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095" w:rsidRDefault="00220F9E" w:rsidP="00C6777A">
      <w:pPr>
        <w:shd w:val="clear" w:color="auto" w:fill="FFFFFF"/>
        <w:spacing w:after="0" w:line="240" w:lineRule="auto"/>
        <w:jc w:val="center"/>
        <w:rPr>
          <w:rFonts w:asciiTheme="majorBidi" w:hAnsiTheme="majorBidi" w:cstheme="majorBidi"/>
          <w:b/>
          <w:bCs/>
          <w:sz w:val="24"/>
          <w:szCs w:val="24"/>
          <w:lang w:val="en-US"/>
        </w:rPr>
      </w:pPr>
      <w:r w:rsidRPr="00220F9E">
        <w:rPr>
          <w:rFonts w:asciiTheme="majorBidi" w:hAnsiTheme="majorBidi" w:cstheme="majorBidi"/>
          <w:b/>
          <w:bCs/>
          <w:sz w:val="24"/>
          <w:szCs w:val="24"/>
          <w:lang w:val="en-US"/>
        </w:rPr>
        <w:t>Dexamethasone in the COVID-19 Era: Efficacy, Challenges, and Future Directions</w:t>
      </w:r>
    </w:p>
    <w:p w:rsidR="00220F9E" w:rsidRDefault="00220F9E" w:rsidP="00C6777A">
      <w:pPr>
        <w:shd w:val="clear" w:color="auto" w:fill="FFFFFF"/>
        <w:spacing w:after="0" w:line="240" w:lineRule="auto"/>
        <w:jc w:val="center"/>
        <w:rPr>
          <w:rFonts w:asciiTheme="majorBidi" w:hAnsiTheme="majorBidi" w:cstheme="majorBidi"/>
          <w:b/>
          <w:bCs/>
          <w:sz w:val="24"/>
          <w:szCs w:val="24"/>
          <w:lang w:val="en-US"/>
        </w:rPr>
      </w:pPr>
    </w:p>
    <w:p w:rsidR="00220F9E" w:rsidRDefault="00220F9E" w:rsidP="00C6777A">
      <w:pPr>
        <w:shd w:val="clear" w:color="auto" w:fill="FFFFFF"/>
        <w:spacing w:after="0" w:line="240" w:lineRule="auto"/>
        <w:jc w:val="center"/>
        <w:rPr>
          <w:lang w:val="en-US"/>
        </w:rPr>
      </w:pPr>
    </w:p>
    <w:p w:rsidR="0087656A" w:rsidRDefault="0087656A" w:rsidP="00285095">
      <w:pPr>
        <w:shd w:val="clear" w:color="auto" w:fill="FFFFFF"/>
        <w:spacing w:after="0" w:line="240" w:lineRule="auto"/>
        <w:rPr>
          <w:rFonts w:asciiTheme="majorBidi" w:hAnsiTheme="majorBidi" w:cstheme="majorBidi"/>
          <w:b/>
          <w:bCs/>
          <w:color w:val="3B3838" w:themeColor="background2" w:themeShade="40"/>
          <w:sz w:val="24"/>
          <w:szCs w:val="24"/>
          <w:lang w:val="en-US"/>
        </w:rPr>
      </w:pPr>
      <w:r>
        <w:rPr>
          <w:rFonts w:asciiTheme="majorBidi" w:hAnsiTheme="majorBidi" w:cstheme="majorBidi"/>
          <w:b/>
          <w:bCs/>
          <w:color w:val="3B3838" w:themeColor="background2" w:themeShade="40"/>
          <w:sz w:val="24"/>
          <w:szCs w:val="24"/>
          <w:lang w:val="en-US"/>
        </w:rPr>
        <w:t>Maghchiche Abdelhak</w:t>
      </w:r>
    </w:p>
    <w:p w:rsidR="00220F9E" w:rsidRDefault="00220F9E" w:rsidP="00285095">
      <w:pPr>
        <w:shd w:val="clear" w:color="auto" w:fill="FFFFFF"/>
        <w:spacing w:after="0" w:line="240" w:lineRule="auto"/>
        <w:rPr>
          <w:rFonts w:asciiTheme="majorBidi" w:hAnsiTheme="majorBidi" w:cstheme="majorBidi"/>
          <w:b/>
          <w:bCs/>
          <w:color w:val="3B3838" w:themeColor="background2" w:themeShade="40"/>
          <w:sz w:val="24"/>
          <w:szCs w:val="24"/>
          <w:lang w:val="en-US"/>
        </w:rPr>
      </w:pPr>
    </w:p>
    <w:p w:rsidR="0087656A" w:rsidRDefault="00285095" w:rsidP="00285095">
      <w:pPr>
        <w:spacing w:line="24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Laborotary of Analytical chemistry, </w:t>
      </w:r>
      <w:r w:rsidR="0087656A">
        <w:rPr>
          <w:rFonts w:asciiTheme="majorBidi" w:hAnsiTheme="majorBidi" w:cstheme="majorBidi"/>
          <w:color w:val="3B3838" w:themeColor="background2" w:themeShade="40"/>
          <w:sz w:val="24"/>
          <w:szCs w:val="24"/>
          <w:lang w:val="en-US"/>
        </w:rPr>
        <w:t xml:space="preserve">Department of pharmacy, </w:t>
      </w:r>
      <w:r>
        <w:rPr>
          <w:rFonts w:asciiTheme="majorBidi" w:hAnsiTheme="majorBidi" w:cstheme="majorBidi"/>
          <w:color w:val="3B3838" w:themeColor="background2" w:themeShade="40"/>
          <w:sz w:val="24"/>
          <w:szCs w:val="24"/>
          <w:lang w:val="en-US"/>
        </w:rPr>
        <w:t>U</w:t>
      </w:r>
      <w:r w:rsidR="0087656A">
        <w:rPr>
          <w:rFonts w:asciiTheme="majorBidi" w:hAnsiTheme="majorBidi" w:cstheme="majorBidi"/>
          <w:color w:val="3B3838" w:themeColor="background2" w:themeShade="40"/>
          <w:sz w:val="24"/>
          <w:szCs w:val="24"/>
          <w:lang w:val="en-US"/>
        </w:rPr>
        <w:t>niversity Batna2-Algeria</w:t>
      </w:r>
    </w:p>
    <w:p w:rsidR="0087656A" w:rsidRPr="0087656A" w:rsidRDefault="008E46B6" w:rsidP="008E46B6">
      <w:pPr>
        <w:pStyle w:val="Sansinterligne"/>
        <w:rPr>
          <w:sz w:val="24"/>
          <w:szCs w:val="24"/>
          <w:lang w:val="en-US"/>
        </w:rPr>
      </w:pPr>
      <w:r w:rsidRPr="008E46B6">
        <w:rPr>
          <w:rFonts w:asciiTheme="majorBidi" w:hAnsiTheme="majorBidi" w:cstheme="majorBidi"/>
          <w:shd w:val="clear" w:color="auto" w:fill="FFFFFF"/>
          <w:lang w:val="en-US"/>
        </w:rPr>
        <w:t>Email</w:t>
      </w:r>
      <w:r w:rsidR="00A70963" w:rsidRPr="008E46B6">
        <w:rPr>
          <w:rFonts w:asciiTheme="majorBidi" w:hAnsiTheme="majorBidi" w:cstheme="majorBidi"/>
          <w:shd w:val="clear" w:color="auto" w:fill="FFFFFF"/>
          <w:lang w:val="en-US"/>
        </w:rPr>
        <w:t xml:space="preserve">: </w:t>
      </w:r>
      <w:hyperlink r:id="rId8" w:history="1">
        <w:r w:rsidR="0087656A" w:rsidRPr="008E46B6">
          <w:rPr>
            <w:rStyle w:val="Lienhypertexte"/>
            <w:rFonts w:asciiTheme="majorBidi" w:hAnsiTheme="majorBidi" w:cstheme="majorBidi"/>
            <w:color w:val="3B3838" w:themeColor="background2" w:themeShade="40"/>
            <w:u w:val="none"/>
            <w:lang w:val="en-US"/>
          </w:rPr>
          <w:t>amaghchiche@yahoo.fr</w:t>
        </w:r>
      </w:hyperlink>
    </w:p>
    <w:p w:rsidR="0087656A" w:rsidRDefault="0087656A" w:rsidP="00345DE3">
      <w:pPr>
        <w:shd w:val="clear" w:color="auto" w:fill="FFFFFF"/>
        <w:spacing w:after="0" w:line="240" w:lineRule="auto"/>
        <w:jc w:val="center"/>
        <w:rPr>
          <w:rFonts w:asciiTheme="majorBidi" w:eastAsia="Times New Roman" w:hAnsiTheme="majorBidi" w:cstheme="majorBidi"/>
          <w:b/>
          <w:bCs/>
          <w:color w:val="222222"/>
          <w:sz w:val="24"/>
          <w:szCs w:val="24"/>
          <w:lang w:val="en-US" w:eastAsia="fr-FR"/>
        </w:rPr>
      </w:pPr>
    </w:p>
    <w:p w:rsidR="0087656A" w:rsidRDefault="0087656A" w:rsidP="00345DE3">
      <w:pPr>
        <w:shd w:val="clear" w:color="auto" w:fill="FFFFFF"/>
        <w:spacing w:after="0" w:line="240" w:lineRule="auto"/>
        <w:jc w:val="center"/>
        <w:rPr>
          <w:rFonts w:asciiTheme="majorBidi" w:eastAsia="Times New Roman" w:hAnsiTheme="majorBidi" w:cstheme="majorBidi"/>
          <w:b/>
          <w:bCs/>
          <w:color w:val="222222"/>
          <w:sz w:val="24"/>
          <w:szCs w:val="24"/>
          <w:lang w:val="en-US" w:eastAsia="fr-FR"/>
        </w:rPr>
      </w:pPr>
    </w:p>
    <w:p w:rsidR="007547BF" w:rsidRDefault="002A4820" w:rsidP="00B70539">
      <w:pPr>
        <w:spacing w:line="360" w:lineRule="auto"/>
        <w:jc w:val="both"/>
        <w:rPr>
          <w:rFonts w:asciiTheme="majorBidi" w:hAnsiTheme="majorBidi" w:cstheme="majorBidi"/>
          <w:b/>
          <w:bCs/>
          <w:color w:val="3B3838" w:themeColor="background2" w:themeShade="40"/>
          <w:sz w:val="24"/>
          <w:szCs w:val="24"/>
          <w:lang w:val="en-US"/>
        </w:rPr>
      </w:pPr>
      <w:r w:rsidRPr="008E037C">
        <w:rPr>
          <w:rFonts w:asciiTheme="majorBidi" w:hAnsiTheme="majorBidi" w:cstheme="majorBidi"/>
          <w:b/>
          <w:bCs/>
          <w:color w:val="3B3838" w:themeColor="background2" w:themeShade="40"/>
          <w:sz w:val="24"/>
          <w:szCs w:val="24"/>
          <w:lang w:val="en-US"/>
        </w:rPr>
        <w:t>Abstract:</w:t>
      </w:r>
    </w:p>
    <w:p w:rsidR="00B76E19" w:rsidRPr="00B76E19" w:rsidRDefault="00B76E19" w:rsidP="00B70539">
      <w:pPr>
        <w:spacing w:line="360" w:lineRule="auto"/>
        <w:jc w:val="both"/>
        <w:rPr>
          <w:rFonts w:asciiTheme="majorBidi" w:hAnsiTheme="majorBidi" w:cstheme="majorBidi"/>
          <w:sz w:val="24"/>
          <w:szCs w:val="24"/>
          <w:lang w:val="en-US"/>
        </w:rPr>
      </w:pPr>
      <w:r w:rsidRPr="00B76E19">
        <w:rPr>
          <w:rFonts w:asciiTheme="majorBidi" w:hAnsiTheme="majorBidi" w:cstheme="majorBidi"/>
          <w:sz w:val="24"/>
          <w:szCs w:val="24"/>
          <w:lang w:val="en-US"/>
        </w:rPr>
        <w:t>Dexamethasone, a synthetic glucocorticoid, has shown promise as a treatment for hyper-inflammatory responses to COVID-19. It is widely used due to its anti-inflammatory properties and rapid immune response and has been shown to reduce mortality in severe cases through cytokine storms, acute respiratory distress syndrome (ARDS), and reducing lung injury. Dexamethasone is effective in terms of its anti-inflammatory and immunosuppressive properties as well. Used clinically to reduce long-term health effects after recovery from COVID-19. Uncontrolled cytokine storms and dampening of immunosuppressive pathways have shown therapeutic promise in reducing mortality, especially in severe cases with 6 mg of dexamethasone daily. This therapy and mortality are remarkably low in mechanically ventilated patients. Further studies and trials are needed to identify subgroups of patients for whom this may be beneficial. In addition, dexamethasone nano</w:t>
      </w:r>
      <w:r w:rsidR="00667420">
        <w:rPr>
          <w:rFonts w:asciiTheme="majorBidi" w:hAnsiTheme="majorBidi" w:cstheme="majorBidi"/>
          <w:sz w:val="24"/>
          <w:szCs w:val="24"/>
          <w:lang w:val="en-US"/>
        </w:rPr>
        <w:t>-</w:t>
      </w:r>
      <w:r w:rsidRPr="00B76E19">
        <w:rPr>
          <w:rFonts w:asciiTheme="majorBidi" w:hAnsiTheme="majorBidi" w:cstheme="majorBidi"/>
          <w:sz w:val="24"/>
          <w:szCs w:val="24"/>
          <w:lang w:val="en-US"/>
        </w:rPr>
        <w:t>formulations may enhance its potential efficacy and offer a promising strategy for improved therapeutic outcomes.</w:t>
      </w:r>
    </w:p>
    <w:p w:rsidR="007B4BE5" w:rsidRPr="00B76E19" w:rsidRDefault="007B4BE5" w:rsidP="00B76E19">
      <w:pPr>
        <w:spacing w:line="360" w:lineRule="auto"/>
        <w:jc w:val="both"/>
        <w:rPr>
          <w:rFonts w:asciiTheme="majorBidi" w:hAnsiTheme="majorBidi" w:cstheme="majorBidi"/>
          <w:color w:val="000000" w:themeColor="text1"/>
          <w:sz w:val="24"/>
          <w:szCs w:val="24"/>
          <w:shd w:val="clear" w:color="auto" w:fill="FFFFFF"/>
          <w:lang w:val="en-US"/>
        </w:rPr>
      </w:pPr>
      <w:r w:rsidRPr="00B76E19">
        <w:rPr>
          <w:rFonts w:asciiTheme="majorBidi" w:hAnsiTheme="majorBidi" w:cstheme="majorBidi"/>
          <w:b/>
          <w:bCs/>
          <w:color w:val="3B3838" w:themeColor="background2" w:themeShade="40"/>
          <w:sz w:val="24"/>
          <w:szCs w:val="24"/>
          <w:shd w:val="clear" w:color="auto" w:fill="FFFFFF"/>
          <w:lang w:val="en-US"/>
        </w:rPr>
        <w:t>Keywords:</w:t>
      </w:r>
      <w:r w:rsidR="00A772F4" w:rsidRPr="00B76E19">
        <w:rPr>
          <w:rFonts w:asciiTheme="majorBidi" w:hAnsiTheme="majorBidi" w:cstheme="majorBidi"/>
          <w:color w:val="000000" w:themeColor="text1"/>
          <w:sz w:val="24"/>
          <w:szCs w:val="24"/>
          <w:shd w:val="clear" w:color="auto" w:fill="FFFFFF"/>
          <w:lang w:val="en-US"/>
        </w:rPr>
        <w:t>Antiviral treatment, Corticosteroids, Covid-19, Dexamethasone, Sars-CoV-2</w:t>
      </w:r>
    </w:p>
    <w:p w:rsidR="0087656A" w:rsidRDefault="0087656A" w:rsidP="00FE6DAD">
      <w:pPr>
        <w:spacing w:line="360" w:lineRule="auto"/>
        <w:jc w:val="both"/>
        <w:rPr>
          <w:rFonts w:asciiTheme="majorBidi" w:hAnsiTheme="majorBidi" w:cstheme="majorBidi"/>
          <w:color w:val="3B3838" w:themeColor="background2" w:themeShade="40"/>
          <w:sz w:val="24"/>
          <w:szCs w:val="24"/>
          <w:shd w:val="clear" w:color="auto" w:fill="FFFFFF"/>
          <w:lang w:val="en-US"/>
        </w:rPr>
      </w:pPr>
    </w:p>
    <w:p w:rsidR="007B4BE5" w:rsidRDefault="0087656A" w:rsidP="007B4BE5">
      <w:pPr>
        <w:spacing w:line="360" w:lineRule="auto"/>
        <w:jc w:val="both"/>
        <w:rPr>
          <w:rFonts w:asciiTheme="majorBidi" w:hAnsiTheme="majorBidi" w:cstheme="majorBidi"/>
          <w:b/>
          <w:bCs/>
          <w:color w:val="3B3838" w:themeColor="background2" w:themeShade="40"/>
          <w:sz w:val="24"/>
          <w:szCs w:val="24"/>
          <w:lang w:val="en-US"/>
        </w:rPr>
      </w:pPr>
      <w:r>
        <w:rPr>
          <w:rFonts w:asciiTheme="majorBidi" w:hAnsiTheme="majorBidi" w:cstheme="majorBidi"/>
          <w:b/>
          <w:bCs/>
          <w:color w:val="3B3838" w:themeColor="background2" w:themeShade="40"/>
          <w:sz w:val="24"/>
          <w:szCs w:val="24"/>
          <w:lang w:val="en-US"/>
        </w:rPr>
        <w:t>I</w:t>
      </w:r>
      <w:r w:rsidR="007B4BE5" w:rsidRPr="008E037C">
        <w:rPr>
          <w:rFonts w:asciiTheme="majorBidi" w:hAnsiTheme="majorBidi" w:cstheme="majorBidi"/>
          <w:b/>
          <w:bCs/>
          <w:color w:val="3B3838" w:themeColor="background2" w:themeShade="40"/>
          <w:sz w:val="24"/>
          <w:szCs w:val="24"/>
          <w:lang w:val="en-US"/>
        </w:rPr>
        <w:t xml:space="preserve">ntroduction </w:t>
      </w:r>
    </w:p>
    <w:p w:rsidR="00BE5AB1" w:rsidRPr="0036019A" w:rsidRDefault="005B11C4" w:rsidP="00564B90">
      <w:pPr>
        <w:spacing w:line="360" w:lineRule="auto"/>
        <w:jc w:val="both"/>
        <w:rPr>
          <w:rFonts w:asciiTheme="majorBidi" w:hAnsiTheme="majorBidi" w:cstheme="majorBidi"/>
          <w:color w:val="000000" w:themeColor="text1"/>
          <w:sz w:val="24"/>
          <w:szCs w:val="24"/>
          <w:lang w:val="en-US"/>
        </w:rPr>
      </w:pPr>
      <w:bookmarkStart w:id="0" w:name="_Toc74684086"/>
      <w:r w:rsidRPr="005B11C4">
        <w:rPr>
          <w:rFonts w:asciiTheme="majorBidi" w:hAnsiTheme="majorBidi" w:cstheme="majorBidi"/>
          <w:sz w:val="24"/>
          <w:szCs w:val="24"/>
          <w:lang w:val="en-US"/>
        </w:rPr>
        <w:t>Dexamethasone, known for its anti-inflammatory and immunosuppressive properties, is used to treat COVID-19 patients</w:t>
      </w:r>
      <w:r w:rsidRPr="009A0948">
        <w:rPr>
          <w:rFonts w:asciiTheme="majorBidi" w:hAnsiTheme="majorBidi" w:cstheme="majorBidi"/>
          <w:sz w:val="24"/>
          <w:szCs w:val="24"/>
          <w:vertAlign w:val="superscript"/>
          <w:lang w:val="en-US"/>
        </w:rPr>
        <w:t>1,2</w:t>
      </w:r>
      <w:r w:rsidRPr="005B11C4">
        <w:rPr>
          <w:rFonts w:asciiTheme="majorBidi" w:hAnsiTheme="majorBidi" w:cstheme="majorBidi"/>
          <w:sz w:val="24"/>
          <w:szCs w:val="24"/>
          <w:lang w:val="en-US"/>
        </w:rPr>
        <w:t>.</w:t>
      </w:r>
      <w:r w:rsidR="00A70963">
        <w:rPr>
          <w:rFonts w:asciiTheme="majorBidi" w:hAnsiTheme="majorBidi" w:cstheme="majorBidi"/>
          <w:sz w:val="24"/>
          <w:szCs w:val="24"/>
          <w:lang w:val="en-US"/>
        </w:rPr>
        <w:t xml:space="preserve"> </w:t>
      </w:r>
      <w:r w:rsidRPr="005B11C4">
        <w:rPr>
          <w:rFonts w:asciiTheme="majorBidi" w:hAnsiTheme="majorBidi" w:cstheme="majorBidi"/>
          <w:sz w:val="24"/>
          <w:szCs w:val="24"/>
          <w:lang w:val="en-US"/>
        </w:rPr>
        <w:t>The integration of dexamethasone into COVID-19 remedy protocols stems from its endorsement in September 2020 via the World Health Organization (WHO</w:t>
      </w:r>
      <w:r w:rsidR="009A0948" w:rsidRPr="005B11C4">
        <w:rPr>
          <w:rFonts w:asciiTheme="majorBidi" w:hAnsiTheme="majorBidi" w:cstheme="majorBidi"/>
          <w:sz w:val="24"/>
          <w:szCs w:val="24"/>
          <w:lang w:val="en-US"/>
        </w:rPr>
        <w:t>)</w:t>
      </w:r>
      <w:r w:rsidR="009A0948" w:rsidRPr="009A0948">
        <w:rPr>
          <w:rFonts w:asciiTheme="majorBidi" w:hAnsiTheme="majorBidi" w:cstheme="majorBidi"/>
          <w:sz w:val="24"/>
          <w:szCs w:val="24"/>
          <w:vertAlign w:val="superscript"/>
          <w:lang w:val="en-US"/>
        </w:rPr>
        <w:t>1</w:t>
      </w:r>
      <w:r w:rsidR="009A0948" w:rsidRPr="005B11C4">
        <w:rPr>
          <w:rFonts w:asciiTheme="majorBidi" w:hAnsiTheme="majorBidi" w:cstheme="majorBidi"/>
          <w:sz w:val="24"/>
          <w:szCs w:val="24"/>
          <w:lang w:val="en-US"/>
        </w:rPr>
        <w:t xml:space="preserve">. </w:t>
      </w:r>
      <w:r w:rsidRPr="005B11C4">
        <w:rPr>
          <w:rFonts w:asciiTheme="majorBidi" w:hAnsiTheme="majorBidi" w:cstheme="majorBidi"/>
          <w:sz w:val="24"/>
          <w:szCs w:val="24"/>
          <w:lang w:val="en-US"/>
        </w:rPr>
        <w:t>The drug`s capacity to deal with immune responses and restore stability in excessive instances is underscored by its anti-inflammatory and immunosuppressive qualities</w:t>
      </w:r>
      <w:r w:rsidR="009A0948">
        <w:rPr>
          <w:rFonts w:asciiTheme="majorBidi" w:hAnsiTheme="majorBidi" w:cstheme="majorBidi"/>
          <w:sz w:val="24"/>
          <w:szCs w:val="24"/>
          <w:vertAlign w:val="superscript"/>
          <w:lang w:val="en-US"/>
        </w:rPr>
        <w:t>1</w:t>
      </w:r>
      <w:r w:rsidR="00EF7384">
        <w:rPr>
          <w:rFonts w:asciiTheme="majorBidi" w:hAnsiTheme="majorBidi" w:cstheme="majorBidi"/>
          <w:sz w:val="24"/>
          <w:szCs w:val="24"/>
          <w:vertAlign w:val="superscript"/>
          <w:lang w:val="en-US"/>
        </w:rPr>
        <w:t>, 2</w:t>
      </w:r>
      <w:r w:rsidR="009A0948" w:rsidRPr="005B11C4">
        <w:rPr>
          <w:rFonts w:asciiTheme="majorBidi" w:hAnsiTheme="majorBidi" w:cstheme="majorBidi"/>
          <w:sz w:val="24"/>
          <w:szCs w:val="24"/>
          <w:lang w:val="en-US"/>
        </w:rPr>
        <w:t xml:space="preserve">. </w:t>
      </w:r>
      <w:r w:rsidRPr="005B11C4">
        <w:rPr>
          <w:rFonts w:asciiTheme="majorBidi" w:hAnsiTheme="majorBidi" w:cstheme="majorBidi"/>
          <w:sz w:val="24"/>
          <w:szCs w:val="24"/>
          <w:lang w:val="en-US"/>
        </w:rPr>
        <w:t xml:space="preserve">In a large-scale clinical trial in the United Kingdom, dexamethasone demonstrated a significant one-third reduction in the risk of death for severe COVID-19 patients, though its impact was </w:t>
      </w:r>
      <w:r w:rsidRPr="005B11C4">
        <w:rPr>
          <w:rFonts w:asciiTheme="majorBidi" w:hAnsiTheme="majorBidi" w:cstheme="majorBidi"/>
          <w:sz w:val="24"/>
          <w:szCs w:val="24"/>
          <w:lang w:val="en-US"/>
        </w:rPr>
        <w:lastRenderedPageBreak/>
        <w:t>not statistically significant for those with a mild or moderate infection</w:t>
      </w:r>
      <w:r w:rsidR="009A0948">
        <w:rPr>
          <w:rFonts w:asciiTheme="majorBidi" w:hAnsiTheme="majorBidi" w:cstheme="majorBidi"/>
          <w:sz w:val="24"/>
          <w:szCs w:val="24"/>
          <w:vertAlign w:val="superscript"/>
          <w:lang w:val="en-US"/>
        </w:rPr>
        <w:t>1</w:t>
      </w:r>
      <w:r w:rsidR="009A0948">
        <w:rPr>
          <w:rFonts w:asciiTheme="majorBidi" w:hAnsiTheme="majorBidi" w:cstheme="majorBidi"/>
          <w:sz w:val="24"/>
          <w:szCs w:val="24"/>
          <w:lang w:val="en-US"/>
        </w:rPr>
        <w:t>.</w:t>
      </w:r>
      <w:r w:rsidRPr="005B11C4">
        <w:rPr>
          <w:rFonts w:asciiTheme="majorBidi" w:hAnsiTheme="majorBidi" w:cstheme="majorBidi"/>
          <w:sz w:val="24"/>
          <w:szCs w:val="24"/>
          <w:lang w:val="en-US"/>
        </w:rPr>
        <w:t xml:space="preserve"> The urgency for effective treatments arises from the global impact of COVID-19, which has surpassed previous pandemics, necessitating the exploration of novel remedies</w:t>
      </w:r>
      <w:r w:rsidR="009A0948">
        <w:rPr>
          <w:rFonts w:asciiTheme="majorBidi" w:hAnsiTheme="majorBidi" w:cstheme="majorBidi"/>
          <w:sz w:val="24"/>
          <w:szCs w:val="24"/>
          <w:vertAlign w:val="superscript"/>
          <w:lang w:val="en-US"/>
        </w:rPr>
        <w:t>3,4</w:t>
      </w:r>
      <w:r w:rsidR="009A0948">
        <w:rPr>
          <w:rFonts w:asciiTheme="majorBidi" w:hAnsiTheme="majorBidi" w:cstheme="majorBidi"/>
          <w:sz w:val="24"/>
          <w:szCs w:val="24"/>
          <w:lang w:val="en-US"/>
        </w:rPr>
        <w:t>.</w:t>
      </w:r>
      <w:r w:rsidR="00285095">
        <w:rPr>
          <w:rFonts w:asciiTheme="majorBidi" w:hAnsiTheme="majorBidi" w:cstheme="majorBidi"/>
          <w:sz w:val="24"/>
          <w:szCs w:val="24"/>
          <w:lang w:val="en-US"/>
        </w:rPr>
        <w:t xml:space="preserve"> </w:t>
      </w:r>
      <w:r w:rsidRPr="005B11C4">
        <w:rPr>
          <w:rFonts w:asciiTheme="majorBidi" w:hAnsiTheme="majorBidi" w:cstheme="majorBidi"/>
          <w:sz w:val="24"/>
          <w:szCs w:val="24"/>
          <w:lang w:val="en-US"/>
        </w:rPr>
        <w:t xml:space="preserve">Dexamethasone, a potent corticosteroid with strong anti-inflammatory properties, plays a pivotal role in modulating inflammation associated with respiratory complications, reducing mortality rates among patients requiring mechanical </w:t>
      </w:r>
      <w:r w:rsidR="00564B90" w:rsidRPr="005B11C4">
        <w:rPr>
          <w:rFonts w:asciiTheme="majorBidi" w:hAnsiTheme="majorBidi" w:cstheme="majorBidi"/>
          <w:sz w:val="24"/>
          <w:szCs w:val="24"/>
          <w:lang w:val="en-US"/>
        </w:rPr>
        <w:t>ventilation</w:t>
      </w:r>
      <w:r w:rsidR="00564B90">
        <w:rPr>
          <w:rFonts w:asciiTheme="majorBidi" w:hAnsiTheme="majorBidi" w:cstheme="majorBidi"/>
          <w:sz w:val="24"/>
          <w:szCs w:val="24"/>
          <w:vertAlign w:val="superscript"/>
          <w:lang w:val="en-US"/>
        </w:rPr>
        <w:t>5</w:t>
      </w:r>
      <w:r w:rsidR="00564B90" w:rsidRPr="005B11C4">
        <w:rPr>
          <w:rFonts w:asciiTheme="majorBidi" w:hAnsiTheme="majorBidi" w:cstheme="majorBidi"/>
          <w:sz w:val="24"/>
          <w:szCs w:val="24"/>
          <w:lang w:val="en-US"/>
        </w:rPr>
        <w:t xml:space="preserve">. </w:t>
      </w:r>
      <w:r w:rsidRPr="005B11C4">
        <w:rPr>
          <w:rFonts w:asciiTheme="majorBidi" w:hAnsiTheme="majorBidi" w:cstheme="majorBidi"/>
          <w:sz w:val="24"/>
          <w:szCs w:val="24"/>
          <w:lang w:val="en-US"/>
        </w:rPr>
        <w:t>However, its benefits come with potential risks, leading to its reserved use in severe cases characterized by respiratory complications.</w:t>
      </w:r>
      <w:r w:rsidR="00CC2E9C" w:rsidRPr="0036019A">
        <w:rPr>
          <w:rFonts w:asciiTheme="majorBidi" w:hAnsiTheme="majorBidi" w:cstheme="majorBidi"/>
          <w:color w:val="000000" w:themeColor="text1"/>
          <w:sz w:val="24"/>
          <w:szCs w:val="24"/>
          <w:lang w:val="en-US"/>
        </w:rPr>
        <w:t xml:space="preserve">This in-depth examination of the role of dexamethasone in treating COVID-19, taking into account its immuno-modulatory effects and practical implications, makes a substantial contribution to the ever-evolving field of COVID-19 therapeutics. </w:t>
      </w:r>
      <w:r w:rsidR="0002525A" w:rsidRPr="0036019A">
        <w:rPr>
          <w:rFonts w:asciiTheme="majorBidi" w:hAnsiTheme="majorBidi" w:cstheme="majorBidi"/>
          <w:color w:val="000000" w:themeColor="text1"/>
          <w:sz w:val="24"/>
          <w:szCs w:val="24"/>
          <w:lang w:val="en-US"/>
        </w:rPr>
        <w:t>Research findings project that dexamethasone adoption could prevent around 12,000 deaths in the United Kingdom and save approximately 650,000 lives globally within a specified timeframe</w:t>
      </w:r>
      <w:r w:rsidR="00564B90">
        <w:rPr>
          <w:rFonts w:asciiTheme="majorBidi" w:hAnsiTheme="majorBidi" w:cstheme="majorBidi"/>
          <w:color w:val="000000" w:themeColor="text1"/>
          <w:sz w:val="24"/>
          <w:szCs w:val="24"/>
          <w:vertAlign w:val="superscript"/>
          <w:lang w:val="en-US"/>
        </w:rPr>
        <w:t>6,7</w:t>
      </w:r>
      <w:r w:rsidR="00564B90">
        <w:rPr>
          <w:rFonts w:asciiTheme="majorBidi" w:hAnsiTheme="majorBidi" w:cstheme="majorBidi"/>
          <w:color w:val="000000" w:themeColor="text1"/>
          <w:sz w:val="24"/>
          <w:szCs w:val="24"/>
          <w:lang w:val="en-US"/>
        </w:rPr>
        <w:t>.</w:t>
      </w:r>
      <w:r w:rsidR="0002525A" w:rsidRPr="0036019A">
        <w:rPr>
          <w:rFonts w:asciiTheme="majorBidi" w:hAnsiTheme="majorBidi" w:cstheme="majorBidi"/>
          <w:color w:val="000000" w:themeColor="text1"/>
          <w:sz w:val="24"/>
          <w:szCs w:val="24"/>
          <w:lang w:val="en-US"/>
        </w:rPr>
        <w:t>Additionally, antiviral medications like Paxlovid and Molnupiravir show promise in reducing illness duration and complications for individuals at an elevated risk of severe infection or with other i</w:t>
      </w:r>
      <w:r w:rsidR="00EA310C" w:rsidRPr="0036019A">
        <w:rPr>
          <w:rFonts w:asciiTheme="majorBidi" w:hAnsiTheme="majorBidi" w:cstheme="majorBidi"/>
          <w:color w:val="000000" w:themeColor="text1"/>
          <w:sz w:val="24"/>
          <w:szCs w:val="24"/>
          <w:lang w:val="en-US"/>
        </w:rPr>
        <w:t>ndications warranting treatment</w:t>
      </w:r>
      <w:r w:rsidR="00564B90">
        <w:rPr>
          <w:rFonts w:asciiTheme="majorBidi" w:hAnsiTheme="majorBidi" w:cstheme="majorBidi"/>
          <w:color w:val="000000" w:themeColor="text1"/>
          <w:sz w:val="24"/>
          <w:szCs w:val="24"/>
          <w:vertAlign w:val="superscript"/>
          <w:lang w:val="en-US"/>
        </w:rPr>
        <w:t>8</w:t>
      </w:r>
      <w:r w:rsidR="00564B90">
        <w:rPr>
          <w:rFonts w:asciiTheme="majorBidi" w:hAnsiTheme="majorBidi" w:cstheme="majorBidi"/>
          <w:color w:val="000000" w:themeColor="text1"/>
          <w:sz w:val="24"/>
          <w:szCs w:val="24"/>
          <w:lang w:val="en-US"/>
        </w:rPr>
        <w:t>.</w:t>
      </w:r>
    </w:p>
    <w:p w:rsidR="0036019A" w:rsidRPr="0036019A" w:rsidRDefault="0036019A" w:rsidP="0036019A">
      <w:pPr>
        <w:pStyle w:val="NormalWeb"/>
        <w:jc w:val="both"/>
        <w:rPr>
          <w:lang w:val="en-US"/>
        </w:rPr>
      </w:pPr>
      <w:bookmarkStart w:id="1" w:name="_Toc74684087"/>
      <w:bookmarkEnd w:id="0"/>
      <w:r w:rsidRPr="0036019A">
        <w:rPr>
          <w:rStyle w:val="lev"/>
          <w:lang w:val="en-US"/>
        </w:rPr>
        <w:t>The Worldwide Consequences of the SARS-CoV-2 Pandemic</w:t>
      </w:r>
    </w:p>
    <w:p w:rsidR="006743F2" w:rsidRPr="006743F2" w:rsidRDefault="002B41FE" w:rsidP="00564B90">
      <w:pPr>
        <w:pStyle w:val="NormalWeb"/>
        <w:spacing w:line="360" w:lineRule="auto"/>
        <w:jc w:val="both"/>
        <w:rPr>
          <w:lang w:val="en-US"/>
        </w:rPr>
      </w:pPr>
      <w:r w:rsidRPr="002B41FE">
        <w:rPr>
          <w:lang w:val="en-US"/>
        </w:rPr>
        <w:t>A serious global public health emergency has been brought on by the emergence and rapid spread of the 2019 novel coronavirus (2019-nCoV), commonly known as coronavirus 2, that causes severe acute respirator</w:t>
      </w:r>
      <w:r>
        <w:rPr>
          <w:lang w:val="en-US"/>
        </w:rPr>
        <w:t>y syndrome (SARS-CoV-2)</w:t>
      </w:r>
      <w:r w:rsidR="0036019A" w:rsidRPr="0036019A">
        <w:rPr>
          <w:lang w:val="en-US"/>
        </w:rPr>
        <w:t>. Initially detected in bats in Wuhan, Hubei Province, China, the virus transitioned to humans through an intermediary species (Table 1)</w:t>
      </w:r>
      <w:r w:rsidR="004D11B7">
        <w:rPr>
          <w:vertAlign w:val="superscript"/>
          <w:lang w:val="en-US"/>
        </w:rPr>
        <w:t>10</w:t>
      </w:r>
      <w:r w:rsidR="0036019A" w:rsidRPr="0036019A">
        <w:rPr>
          <w:lang w:val="en-US"/>
        </w:rPr>
        <w:t xml:space="preserve"> in December 2019. The main mode of transmission is through inhaling or coming into contact with infected droplets, and the incubation period varies from 2 to 14 days. While the majority of cases result in mild illness, some individuals may progress to pneumonia or acute respiratory distress syndrome (ARDS). In rare instances, particularly among the elderly and those with underlying health conditions, the infection can culminate in multi-organ failure. The expected case fatality rate falls within the 2-3% range. On January 30, 2020, the World Health Organization declared the SARS-CoV-2 outbreak a global public health emergency. </w:t>
      </w:r>
      <w:r w:rsidR="006743F2" w:rsidRPr="006743F2">
        <w:rPr>
          <w:lang w:val="en-US"/>
        </w:rPr>
        <w:t xml:space="preserve">Globally, as of February 8, 2021, there were 2,309,370 </w:t>
      </w:r>
      <w:r w:rsidR="006743F2">
        <w:rPr>
          <w:lang w:val="en-US"/>
        </w:rPr>
        <w:t xml:space="preserve">- </w:t>
      </w:r>
      <w:r w:rsidR="006743F2" w:rsidRPr="006743F2">
        <w:rPr>
          <w:lang w:val="en-US"/>
        </w:rPr>
        <w:t>recorded deaths and 105,658,476 verified COVID-19 cases</w:t>
      </w:r>
      <w:r w:rsidR="006743F2">
        <w:rPr>
          <w:vertAlign w:val="superscript"/>
          <w:lang w:val="en-US"/>
        </w:rPr>
        <w:t>9</w:t>
      </w:r>
      <w:r w:rsidR="006743F2">
        <w:rPr>
          <w:lang w:val="en-US"/>
        </w:rPr>
        <w:t>.</w:t>
      </w:r>
    </w:p>
    <w:p w:rsidR="00C44206" w:rsidRDefault="00C44206" w:rsidP="00564B90">
      <w:pPr>
        <w:pStyle w:val="NormalWeb"/>
        <w:spacing w:line="360" w:lineRule="auto"/>
        <w:jc w:val="both"/>
        <w:rPr>
          <w:lang w:val="en-US"/>
        </w:rPr>
      </w:pPr>
    </w:p>
    <w:p w:rsidR="00097D2C" w:rsidRDefault="00097D2C" w:rsidP="00C44206">
      <w:pPr>
        <w:spacing w:line="360" w:lineRule="auto"/>
        <w:jc w:val="both"/>
        <w:rPr>
          <w:rFonts w:asciiTheme="majorBidi" w:hAnsiTheme="majorBidi" w:cstheme="majorBidi"/>
          <w:color w:val="3B3838" w:themeColor="background2" w:themeShade="40"/>
          <w:sz w:val="24"/>
          <w:szCs w:val="24"/>
          <w:lang w:val="en-US"/>
        </w:rPr>
      </w:pPr>
      <w:r w:rsidRPr="008E037C">
        <w:rPr>
          <w:rFonts w:asciiTheme="majorBidi" w:hAnsiTheme="majorBidi" w:cstheme="majorBidi"/>
          <w:b/>
          <w:bCs/>
          <w:color w:val="3B3838" w:themeColor="background2" w:themeShade="40"/>
          <w:sz w:val="24"/>
          <w:szCs w:val="24"/>
          <w:lang w:val="en-US"/>
        </w:rPr>
        <w:lastRenderedPageBreak/>
        <w:t>Table 1:</w:t>
      </w:r>
      <w:r w:rsidR="00A70963">
        <w:rPr>
          <w:rFonts w:asciiTheme="majorBidi" w:hAnsiTheme="majorBidi" w:cstheme="majorBidi"/>
          <w:b/>
          <w:bCs/>
          <w:color w:val="3B3838" w:themeColor="background2" w:themeShade="40"/>
          <w:sz w:val="24"/>
          <w:szCs w:val="24"/>
          <w:lang w:val="en-US"/>
        </w:rPr>
        <w:t xml:space="preserve"> </w:t>
      </w:r>
      <w:r w:rsidR="00C44206" w:rsidRPr="00C44206">
        <w:rPr>
          <w:rFonts w:asciiTheme="majorBidi" w:hAnsiTheme="majorBidi" w:cstheme="majorBidi"/>
          <w:color w:val="3B3838" w:themeColor="background2" w:themeShade="40"/>
          <w:sz w:val="24"/>
          <w:szCs w:val="24"/>
          <w:lang w:val="en-US"/>
        </w:rPr>
        <w:t xml:space="preserve">Zoonotic Coronaviruses: </w:t>
      </w:r>
      <w:r w:rsidR="00C44206">
        <w:rPr>
          <w:rFonts w:asciiTheme="majorBidi" w:hAnsiTheme="majorBidi" w:cstheme="majorBidi"/>
          <w:color w:val="3B3838" w:themeColor="background2" w:themeShade="40"/>
          <w:sz w:val="24"/>
          <w:szCs w:val="24"/>
          <w:lang w:val="en-US"/>
        </w:rPr>
        <w:t>t</w:t>
      </w:r>
      <w:r w:rsidR="00C44206" w:rsidRPr="00C44206">
        <w:rPr>
          <w:rFonts w:asciiTheme="majorBidi" w:hAnsiTheme="majorBidi" w:cstheme="majorBidi"/>
          <w:color w:val="3B3838" w:themeColor="background2" w:themeShade="40"/>
          <w:sz w:val="24"/>
          <w:szCs w:val="24"/>
          <w:lang w:val="en-US"/>
        </w:rPr>
        <w:t xml:space="preserve">hreat from </w:t>
      </w:r>
      <w:r w:rsidR="00C44206">
        <w:rPr>
          <w:rFonts w:asciiTheme="majorBidi" w:hAnsiTheme="majorBidi" w:cstheme="majorBidi"/>
          <w:color w:val="3B3838" w:themeColor="background2" w:themeShade="40"/>
          <w:sz w:val="24"/>
          <w:szCs w:val="24"/>
          <w:lang w:val="en-US"/>
        </w:rPr>
        <w:t>a</w:t>
      </w:r>
      <w:r w:rsidR="00C44206" w:rsidRPr="00C44206">
        <w:rPr>
          <w:rFonts w:asciiTheme="majorBidi" w:hAnsiTheme="majorBidi" w:cstheme="majorBidi"/>
          <w:color w:val="3B3838" w:themeColor="background2" w:themeShade="40"/>
          <w:sz w:val="24"/>
          <w:szCs w:val="24"/>
          <w:lang w:val="en-US"/>
        </w:rPr>
        <w:t xml:space="preserve">nimal </w:t>
      </w:r>
      <w:r w:rsidR="00C44206">
        <w:rPr>
          <w:rFonts w:asciiTheme="majorBidi" w:hAnsiTheme="majorBidi" w:cstheme="majorBidi"/>
          <w:color w:val="3B3838" w:themeColor="background2" w:themeShade="40"/>
          <w:sz w:val="24"/>
          <w:szCs w:val="24"/>
          <w:lang w:val="en-US"/>
        </w:rPr>
        <w:t>t</w:t>
      </w:r>
      <w:r w:rsidR="00C44206" w:rsidRPr="00C44206">
        <w:rPr>
          <w:rFonts w:asciiTheme="majorBidi" w:hAnsiTheme="majorBidi" w:cstheme="majorBidi"/>
          <w:color w:val="3B3838" w:themeColor="background2" w:themeShade="40"/>
          <w:sz w:val="24"/>
          <w:szCs w:val="24"/>
          <w:lang w:val="en-US"/>
        </w:rPr>
        <w:t xml:space="preserve">ransmission to </w:t>
      </w:r>
      <w:r w:rsidR="00C44206">
        <w:rPr>
          <w:rFonts w:asciiTheme="majorBidi" w:hAnsiTheme="majorBidi" w:cstheme="majorBidi"/>
          <w:color w:val="3B3838" w:themeColor="background2" w:themeShade="40"/>
          <w:sz w:val="24"/>
          <w:szCs w:val="24"/>
          <w:lang w:val="en-US"/>
        </w:rPr>
        <w:t>s</w:t>
      </w:r>
      <w:r w:rsidR="00C44206" w:rsidRPr="00C44206">
        <w:rPr>
          <w:rFonts w:asciiTheme="majorBidi" w:hAnsiTheme="majorBidi" w:cstheme="majorBidi"/>
          <w:color w:val="3B3838" w:themeColor="background2" w:themeShade="40"/>
          <w:sz w:val="24"/>
          <w:szCs w:val="24"/>
          <w:lang w:val="en-US"/>
        </w:rPr>
        <w:t xml:space="preserve">evere </w:t>
      </w:r>
      <w:r w:rsidR="00C44206">
        <w:rPr>
          <w:rFonts w:asciiTheme="majorBidi" w:hAnsiTheme="majorBidi" w:cstheme="majorBidi"/>
          <w:color w:val="3B3838" w:themeColor="background2" w:themeShade="40"/>
          <w:sz w:val="24"/>
          <w:szCs w:val="24"/>
          <w:lang w:val="en-US"/>
        </w:rPr>
        <w:t>h</w:t>
      </w:r>
      <w:r w:rsidR="00C44206" w:rsidRPr="00C44206">
        <w:rPr>
          <w:rFonts w:asciiTheme="majorBidi" w:hAnsiTheme="majorBidi" w:cstheme="majorBidi"/>
          <w:color w:val="3B3838" w:themeColor="background2" w:themeShade="40"/>
          <w:sz w:val="24"/>
          <w:szCs w:val="24"/>
          <w:lang w:val="en-US"/>
        </w:rPr>
        <w:t xml:space="preserve">uman </w:t>
      </w:r>
      <w:r w:rsidR="00C44206">
        <w:rPr>
          <w:rFonts w:asciiTheme="majorBidi" w:hAnsiTheme="majorBidi" w:cstheme="majorBidi"/>
          <w:color w:val="3B3838" w:themeColor="background2" w:themeShade="40"/>
          <w:sz w:val="24"/>
          <w:szCs w:val="24"/>
          <w:lang w:val="en-US"/>
        </w:rPr>
        <w:t>i</w:t>
      </w:r>
      <w:r w:rsidR="00C44206" w:rsidRPr="00C44206">
        <w:rPr>
          <w:rFonts w:asciiTheme="majorBidi" w:hAnsiTheme="majorBidi" w:cstheme="majorBidi"/>
          <w:color w:val="3B3838" w:themeColor="background2" w:themeShade="40"/>
          <w:sz w:val="24"/>
          <w:szCs w:val="24"/>
          <w:lang w:val="en-US"/>
        </w:rPr>
        <w:t xml:space="preserve">llness </w:t>
      </w:r>
      <w:r w:rsidR="00222F13">
        <w:rPr>
          <w:rFonts w:asciiTheme="majorBidi" w:hAnsiTheme="majorBidi" w:cstheme="majorBidi"/>
          <w:color w:val="3B3838" w:themeColor="background2" w:themeShade="40"/>
          <w:sz w:val="24"/>
          <w:szCs w:val="24"/>
          <w:vertAlign w:val="superscript"/>
          <w:lang w:val="en-US"/>
        </w:rPr>
        <w:t>10</w:t>
      </w:r>
      <w:r w:rsidR="00222F13" w:rsidRPr="008E037C">
        <w:rPr>
          <w:rFonts w:asciiTheme="majorBidi" w:hAnsiTheme="majorBidi" w:cstheme="majorBidi"/>
          <w:color w:val="3B3838" w:themeColor="background2" w:themeShade="40"/>
          <w:sz w:val="24"/>
          <w:szCs w:val="24"/>
          <w:lang w:val="en-US"/>
        </w:rPr>
        <w:t>.</w:t>
      </w:r>
    </w:p>
    <w:tbl>
      <w:tblPr>
        <w:tblStyle w:val="Trameclaire-Accent1"/>
        <w:tblW w:w="5000" w:type="pct"/>
        <w:tblLook w:val="0660"/>
      </w:tblPr>
      <w:tblGrid>
        <w:gridCol w:w="1347"/>
        <w:gridCol w:w="1072"/>
        <w:gridCol w:w="2151"/>
        <w:gridCol w:w="2155"/>
        <w:gridCol w:w="1363"/>
        <w:gridCol w:w="1249"/>
      </w:tblGrid>
      <w:tr w:rsidR="00285095" w:rsidRPr="0096557A" w:rsidTr="00E30D21">
        <w:trPr>
          <w:cnfStyle w:val="100000000000"/>
        </w:trPr>
        <w:tc>
          <w:tcPr>
            <w:tcW w:w="721" w:type="pct"/>
            <w:noWrap/>
          </w:tcPr>
          <w:p w:rsidR="00285095" w:rsidRPr="0096557A" w:rsidRDefault="00285095" w:rsidP="00E30D21">
            <w:pPr>
              <w:rPr>
                <w:b w:val="0"/>
                <w:bCs w:val="0"/>
                <w:color w:val="000000" w:themeColor="text1"/>
              </w:rPr>
            </w:pPr>
            <w:r w:rsidRPr="0096557A">
              <w:rPr>
                <w:b w:val="0"/>
                <w:bCs w:val="0"/>
                <w:color w:val="000000" w:themeColor="text1"/>
              </w:rPr>
              <w:t>Coronavirus</w:t>
            </w:r>
          </w:p>
        </w:tc>
        <w:tc>
          <w:tcPr>
            <w:tcW w:w="574" w:type="pct"/>
          </w:tcPr>
          <w:p w:rsidR="00285095" w:rsidRPr="0096557A" w:rsidRDefault="00285095" w:rsidP="00E30D21">
            <w:pPr>
              <w:rPr>
                <w:b w:val="0"/>
                <w:bCs w:val="0"/>
                <w:color w:val="000000" w:themeColor="text1"/>
              </w:rPr>
            </w:pPr>
            <w:r w:rsidRPr="0096557A">
              <w:rPr>
                <w:b w:val="0"/>
                <w:bCs w:val="0"/>
                <w:color w:val="000000" w:themeColor="text1"/>
              </w:rPr>
              <w:t>Affected host</w:t>
            </w:r>
          </w:p>
        </w:tc>
        <w:tc>
          <w:tcPr>
            <w:tcW w:w="1152" w:type="pct"/>
          </w:tcPr>
          <w:p w:rsidR="00285095" w:rsidRPr="0096557A" w:rsidRDefault="00285095" w:rsidP="00E30D21">
            <w:pPr>
              <w:rPr>
                <w:b w:val="0"/>
                <w:bCs w:val="0"/>
                <w:color w:val="000000" w:themeColor="text1"/>
              </w:rPr>
            </w:pPr>
            <w:r w:rsidRPr="0096557A">
              <w:rPr>
                <w:b w:val="0"/>
                <w:bCs w:val="0"/>
                <w:color w:val="000000" w:themeColor="text1"/>
              </w:rPr>
              <w:t>Intermediate host</w:t>
            </w:r>
          </w:p>
        </w:tc>
        <w:tc>
          <w:tcPr>
            <w:tcW w:w="1154" w:type="pct"/>
          </w:tcPr>
          <w:p w:rsidR="00285095" w:rsidRPr="0096557A" w:rsidRDefault="00285095" w:rsidP="00E30D21">
            <w:pPr>
              <w:rPr>
                <w:b w:val="0"/>
                <w:bCs w:val="0"/>
                <w:color w:val="000000" w:themeColor="text1"/>
              </w:rPr>
            </w:pPr>
            <w:r w:rsidRPr="0096557A">
              <w:rPr>
                <w:b w:val="0"/>
                <w:bCs w:val="0"/>
                <w:color w:val="000000" w:themeColor="text1"/>
              </w:rPr>
              <w:t>Potential</w:t>
            </w:r>
            <w:r>
              <w:rPr>
                <w:b w:val="0"/>
                <w:bCs w:val="0"/>
                <w:color w:val="000000" w:themeColor="text1"/>
              </w:rPr>
              <w:t xml:space="preserve"> </w:t>
            </w:r>
            <w:r w:rsidRPr="0096557A">
              <w:rPr>
                <w:b w:val="0"/>
                <w:bCs w:val="0"/>
                <w:color w:val="000000" w:themeColor="text1"/>
              </w:rPr>
              <w:t>reservoir host</w:t>
            </w:r>
          </w:p>
        </w:tc>
        <w:tc>
          <w:tcPr>
            <w:tcW w:w="730" w:type="pct"/>
          </w:tcPr>
          <w:p w:rsidR="00285095" w:rsidRPr="0096557A" w:rsidRDefault="00285095" w:rsidP="00E30D21">
            <w:pPr>
              <w:rPr>
                <w:b w:val="0"/>
                <w:bCs w:val="0"/>
                <w:color w:val="000000" w:themeColor="text1"/>
              </w:rPr>
            </w:pPr>
            <w:r w:rsidRPr="0096557A">
              <w:rPr>
                <w:b w:val="0"/>
                <w:bCs w:val="0"/>
                <w:color w:val="000000" w:themeColor="text1"/>
              </w:rPr>
              <w:t>Disease</w:t>
            </w:r>
          </w:p>
        </w:tc>
        <w:tc>
          <w:tcPr>
            <w:tcW w:w="669" w:type="pct"/>
          </w:tcPr>
          <w:p w:rsidR="00285095" w:rsidRPr="0096557A" w:rsidRDefault="00285095" w:rsidP="00E30D21">
            <w:pPr>
              <w:rPr>
                <w:b w:val="0"/>
                <w:bCs w:val="0"/>
                <w:color w:val="000000" w:themeColor="text1"/>
              </w:rPr>
            </w:pPr>
            <w:r w:rsidRPr="0096557A">
              <w:rPr>
                <w:b w:val="0"/>
                <w:bCs w:val="0"/>
                <w:color w:val="000000" w:themeColor="text1"/>
              </w:rPr>
              <w:t>Cell receptor</w:t>
            </w:r>
          </w:p>
        </w:tc>
      </w:tr>
      <w:tr w:rsidR="00285095" w:rsidRPr="0096557A" w:rsidTr="00E30D21">
        <w:trPr>
          <w:cnfStyle w:val="010000000000"/>
          <w:trHeight w:val="2324"/>
        </w:trPr>
        <w:tc>
          <w:tcPr>
            <w:tcW w:w="5000" w:type="pct"/>
            <w:gridSpan w:val="6"/>
            <w:noWrap/>
          </w:tcPr>
          <w:p w:rsidR="00285095" w:rsidRPr="0096557A" w:rsidRDefault="00285095" w:rsidP="00E30D21">
            <w:pPr>
              <w:rPr>
                <w:b w:val="0"/>
                <w:bCs w:val="0"/>
                <w:color w:val="000000" w:themeColor="text1"/>
              </w:rPr>
            </w:pPr>
            <w:r w:rsidRPr="0096557A">
              <w:rPr>
                <w:b w:val="0"/>
                <w:bCs w:val="0"/>
                <w:color w:val="000000" w:themeColor="text1"/>
              </w:rPr>
              <w:t>Sars-Cov</w:t>
            </w:r>
            <w:r>
              <w:rPr>
                <w:b w:val="0"/>
                <w:bCs w:val="0"/>
                <w:color w:val="000000" w:themeColor="text1"/>
              </w:rPr>
              <w:t xml:space="preserve"> -1         </w:t>
            </w:r>
            <w:r w:rsidRPr="0096557A">
              <w:rPr>
                <w:b w:val="0"/>
                <w:bCs w:val="0"/>
                <w:color w:val="000000" w:themeColor="text1"/>
              </w:rPr>
              <w:t>Humans</w:t>
            </w:r>
            <w:r>
              <w:rPr>
                <w:b w:val="0"/>
                <w:bCs w:val="0"/>
                <w:color w:val="000000" w:themeColor="text1"/>
              </w:rPr>
              <w:t xml:space="preserve">            </w:t>
            </w:r>
            <w:r w:rsidRPr="0096557A">
              <w:rPr>
                <w:b w:val="0"/>
                <w:bCs w:val="0"/>
                <w:color w:val="000000" w:themeColor="text1"/>
              </w:rPr>
              <w:t xml:space="preserve">himalayan palm        </w:t>
            </w:r>
            <w:r>
              <w:rPr>
                <w:b w:val="0"/>
                <w:bCs w:val="0"/>
                <w:color w:val="000000" w:themeColor="text1"/>
              </w:rPr>
              <w:t xml:space="preserve">     </w:t>
            </w:r>
            <w:r w:rsidRPr="0096557A">
              <w:rPr>
                <w:b w:val="0"/>
                <w:bCs w:val="0"/>
                <w:color w:val="000000" w:themeColor="text1"/>
              </w:rPr>
              <w:t xml:space="preserve"> Bat         </w:t>
            </w:r>
            <w:r>
              <w:rPr>
                <w:b w:val="0"/>
                <w:bCs w:val="0"/>
                <w:color w:val="000000" w:themeColor="text1"/>
              </w:rPr>
              <w:t xml:space="preserve">   </w:t>
            </w:r>
            <w:r w:rsidRPr="0096557A">
              <w:rPr>
                <w:b w:val="0"/>
                <w:bCs w:val="0"/>
                <w:color w:val="000000" w:themeColor="text1"/>
              </w:rPr>
              <w:t xml:space="preserve">   </w:t>
            </w:r>
            <w:r>
              <w:rPr>
                <w:b w:val="0"/>
                <w:bCs w:val="0"/>
                <w:color w:val="000000" w:themeColor="text1"/>
              </w:rPr>
              <w:t xml:space="preserve">                   </w:t>
            </w:r>
            <w:r w:rsidRPr="0096557A">
              <w:rPr>
                <w:b w:val="0"/>
                <w:bCs w:val="0"/>
                <w:color w:val="000000" w:themeColor="text1"/>
              </w:rPr>
              <w:t xml:space="preserve">Sars          </w:t>
            </w:r>
            <w:r>
              <w:rPr>
                <w:b w:val="0"/>
                <w:bCs w:val="0"/>
                <w:color w:val="000000" w:themeColor="text1"/>
              </w:rPr>
              <w:t xml:space="preserve">             </w:t>
            </w:r>
            <w:r w:rsidRPr="0096557A">
              <w:rPr>
                <w:b w:val="0"/>
                <w:bCs w:val="0"/>
                <w:color w:val="000000" w:themeColor="text1"/>
              </w:rPr>
              <w:t>ACE2</w:t>
            </w:r>
          </w:p>
          <w:p w:rsidR="00285095" w:rsidRPr="0096557A" w:rsidRDefault="00285095" w:rsidP="00E30D21">
            <w:pPr>
              <w:rPr>
                <w:b w:val="0"/>
                <w:bCs w:val="0"/>
                <w:color w:val="000000" w:themeColor="text1"/>
              </w:rPr>
            </w:pPr>
            <w:r w:rsidRPr="0096557A">
              <w:rPr>
                <w:b w:val="0"/>
                <w:bCs w:val="0"/>
                <w:color w:val="000000" w:themeColor="text1"/>
              </w:rPr>
              <w:t xml:space="preserve">                                               </w:t>
            </w:r>
            <w:r>
              <w:rPr>
                <w:b w:val="0"/>
                <w:bCs w:val="0"/>
                <w:color w:val="000000" w:themeColor="text1"/>
              </w:rPr>
              <w:t xml:space="preserve">         </w:t>
            </w:r>
            <w:r w:rsidRPr="0096557A">
              <w:rPr>
                <w:b w:val="0"/>
                <w:bCs w:val="0"/>
                <w:color w:val="000000" w:themeColor="text1"/>
              </w:rPr>
              <w:t>Civet</w:t>
            </w:r>
            <w:r>
              <w:rPr>
                <w:b w:val="0"/>
                <w:bCs w:val="0"/>
                <w:color w:val="000000" w:themeColor="text1"/>
              </w:rPr>
              <w:t xml:space="preserve"> Cat </w:t>
            </w:r>
            <w:r w:rsidRPr="0096557A">
              <w:rPr>
                <w:b w:val="0"/>
                <w:bCs w:val="0"/>
                <w:color w:val="000000" w:themeColor="text1"/>
              </w:rPr>
              <w:t>/Raccon</w:t>
            </w:r>
          </w:p>
          <w:p w:rsidR="00285095" w:rsidRPr="0096557A" w:rsidRDefault="00285095" w:rsidP="00E30D21">
            <w:pPr>
              <w:rPr>
                <w:b w:val="0"/>
                <w:bCs w:val="0"/>
                <w:color w:val="000000" w:themeColor="text1"/>
              </w:rPr>
            </w:pPr>
          </w:p>
          <w:p w:rsidR="00285095" w:rsidRPr="00C337B8" w:rsidRDefault="00285095" w:rsidP="00E30D21">
            <w:pPr>
              <w:rPr>
                <w:b w:val="0"/>
                <w:bCs w:val="0"/>
                <w:color w:val="000000" w:themeColor="text1"/>
              </w:rPr>
            </w:pPr>
            <w:r w:rsidRPr="00C337B8">
              <w:rPr>
                <w:b w:val="0"/>
                <w:bCs w:val="0"/>
                <w:color w:val="000000" w:themeColor="text1"/>
              </w:rPr>
              <w:t>MERS-Cov</w:t>
            </w:r>
            <w:r>
              <w:rPr>
                <w:b w:val="0"/>
                <w:bCs w:val="0"/>
                <w:color w:val="000000" w:themeColor="text1"/>
              </w:rPr>
              <w:t xml:space="preserve">       </w:t>
            </w:r>
            <w:r w:rsidRPr="00C337B8">
              <w:rPr>
                <w:b w:val="0"/>
                <w:bCs w:val="0"/>
                <w:color w:val="000000" w:themeColor="text1"/>
              </w:rPr>
              <w:t>Humans</w:t>
            </w:r>
            <w:r>
              <w:rPr>
                <w:b w:val="0"/>
                <w:bCs w:val="0"/>
                <w:color w:val="000000" w:themeColor="text1"/>
              </w:rPr>
              <w:t xml:space="preserve">            </w:t>
            </w:r>
            <w:r w:rsidRPr="00C337B8">
              <w:rPr>
                <w:b w:val="0"/>
                <w:bCs w:val="0"/>
                <w:color w:val="000000" w:themeColor="text1"/>
              </w:rPr>
              <w:t>Dromedary</w:t>
            </w:r>
            <w:r>
              <w:rPr>
                <w:b w:val="0"/>
                <w:bCs w:val="0"/>
                <w:color w:val="000000" w:themeColor="text1"/>
              </w:rPr>
              <w:t xml:space="preserve"> </w:t>
            </w:r>
            <w:r w:rsidRPr="00C337B8">
              <w:rPr>
                <w:b w:val="0"/>
                <w:bCs w:val="0"/>
                <w:color w:val="000000" w:themeColor="text1"/>
              </w:rPr>
              <w:t xml:space="preserve">Camels        </w:t>
            </w:r>
            <w:r>
              <w:rPr>
                <w:b w:val="0"/>
                <w:bCs w:val="0"/>
                <w:color w:val="000000" w:themeColor="text1"/>
              </w:rPr>
              <w:t xml:space="preserve">  </w:t>
            </w:r>
            <w:r w:rsidRPr="00C337B8">
              <w:rPr>
                <w:b w:val="0"/>
                <w:bCs w:val="0"/>
                <w:color w:val="000000" w:themeColor="text1"/>
              </w:rPr>
              <w:t xml:space="preserve">Bat                               MERS        </w:t>
            </w:r>
            <w:r>
              <w:rPr>
                <w:b w:val="0"/>
                <w:bCs w:val="0"/>
                <w:color w:val="000000" w:themeColor="text1"/>
              </w:rPr>
              <w:t xml:space="preserve">             </w:t>
            </w:r>
            <w:r w:rsidRPr="00C337B8">
              <w:rPr>
                <w:b w:val="0"/>
                <w:bCs w:val="0"/>
                <w:color w:val="000000" w:themeColor="text1"/>
              </w:rPr>
              <w:t xml:space="preserve">DPP4    </w:t>
            </w:r>
            <w:r>
              <w:rPr>
                <w:b w:val="0"/>
                <w:bCs w:val="0"/>
                <w:color w:val="000000" w:themeColor="text1"/>
              </w:rPr>
              <w:t xml:space="preserve">             </w:t>
            </w:r>
            <w:r w:rsidRPr="00C337B8">
              <w:rPr>
                <w:b w:val="0"/>
                <w:bCs w:val="0"/>
                <w:color w:val="000000" w:themeColor="text1"/>
              </w:rPr>
              <w:t xml:space="preserve">  </w:t>
            </w:r>
          </w:p>
          <w:p w:rsidR="00285095" w:rsidRPr="00C337B8" w:rsidRDefault="00285095" w:rsidP="00E30D21">
            <w:pPr>
              <w:rPr>
                <w:b w:val="0"/>
                <w:bCs w:val="0"/>
                <w:color w:val="000000" w:themeColor="text1"/>
              </w:rPr>
            </w:pPr>
          </w:p>
          <w:p w:rsidR="00285095" w:rsidRPr="00C337B8" w:rsidRDefault="00285095" w:rsidP="00E30D21">
            <w:pPr>
              <w:rPr>
                <w:b w:val="0"/>
                <w:bCs w:val="0"/>
                <w:color w:val="000000" w:themeColor="text1"/>
              </w:rPr>
            </w:pPr>
          </w:p>
          <w:p w:rsidR="00285095" w:rsidRPr="00C337B8" w:rsidRDefault="00285095" w:rsidP="00E30D21">
            <w:pPr>
              <w:rPr>
                <w:b w:val="0"/>
                <w:bCs w:val="0"/>
                <w:color w:val="000000" w:themeColor="text1"/>
              </w:rPr>
            </w:pPr>
            <w:r w:rsidRPr="00C337B8">
              <w:rPr>
                <w:b w:val="0"/>
                <w:bCs w:val="0"/>
                <w:color w:val="000000" w:themeColor="text1"/>
              </w:rPr>
              <w:t xml:space="preserve">SARS-Cov-2   </w:t>
            </w:r>
            <w:r>
              <w:rPr>
                <w:b w:val="0"/>
                <w:bCs w:val="0"/>
                <w:color w:val="000000" w:themeColor="text1"/>
              </w:rPr>
              <w:t xml:space="preserve">   </w:t>
            </w:r>
            <w:r w:rsidRPr="00C337B8">
              <w:rPr>
                <w:b w:val="0"/>
                <w:bCs w:val="0"/>
                <w:color w:val="000000" w:themeColor="text1"/>
              </w:rPr>
              <w:t>Humans</w:t>
            </w:r>
            <w:r>
              <w:rPr>
                <w:b w:val="0"/>
                <w:bCs w:val="0"/>
                <w:color w:val="000000" w:themeColor="text1"/>
              </w:rPr>
              <w:t xml:space="preserve">                      </w:t>
            </w:r>
            <w:r w:rsidRPr="00C337B8">
              <w:rPr>
                <w:b w:val="0"/>
                <w:bCs w:val="0"/>
                <w:color w:val="000000" w:themeColor="text1"/>
              </w:rPr>
              <w:t>N</w:t>
            </w:r>
            <w:r>
              <w:rPr>
                <w:b w:val="0"/>
                <w:bCs w:val="0"/>
                <w:color w:val="000000" w:themeColor="text1"/>
              </w:rPr>
              <w:t xml:space="preserve"> </w:t>
            </w:r>
            <w:r w:rsidRPr="00C337B8">
              <w:rPr>
                <w:b w:val="0"/>
                <w:bCs w:val="0"/>
                <w:color w:val="000000" w:themeColor="text1"/>
              </w:rPr>
              <w:t xml:space="preserve">R                        </w:t>
            </w:r>
            <w:r>
              <w:rPr>
                <w:b w:val="0"/>
                <w:bCs w:val="0"/>
                <w:color w:val="000000" w:themeColor="text1"/>
              </w:rPr>
              <w:t xml:space="preserve">      </w:t>
            </w:r>
            <w:r w:rsidRPr="00C337B8">
              <w:rPr>
                <w:b w:val="0"/>
                <w:bCs w:val="0"/>
                <w:color w:val="000000" w:themeColor="text1"/>
              </w:rPr>
              <w:t xml:space="preserve">NR                         COVID-19    </w:t>
            </w:r>
            <w:r>
              <w:rPr>
                <w:b w:val="0"/>
                <w:bCs w:val="0"/>
                <w:color w:val="000000" w:themeColor="text1"/>
              </w:rPr>
              <w:t xml:space="preserve">              </w:t>
            </w:r>
            <w:r w:rsidRPr="00C337B8">
              <w:rPr>
                <w:b w:val="0"/>
                <w:bCs w:val="0"/>
                <w:color w:val="000000" w:themeColor="text1"/>
              </w:rPr>
              <w:t xml:space="preserve"> ACE2</w:t>
            </w:r>
          </w:p>
        </w:tc>
      </w:tr>
    </w:tbl>
    <w:bookmarkEnd w:id="1"/>
    <w:p w:rsidR="007703D0" w:rsidRPr="00345F95" w:rsidRDefault="007703D0" w:rsidP="00DC4879">
      <w:pPr>
        <w:spacing w:line="360" w:lineRule="auto"/>
        <w:jc w:val="both"/>
        <w:rPr>
          <w:rFonts w:asciiTheme="majorBidi" w:hAnsiTheme="majorBidi" w:cstheme="majorBidi"/>
          <w:b/>
          <w:bCs/>
          <w:color w:val="000000" w:themeColor="text1"/>
          <w:sz w:val="24"/>
          <w:szCs w:val="24"/>
          <w:lang w:val="en-US"/>
        </w:rPr>
      </w:pPr>
      <w:r w:rsidRPr="00345F95">
        <w:rPr>
          <w:rFonts w:asciiTheme="majorBidi" w:hAnsiTheme="majorBidi" w:cstheme="majorBidi"/>
          <w:b/>
          <w:bCs/>
          <w:color w:val="000000" w:themeColor="text1"/>
          <w:sz w:val="24"/>
          <w:szCs w:val="24"/>
          <w:lang w:val="en-US"/>
        </w:rPr>
        <w:t>Structure and Classification of Coronaviridae</w:t>
      </w:r>
    </w:p>
    <w:p w:rsidR="00C021E5" w:rsidRPr="00345F95" w:rsidRDefault="00374DB9" w:rsidP="00A01804">
      <w:pPr>
        <w:spacing w:line="360" w:lineRule="auto"/>
        <w:jc w:val="both"/>
        <w:rPr>
          <w:rFonts w:asciiTheme="majorBidi" w:hAnsiTheme="majorBidi" w:cstheme="majorBidi"/>
          <w:color w:val="000000" w:themeColor="text1"/>
          <w:sz w:val="24"/>
          <w:szCs w:val="24"/>
          <w:lang w:val="en-US"/>
        </w:rPr>
      </w:pPr>
      <w:r w:rsidRPr="00345F95">
        <w:rPr>
          <w:rFonts w:asciiTheme="majorBidi" w:hAnsiTheme="majorBidi" w:cstheme="majorBidi"/>
          <w:color w:val="000000" w:themeColor="text1"/>
          <w:sz w:val="24"/>
          <w:szCs w:val="24"/>
          <w:lang w:val="en-US"/>
        </w:rPr>
        <w:t xml:space="preserve">Mammals, birds, and amphibians can all contract enclosed, positive-stranded RNA viruses from the Coronaviridae family </w:t>
      </w:r>
      <w:r w:rsidR="004826A1" w:rsidRPr="00345F95">
        <w:rPr>
          <w:rFonts w:asciiTheme="majorBidi" w:hAnsiTheme="majorBidi" w:cstheme="majorBidi"/>
          <w:color w:val="000000" w:themeColor="text1"/>
          <w:sz w:val="24"/>
          <w:szCs w:val="24"/>
          <w:lang w:val="en-US"/>
        </w:rPr>
        <w:t>(Figure 1)</w:t>
      </w:r>
      <w:r w:rsidR="004D11B7">
        <w:rPr>
          <w:rFonts w:asciiTheme="majorBidi" w:hAnsiTheme="majorBidi" w:cstheme="majorBidi"/>
          <w:color w:val="000000" w:themeColor="text1"/>
          <w:sz w:val="24"/>
          <w:szCs w:val="24"/>
          <w:vertAlign w:val="superscript"/>
          <w:lang w:val="en-US"/>
        </w:rPr>
        <w:t>12</w:t>
      </w:r>
      <w:r w:rsidR="004826A1" w:rsidRPr="00345F95">
        <w:rPr>
          <w:rFonts w:asciiTheme="majorBidi" w:hAnsiTheme="majorBidi" w:cstheme="majorBidi"/>
          <w:color w:val="000000" w:themeColor="text1"/>
          <w:sz w:val="24"/>
          <w:szCs w:val="24"/>
          <w:lang w:val="en-US"/>
        </w:rPr>
        <w:t xml:space="preserve">.The </w:t>
      </w:r>
      <w:r w:rsidR="00A01804">
        <w:rPr>
          <w:rFonts w:asciiTheme="majorBidi" w:hAnsiTheme="majorBidi" w:cstheme="majorBidi"/>
          <w:color w:val="000000" w:themeColor="text1"/>
          <w:sz w:val="24"/>
          <w:szCs w:val="24"/>
          <w:lang w:val="en-US"/>
        </w:rPr>
        <w:t>c</w:t>
      </w:r>
      <w:r w:rsidR="004826A1" w:rsidRPr="00345F95">
        <w:rPr>
          <w:rFonts w:asciiTheme="majorBidi" w:hAnsiTheme="majorBidi" w:cstheme="majorBidi"/>
          <w:color w:val="000000" w:themeColor="text1"/>
          <w:sz w:val="24"/>
          <w:szCs w:val="24"/>
          <w:lang w:val="en-US"/>
        </w:rPr>
        <w:t xml:space="preserve">oronavirinae and </w:t>
      </w:r>
      <w:r w:rsidR="00A01804">
        <w:rPr>
          <w:rFonts w:asciiTheme="majorBidi" w:hAnsiTheme="majorBidi" w:cstheme="majorBidi"/>
          <w:color w:val="000000" w:themeColor="text1"/>
          <w:sz w:val="24"/>
          <w:szCs w:val="24"/>
          <w:lang w:val="en-US"/>
        </w:rPr>
        <w:t>t</w:t>
      </w:r>
      <w:r w:rsidR="004826A1" w:rsidRPr="00345F95">
        <w:rPr>
          <w:rFonts w:asciiTheme="majorBidi" w:hAnsiTheme="majorBidi" w:cstheme="majorBidi"/>
          <w:color w:val="000000" w:themeColor="text1"/>
          <w:sz w:val="24"/>
          <w:szCs w:val="24"/>
          <w:lang w:val="en-US"/>
        </w:rPr>
        <w:t>orovirinae are the two subfamilies that make up this family. The former is further divided into four genera: coronaviruses of the alpha, beta, gamma, and delta types</w:t>
      </w:r>
      <w:r w:rsidR="00937BBE" w:rsidRPr="00345F95">
        <w:rPr>
          <w:rFonts w:asciiTheme="majorBidi" w:hAnsiTheme="majorBidi" w:cstheme="majorBidi"/>
          <w:color w:val="000000" w:themeColor="text1"/>
          <w:sz w:val="24"/>
          <w:szCs w:val="24"/>
          <w:lang w:val="en-US"/>
        </w:rPr>
        <w:t>. These viruses are distinguished by their extensive genomes, spanning from 25 to 32 kb, and virions with diameters ranging between 118 and 140 nm. Notably, their virions feature large spike (S) glycoproteins extending from the viral membrane</w:t>
      </w:r>
      <w:r w:rsidR="00DC4879" w:rsidRPr="00345F95">
        <w:rPr>
          <w:rFonts w:asciiTheme="majorBidi" w:hAnsiTheme="majorBidi" w:cstheme="majorBidi"/>
          <w:color w:val="000000" w:themeColor="text1"/>
          <w:sz w:val="24"/>
          <w:szCs w:val="24"/>
          <w:lang w:val="en-US"/>
        </w:rPr>
        <w:t xml:space="preserve"> (Figure2)</w:t>
      </w:r>
      <w:r w:rsidR="004D11B7" w:rsidRPr="004D11B7">
        <w:rPr>
          <w:rFonts w:asciiTheme="majorBidi" w:hAnsiTheme="majorBidi" w:cstheme="majorBidi"/>
          <w:color w:val="000000" w:themeColor="text1"/>
          <w:sz w:val="24"/>
          <w:szCs w:val="24"/>
          <w:vertAlign w:val="superscript"/>
          <w:lang w:val="en-US"/>
        </w:rPr>
        <w:t>12</w:t>
      </w:r>
      <w:r w:rsidR="004D11B7">
        <w:rPr>
          <w:rFonts w:asciiTheme="majorBidi" w:hAnsiTheme="majorBidi" w:cstheme="majorBidi"/>
          <w:color w:val="000000" w:themeColor="text1"/>
          <w:sz w:val="24"/>
          <w:szCs w:val="24"/>
          <w:lang w:val="en-US"/>
        </w:rPr>
        <w:t xml:space="preserve">. </w:t>
      </w:r>
      <w:r w:rsidR="00134139" w:rsidRPr="00345F95">
        <w:rPr>
          <w:rFonts w:asciiTheme="majorBidi" w:hAnsiTheme="majorBidi" w:cstheme="majorBidi"/>
          <w:color w:val="000000" w:themeColor="text1"/>
          <w:sz w:val="24"/>
          <w:szCs w:val="24"/>
          <w:lang w:val="en-US"/>
        </w:rPr>
        <w:t>While human severe acute respiratory syndrome (SARS) and Middle East respiratory syndrome (MERS) coronaviruses usually cause mild or asymptomatic intestinal and respiratory infections, coronaviruses and Toro viruses can cause serious respiratory diseases</w:t>
      </w:r>
      <w:r w:rsidR="00937BBE" w:rsidRPr="00345F95">
        <w:rPr>
          <w:rFonts w:asciiTheme="majorBidi" w:hAnsiTheme="majorBidi" w:cstheme="majorBidi"/>
          <w:color w:val="000000" w:themeColor="text1"/>
          <w:sz w:val="24"/>
          <w:szCs w:val="24"/>
          <w:lang w:val="en-US"/>
        </w:rPr>
        <w:t>. The novel coronavirus (SARS-CoV-2) belongs to the beta coronavirus group, akin to MERS-CoV and SARS-CoV, and is associated with more fatal diseases</w:t>
      </w:r>
      <w:r w:rsidR="00564B90">
        <w:rPr>
          <w:rFonts w:asciiTheme="majorBidi" w:hAnsiTheme="majorBidi" w:cstheme="majorBidi"/>
          <w:color w:val="000000" w:themeColor="text1"/>
          <w:sz w:val="24"/>
          <w:szCs w:val="24"/>
          <w:vertAlign w:val="superscript"/>
          <w:lang w:val="en-US"/>
        </w:rPr>
        <w:t>9</w:t>
      </w:r>
      <w:r w:rsidR="00A01804">
        <w:rPr>
          <w:rFonts w:asciiTheme="majorBidi" w:hAnsiTheme="majorBidi" w:cstheme="majorBidi"/>
          <w:color w:val="000000" w:themeColor="text1"/>
          <w:sz w:val="24"/>
          <w:szCs w:val="24"/>
          <w:vertAlign w:val="superscript"/>
          <w:lang w:val="en-US"/>
        </w:rPr>
        <w:t>, 11</w:t>
      </w:r>
      <w:r w:rsidR="00A01804" w:rsidRPr="00A01804">
        <w:rPr>
          <w:rFonts w:asciiTheme="majorBidi" w:hAnsiTheme="majorBidi" w:cstheme="majorBidi"/>
          <w:color w:val="000000" w:themeColor="text1"/>
          <w:sz w:val="24"/>
          <w:szCs w:val="24"/>
          <w:lang w:val="en-US"/>
        </w:rPr>
        <w:t>.</w:t>
      </w:r>
    </w:p>
    <w:p w:rsidR="007B4BE5" w:rsidRDefault="00C021E5" w:rsidP="00564B90">
      <w:pPr>
        <w:spacing w:line="360" w:lineRule="auto"/>
        <w:jc w:val="both"/>
        <w:rPr>
          <w:rFonts w:asciiTheme="majorBidi" w:hAnsiTheme="majorBidi" w:cstheme="majorBidi"/>
          <w:color w:val="3B3838" w:themeColor="background2" w:themeShade="40"/>
          <w:sz w:val="24"/>
          <w:szCs w:val="24"/>
          <w:lang w:val="en-US"/>
        </w:rPr>
      </w:pPr>
      <w:r w:rsidRPr="008E037C">
        <w:rPr>
          <w:rFonts w:asciiTheme="majorBidi" w:hAnsiTheme="majorBidi" w:cstheme="majorBidi"/>
          <w:b/>
          <w:bCs/>
          <w:color w:val="3B3838" w:themeColor="background2" w:themeShade="40"/>
          <w:sz w:val="24"/>
          <w:szCs w:val="24"/>
          <w:lang w:val="en-US"/>
        </w:rPr>
        <w:lastRenderedPageBreak/>
        <w:t>Figure 2</w:t>
      </w:r>
      <w:r w:rsidRPr="008E037C">
        <w:rPr>
          <w:rFonts w:asciiTheme="majorBidi" w:hAnsiTheme="majorBidi" w:cstheme="majorBidi"/>
          <w:b/>
          <w:bCs/>
          <w:noProof/>
          <w:color w:val="3B3838" w:themeColor="background2" w:themeShade="40"/>
          <w:sz w:val="24"/>
          <w:szCs w:val="24"/>
          <w:lang w:val="en-US"/>
        </w:rPr>
        <w:t>:</w:t>
      </w:r>
      <w:r w:rsidRPr="008E037C">
        <w:rPr>
          <w:rFonts w:asciiTheme="majorBidi" w:hAnsiTheme="majorBidi" w:cstheme="majorBidi"/>
          <w:color w:val="3B3838" w:themeColor="background2" w:themeShade="40"/>
          <w:sz w:val="24"/>
          <w:szCs w:val="24"/>
          <w:lang w:val="en-US"/>
        </w:rPr>
        <w:t xml:space="preserve">Toro virus particle structure (left) and transmission electron micrograph (right) </w:t>
      </w:r>
      <w:r w:rsidR="000167EF" w:rsidRPr="008E037C">
        <w:rPr>
          <w:rFonts w:asciiTheme="majorBidi" w:hAnsiTheme="majorBidi" w:cstheme="majorBidi"/>
          <w:b/>
          <w:bCs/>
          <w:noProof/>
          <w:color w:val="3B3838" w:themeColor="background2" w:themeShade="40"/>
          <w:sz w:val="24"/>
          <w:szCs w:val="24"/>
          <w:shd w:val="clear" w:color="auto" w:fill="FFFFFF"/>
          <w:rtl/>
          <w:lang w:eastAsia="fr-FR"/>
        </w:rPr>
        <w:drawing>
          <wp:anchor distT="0" distB="0" distL="114300" distR="114300" simplePos="0" relativeHeight="251668480" behindDoc="0" locked="0" layoutInCell="1" allowOverlap="1">
            <wp:simplePos x="0" y="0"/>
            <wp:positionH relativeFrom="margin">
              <wp:posOffset>-85725</wp:posOffset>
            </wp:positionH>
            <wp:positionV relativeFrom="paragraph">
              <wp:posOffset>2476500</wp:posOffset>
            </wp:positionV>
            <wp:extent cx="5514340" cy="1746250"/>
            <wp:effectExtent l="0" t="0" r="0" b="6350"/>
            <wp:wrapTopAndBottom/>
            <wp:docPr id="8" name="Image 20" descr="C:\Users\Microsoft\Desktop\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icrosoft\Desktop\22.PNG"/>
                    <pic:cNvPicPr>
                      <a:picLocks noChangeAspect="1" noChangeArrowheads="1"/>
                    </pic:cNvPicPr>
                  </pic:nvPicPr>
                  <pic:blipFill rotWithShape="1">
                    <a:blip r:embed="rId9">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143" t="7505" b="24931"/>
                    <a:stretch/>
                  </pic:blipFill>
                  <pic:spPr bwMode="auto">
                    <a:xfrm>
                      <a:off x="0" y="0"/>
                      <a:ext cx="5514340" cy="174625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C6313D" w:rsidRPr="00C6313D">
        <w:rPr>
          <w:rFonts w:asciiTheme="majorBidi" w:hAnsiTheme="majorBidi" w:cstheme="majorBidi"/>
          <w:b/>
          <w:bCs/>
          <w:noProof/>
          <w:color w:val="3B3838" w:themeColor="background2" w:themeShade="40"/>
          <w:sz w:val="24"/>
          <w:szCs w:val="24"/>
          <w:lang w:eastAsia="fr-FR"/>
        </w:rPr>
        <w:pict>
          <v:shapetype id="_x0000_t202" coordsize="21600,21600" o:spt="202" path="m,l,21600r21600,l21600,xe">
            <v:stroke joinstyle="miter"/>
            <v:path gradientshapeok="t" o:connecttype="rect"/>
          </v:shapetype>
          <v:shape id="Text Box 44" o:spid="_x0000_s1026" type="#_x0000_t202" style="position:absolute;left:0;text-align:left;margin-left:2.85pt;margin-top:153.35pt;width:431.6pt;height:36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" stroked="f">
            <v:textbox inset="0,0,0,0">
              <w:txbxContent>
                <w:p w:rsidR="007B4BE5" w:rsidRPr="000167EF" w:rsidRDefault="007B4BE5" w:rsidP="00564B90">
                  <w:pPr>
                    <w:pStyle w:val="Lgende"/>
                    <w:rPr>
                      <w:rFonts w:asciiTheme="majorBidi" w:hAnsiTheme="majorBidi" w:cstheme="majorBidi"/>
                      <w:i w:val="0"/>
                      <w:iCs w:val="0"/>
                      <w:noProof/>
                      <w:color w:val="auto"/>
                      <w:sz w:val="40"/>
                      <w:szCs w:val="40"/>
                      <w:shd w:val="clear" w:color="auto" w:fill="FFFFFF"/>
                      <w:lang w:val="en-US"/>
                    </w:rPr>
                  </w:pPr>
                  <w:bookmarkStart w:id="2" w:name="_Toc73896774"/>
                  <w:bookmarkStart w:id="3" w:name="_Toc73896123"/>
                  <w:r w:rsidRPr="00B33CDB">
                    <w:rPr>
                      <w:rFonts w:asciiTheme="majorBidi" w:hAnsiTheme="majorBidi" w:cstheme="majorBidi"/>
                      <w:b/>
                      <w:bCs/>
                      <w:i w:val="0"/>
                      <w:iCs w:val="0"/>
                      <w:color w:val="auto"/>
                      <w:sz w:val="24"/>
                      <w:szCs w:val="24"/>
                      <w:lang w:val="en-US"/>
                    </w:rPr>
                    <w:t xml:space="preserve">Figure </w:t>
                  </w:r>
                  <w:r w:rsidR="008E2E39" w:rsidRPr="00B33CDB">
                    <w:rPr>
                      <w:rFonts w:asciiTheme="majorBidi" w:hAnsiTheme="majorBidi" w:cstheme="majorBidi"/>
                      <w:b/>
                      <w:bCs/>
                      <w:i w:val="0"/>
                      <w:iCs w:val="0"/>
                      <w:color w:val="auto"/>
                      <w:sz w:val="24"/>
                      <w:szCs w:val="24"/>
                      <w:lang w:val="en-US"/>
                    </w:rPr>
                    <w:t>1</w:t>
                  </w:r>
                  <w:r w:rsidRPr="00B33CDB">
                    <w:rPr>
                      <w:rFonts w:asciiTheme="majorBidi" w:hAnsiTheme="majorBidi" w:cstheme="majorBidi"/>
                      <w:b/>
                      <w:bCs/>
                      <w:i w:val="0"/>
                      <w:iCs w:val="0"/>
                      <w:color w:val="auto"/>
                      <w:sz w:val="24"/>
                      <w:szCs w:val="24"/>
                      <w:lang w:val="en-US"/>
                    </w:rPr>
                    <w:t xml:space="preserve">: </w:t>
                  </w:r>
                  <w:r w:rsidR="00101BE1" w:rsidRPr="00101BE1">
                    <w:rPr>
                      <w:rFonts w:asciiTheme="majorBidi" w:hAnsiTheme="majorBidi" w:cstheme="majorBidi"/>
                      <w:i w:val="0"/>
                      <w:iCs w:val="0"/>
                      <w:color w:val="auto"/>
                      <w:sz w:val="24"/>
                      <w:szCs w:val="24"/>
                      <w:lang w:val="en-US"/>
                    </w:rPr>
                    <w:t>(</w:t>
                  </w:r>
                  <w:r w:rsidR="00097D2C">
                    <w:rPr>
                      <w:rFonts w:asciiTheme="majorBidi" w:hAnsiTheme="majorBidi" w:cstheme="majorBidi"/>
                      <w:i w:val="0"/>
                      <w:iCs w:val="0"/>
                      <w:color w:val="auto"/>
                      <w:sz w:val="24"/>
                      <w:szCs w:val="24"/>
                      <w:lang w:val="en-US"/>
                    </w:rPr>
                    <w:t>s</w:t>
                  </w:r>
                  <w:r w:rsidR="00101BE1" w:rsidRPr="00101BE1">
                    <w:rPr>
                      <w:rFonts w:asciiTheme="majorBidi" w:hAnsiTheme="majorBidi" w:cstheme="majorBidi"/>
                      <w:i w:val="0"/>
                      <w:iCs w:val="0"/>
                      <w:color w:val="auto"/>
                      <w:sz w:val="24"/>
                      <w:szCs w:val="24"/>
                      <w:lang w:val="en-US"/>
                    </w:rPr>
                    <w:t>ubfamily Coronavirinae) Virion Structure (right). MERS-CoV virions in vitro as seen under a TEM microscope (left</w:t>
                  </w:r>
                  <w:bookmarkEnd w:id="2"/>
                  <w:r w:rsidR="00A01804" w:rsidRPr="00101BE1">
                    <w:rPr>
                      <w:rFonts w:asciiTheme="majorBidi" w:hAnsiTheme="majorBidi" w:cstheme="majorBidi"/>
                      <w:i w:val="0"/>
                      <w:iCs w:val="0"/>
                      <w:color w:val="auto"/>
                      <w:sz w:val="24"/>
                      <w:szCs w:val="24"/>
                      <w:lang w:val="en-US"/>
                    </w:rPr>
                    <w:t>)</w:t>
                  </w:r>
                  <w:r w:rsidR="00A01804">
                    <w:rPr>
                      <w:rFonts w:asciiTheme="majorBidi" w:hAnsiTheme="majorBidi" w:cstheme="majorBidi"/>
                      <w:i w:val="0"/>
                      <w:iCs w:val="0"/>
                      <w:color w:val="auto"/>
                      <w:sz w:val="24"/>
                      <w:szCs w:val="24"/>
                      <w:vertAlign w:val="superscript"/>
                      <w:lang w:val="en-US"/>
                    </w:rPr>
                    <w:t xml:space="preserve"> 12</w:t>
                  </w:r>
                </w:p>
                <w:p w:rsidR="007B4BE5" w:rsidRPr="002C554A" w:rsidRDefault="007B4BE5" w:rsidP="007B4BE5">
                  <w:pPr>
                    <w:rPr>
                      <w:lang w:val="en-US"/>
                    </w:rPr>
                  </w:pPr>
                </w:p>
                <w:p w:rsidR="007B4BE5" w:rsidRPr="0074160A" w:rsidRDefault="007B4BE5" w:rsidP="007B4BE5">
                  <w:pPr>
                    <w:pStyle w:val="Lgende"/>
                    <w:rPr>
                      <w:rFonts w:asciiTheme="majorBidi" w:hAnsiTheme="majorBidi" w:cstheme="majorBidi"/>
                      <w:noProof/>
                      <w:color w:val="auto"/>
                      <w:sz w:val="40"/>
                      <w:szCs w:val="40"/>
                      <w:shd w:val="clear" w:color="auto" w:fill="FFFFFF"/>
                      <w:lang w:val="en-US"/>
                    </w:rPr>
                  </w:pPr>
                  <w:bookmarkStart w:id="4" w:name="_Toc73896775"/>
                  <w:r w:rsidRPr="0074160A">
                    <w:rPr>
                      <w:rFonts w:asciiTheme="majorBidi" w:hAnsiTheme="majorBidi" w:cstheme="majorBidi"/>
                      <w:color w:val="auto"/>
                      <w:sz w:val="24"/>
                      <w:szCs w:val="24"/>
                      <w:lang w:val="en-US"/>
                    </w:rPr>
                    <w:t xml:space="preserve">Figure </w:t>
                  </w:r>
                  <w:r w:rsidR="00C6313D" w:rsidRPr="0074160A">
                    <w:rPr>
                      <w:rFonts w:asciiTheme="majorBidi" w:hAnsiTheme="majorBidi" w:cstheme="majorBidi"/>
                      <w:color w:val="auto"/>
                      <w:sz w:val="24"/>
                      <w:szCs w:val="24"/>
                    </w:rPr>
                    <w:fldChar w:fldCharType="begin"/>
                  </w:r>
                  <w:r w:rsidRPr="0074160A">
                    <w:rPr>
                      <w:rFonts w:asciiTheme="majorBidi" w:hAnsiTheme="majorBidi" w:cstheme="majorBidi"/>
                      <w:color w:val="auto"/>
                      <w:sz w:val="24"/>
                      <w:szCs w:val="24"/>
                      <w:lang w:val="en-US"/>
                    </w:rPr>
                    <w:instrText xml:space="preserve"> SEQ Figure \* ARABIC </w:instrText>
                  </w:r>
                  <w:r w:rsidR="00C6313D" w:rsidRPr="0074160A">
                    <w:rPr>
                      <w:rFonts w:asciiTheme="majorBidi" w:hAnsiTheme="majorBidi" w:cstheme="majorBidi"/>
                      <w:color w:val="auto"/>
                      <w:sz w:val="24"/>
                      <w:szCs w:val="24"/>
                    </w:rPr>
                    <w:fldChar w:fldCharType="separate"/>
                  </w:r>
                  <w:r w:rsidR="008C7321">
                    <w:rPr>
                      <w:rFonts w:asciiTheme="majorBidi" w:hAnsiTheme="majorBidi" w:cstheme="majorBidi"/>
                      <w:noProof/>
                      <w:color w:val="auto"/>
                      <w:sz w:val="24"/>
                      <w:szCs w:val="24"/>
                      <w:lang w:val="en-US"/>
                    </w:rPr>
                    <w:t>1</w:t>
                  </w:r>
                  <w:r w:rsidR="00C6313D" w:rsidRPr="0074160A">
                    <w:rPr>
                      <w:rFonts w:asciiTheme="majorBidi" w:hAnsiTheme="majorBidi" w:cstheme="majorBidi"/>
                      <w:color w:val="auto"/>
                      <w:sz w:val="24"/>
                      <w:szCs w:val="24"/>
                    </w:rPr>
                    <w:fldChar w:fldCharType="end"/>
                  </w:r>
                  <w:r w:rsidRPr="0074160A">
                    <w:rPr>
                      <w:rFonts w:asciiTheme="majorBidi" w:hAnsiTheme="majorBidi" w:cstheme="majorBidi"/>
                      <w:noProof/>
                      <w:color w:val="auto"/>
                      <w:sz w:val="24"/>
                      <w:szCs w:val="24"/>
                      <w:lang w:val="en-US"/>
                    </w:rPr>
                    <w:t xml:space="preserve">: </w:t>
                  </w:r>
                  <w:r w:rsidRPr="0074160A">
                    <w:rPr>
                      <w:rFonts w:asciiTheme="majorBidi" w:hAnsiTheme="majorBidi" w:cstheme="majorBidi"/>
                      <w:color w:val="auto"/>
                      <w:sz w:val="24"/>
                      <w:szCs w:val="24"/>
                      <w:lang w:val="en-US"/>
                    </w:rPr>
                    <w:t xml:space="preserve">Figure </w:t>
                  </w:r>
                  <w:r w:rsidR="00C6313D" w:rsidRPr="0074160A">
                    <w:rPr>
                      <w:rFonts w:asciiTheme="majorBidi" w:hAnsiTheme="majorBidi" w:cstheme="majorBidi"/>
                      <w:color w:val="auto"/>
                      <w:sz w:val="24"/>
                      <w:szCs w:val="24"/>
                    </w:rPr>
                    <w:fldChar w:fldCharType="begin"/>
                  </w:r>
                  <w:r w:rsidRPr="0074160A">
                    <w:rPr>
                      <w:rFonts w:asciiTheme="majorBidi" w:hAnsiTheme="majorBidi" w:cstheme="majorBidi"/>
                      <w:color w:val="auto"/>
                      <w:sz w:val="24"/>
                      <w:szCs w:val="24"/>
                      <w:lang w:val="en-US"/>
                    </w:rPr>
                    <w:instrText xml:space="preserve"> SEQ Figure \* ARABIC </w:instrText>
                  </w:r>
                  <w:r w:rsidR="00C6313D" w:rsidRPr="0074160A">
                    <w:rPr>
                      <w:rFonts w:asciiTheme="majorBidi" w:hAnsiTheme="majorBidi" w:cstheme="majorBidi"/>
                      <w:color w:val="auto"/>
                      <w:sz w:val="24"/>
                      <w:szCs w:val="24"/>
                    </w:rPr>
                    <w:fldChar w:fldCharType="separate"/>
                  </w:r>
                  <w:r w:rsidR="008C7321">
                    <w:rPr>
                      <w:rFonts w:asciiTheme="majorBidi" w:hAnsiTheme="majorBidi" w:cstheme="majorBidi"/>
                      <w:noProof/>
                      <w:color w:val="auto"/>
                      <w:sz w:val="24"/>
                      <w:szCs w:val="24"/>
                      <w:lang w:val="en-US"/>
                    </w:rPr>
                    <w:t>2</w:t>
                  </w:r>
                  <w:r w:rsidR="00C6313D" w:rsidRPr="0074160A">
                    <w:rPr>
                      <w:rFonts w:asciiTheme="majorBidi" w:hAnsiTheme="majorBidi" w:cstheme="majorBidi"/>
                      <w:color w:val="auto"/>
                      <w:sz w:val="24"/>
                      <w:szCs w:val="24"/>
                    </w:rPr>
                    <w:fldChar w:fldCharType="end"/>
                  </w:r>
                  <w:r w:rsidRPr="0074160A">
                    <w:rPr>
                      <w:rFonts w:asciiTheme="majorBidi" w:hAnsiTheme="majorBidi" w:cstheme="majorBidi"/>
                      <w:color w:val="auto"/>
                      <w:sz w:val="24"/>
                      <w:szCs w:val="24"/>
                      <w:lang w:val="en-US"/>
                    </w:rPr>
                    <w:t xml:space="preserve">: Virion structure (subfamily Coronavirinae) (right). TEM image of MERS-CoV virions in culture (left) </w:t>
                  </w:r>
                  <w:r w:rsidRPr="0074160A">
                    <w:rPr>
                      <w:rFonts w:asciiTheme="majorBidi" w:hAnsiTheme="majorBidi" w:cstheme="majorBidi"/>
                      <w:color w:val="auto"/>
                      <w:sz w:val="24"/>
                      <w:szCs w:val="24"/>
                      <w:vertAlign w:val="superscript"/>
                      <w:lang w:val="en-US"/>
                    </w:rPr>
                    <w:t>[12]</w:t>
                  </w:r>
                  <w:r w:rsidRPr="0074160A">
                    <w:rPr>
                      <w:rFonts w:asciiTheme="majorBidi" w:hAnsiTheme="majorBidi" w:cstheme="majorBidi"/>
                      <w:color w:val="auto"/>
                      <w:sz w:val="24"/>
                      <w:szCs w:val="24"/>
                      <w:lang w:val="en-US"/>
                    </w:rPr>
                    <w:t>.</w:t>
                  </w:r>
                  <w:bookmarkEnd w:id="3"/>
                  <w:bookmarkEnd w:id="4"/>
                </w:p>
              </w:txbxContent>
            </v:textbox>
            <w10:wrap type="topAndBottom"/>
          </v:shape>
        </w:pict>
      </w:r>
      <w:r w:rsidR="00C44206" w:rsidRPr="008E037C">
        <w:rPr>
          <w:rFonts w:asciiTheme="majorBidi" w:hAnsiTheme="majorBidi" w:cstheme="majorBidi"/>
          <w:b/>
          <w:bCs/>
          <w:noProof/>
          <w:color w:val="3B3838" w:themeColor="background2" w:themeShade="40"/>
          <w:sz w:val="24"/>
          <w:szCs w:val="24"/>
          <w:shd w:val="clear" w:color="auto" w:fill="FFFFFF"/>
          <w:rtl/>
          <w:lang w:eastAsia="fr-FR"/>
        </w:rPr>
        <w:drawing>
          <wp:anchor distT="0" distB="0" distL="114300" distR="114300" simplePos="0" relativeHeight="251691008" behindDoc="0" locked="0" layoutInCell="1" allowOverlap="1">
            <wp:simplePos x="0" y="0"/>
            <wp:positionH relativeFrom="column">
              <wp:posOffset>-180975</wp:posOffset>
            </wp:positionH>
            <wp:positionV relativeFrom="paragraph">
              <wp:posOffset>0</wp:posOffset>
            </wp:positionV>
            <wp:extent cx="5481700" cy="1934771"/>
            <wp:effectExtent l="0" t="0" r="6350" b="0"/>
            <wp:wrapTopAndBottom/>
            <wp:docPr id="19" name="Image 19" descr="C:\Users\Microsoft\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icrosoft\Desktop\11.PNG"/>
                    <pic:cNvPicPr>
                      <a:picLocks noChangeAspect="1" noChangeArrowheads="1"/>
                    </pic:cNvPicPr>
                  </pic:nvPicPr>
                  <pic:blipFill rotWithShape="1">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716" t="8006" b="28647"/>
                    <a:stretch/>
                  </pic:blipFill>
                  <pic:spPr bwMode="auto">
                    <a:xfrm>
                      <a:off x="0" y="0"/>
                      <a:ext cx="5481700" cy="1934771"/>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64B90">
        <w:rPr>
          <w:rFonts w:asciiTheme="majorBidi" w:hAnsiTheme="majorBidi" w:cstheme="majorBidi"/>
          <w:color w:val="3B3838" w:themeColor="background2" w:themeShade="40"/>
          <w:sz w:val="24"/>
          <w:szCs w:val="24"/>
          <w:vertAlign w:val="superscript"/>
          <w:lang w:val="en-US"/>
        </w:rPr>
        <w:t>12</w:t>
      </w:r>
    </w:p>
    <w:p w:rsidR="003172EB" w:rsidRPr="00345F95" w:rsidRDefault="003172EB" w:rsidP="00E75554">
      <w:pPr>
        <w:spacing w:before="100" w:beforeAutospacing="1" w:after="100" w:afterAutospacing="1" w:line="360" w:lineRule="auto"/>
        <w:jc w:val="both"/>
        <w:rPr>
          <w:rFonts w:asciiTheme="majorBidi" w:hAnsiTheme="majorBidi" w:cstheme="majorBidi"/>
          <w:b/>
          <w:bCs/>
          <w:color w:val="000000" w:themeColor="text1"/>
          <w:sz w:val="24"/>
          <w:szCs w:val="24"/>
          <w:lang w:val="en-US"/>
        </w:rPr>
      </w:pPr>
      <w:r w:rsidRPr="00345F95">
        <w:rPr>
          <w:rFonts w:asciiTheme="majorBidi" w:hAnsiTheme="majorBidi" w:cstheme="majorBidi"/>
          <w:b/>
          <w:bCs/>
          <w:color w:val="000000" w:themeColor="text1"/>
          <w:sz w:val="24"/>
          <w:szCs w:val="24"/>
          <w:lang w:val="en-US"/>
        </w:rPr>
        <w:t>Corticosteroid: Benefits, Risks, and Clinical Considerations</w:t>
      </w:r>
    </w:p>
    <w:p w:rsidR="00154E82" w:rsidRPr="00154E82" w:rsidRDefault="00EF7384" w:rsidP="00EF7384">
      <w:pPr>
        <w:pStyle w:val="Sansinterligne"/>
        <w:spacing w:line="360" w:lineRule="auto"/>
        <w:jc w:val="both"/>
        <w:rPr>
          <w:rFonts w:asciiTheme="majorBidi" w:hAnsiTheme="majorBidi" w:cstheme="majorBidi"/>
          <w:sz w:val="24"/>
          <w:szCs w:val="24"/>
          <w:lang w:val="en-US"/>
        </w:rPr>
      </w:pPr>
      <w:r w:rsidRPr="00EF7384">
        <w:rPr>
          <w:rFonts w:asciiTheme="majorBidi" w:hAnsiTheme="majorBidi" w:cstheme="majorBidi"/>
          <w:color w:val="000000" w:themeColor="text1"/>
          <w:sz w:val="24"/>
          <w:szCs w:val="24"/>
          <w:lang w:val="en-US"/>
        </w:rPr>
        <w:t>Corticosteroids are commonly used to reduce lung damage caused by severe community-acquired pneumonia (sCAP). This is because of their powerful ability to manage and regulate systemic inflammation, a</w:t>
      </w:r>
      <w:r>
        <w:rPr>
          <w:rFonts w:asciiTheme="majorBidi" w:hAnsiTheme="majorBidi" w:cstheme="majorBidi"/>
          <w:color w:val="000000" w:themeColor="text1"/>
          <w:sz w:val="24"/>
          <w:szCs w:val="24"/>
          <w:lang w:val="en-US"/>
        </w:rPr>
        <w:t>s supported by numerous studies</w:t>
      </w:r>
      <w:r w:rsidRPr="00EF7384">
        <w:rPr>
          <w:rFonts w:asciiTheme="majorBidi" w:hAnsiTheme="majorBidi" w:cstheme="majorBidi"/>
          <w:color w:val="000000" w:themeColor="text1"/>
          <w:sz w:val="24"/>
          <w:szCs w:val="24"/>
          <w:vertAlign w:val="superscript"/>
          <w:lang w:val="en-US"/>
        </w:rPr>
        <w:t>13</w:t>
      </w:r>
      <w:r w:rsidR="00564B90" w:rsidRPr="006A37AB">
        <w:rPr>
          <w:rFonts w:asciiTheme="majorBidi" w:hAnsiTheme="majorBidi" w:cstheme="majorBidi"/>
          <w:color w:val="000000" w:themeColor="text1"/>
          <w:sz w:val="24"/>
          <w:szCs w:val="24"/>
          <w:lang w:val="en-US"/>
        </w:rPr>
        <w:t xml:space="preserve">. </w:t>
      </w:r>
      <w:r w:rsidR="00B459A4" w:rsidRPr="006A37AB">
        <w:rPr>
          <w:rFonts w:asciiTheme="majorBidi" w:hAnsiTheme="majorBidi" w:cstheme="majorBidi"/>
          <w:color w:val="000000" w:themeColor="text1"/>
          <w:sz w:val="24"/>
          <w:szCs w:val="24"/>
          <w:lang w:val="en-US"/>
        </w:rPr>
        <w:t xml:space="preserve">However, the use of corticosteroids for treating novel coronavirus pneumonia (NCP), including the new coronavirus (SARS-CoV-2), has been a subject of debate among some experts. This skepticism stems from variable clinical data found in observational studies and comprehensive reviews involving viral pneumonia cases (such as SARS, MERS, and H1N1), potentially raising concerns about inconsistent </w:t>
      </w:r>
      <w:r w:rsidR="00564B90" w:rsidRPr="006A37AB">
        <w:rPr>
          <w:rFonts w:asciiTheme="majorBidi" w:hAnsiTheme="majorBidi" w:cstheme="majorBidi"/>
          <w:color w:val="000000" w:themeColor="text1"/>
          <w:sz w:val="24"/>
          <w:szCs w:val="24"/>
          <w:lang w:val="en-US"/>
        </w:rPr>
        <w:t>outcomes</w:t>
      </w:r>
      <w:r w:rsidR="00564B90">
        <w:rPr>
          <w:rFonts w:asciiTheme="majorBidi" w:hAnsiTheme="majorBidi" w:cstheme="majorBidi"/>
          <w:color w:val="000000" w:themeColor="text1"/>
          <w:sz w:val="24"/>
          <w:szCs w:val="24"/>
          <w:vertAlign w:val="superscript"/>
          <w:lang w:val="en-US"/>
        </w:rPr>
        <w:t>14</w:t>
      </w:r>
      <w:r w:rsidR="00564B90" w:rsidRPr="006A37AB">
        <w:rPr>
          <w:rFonts w:asciiTheme="majorBidi" w:hAnsiTheme="majorBidi" w:cstheme="majorBidi"/>
          <w:color w:val="000000" w:themeColor="text1"/>
          <w:sz w:val="24"/>
          <w:szCs w:val="24"/>
          <w:lang w:val="en-US"/>
        </w:rPr>
        <w:t xml:space="preserve">. </w:t>
      </w:r>
      <w:r w:rsidR="00B459A4" w:rsidRPr="006A37AB">
        <w:rPr>
          <w:rFonts w:asciiTheme="majorBidi" w:hAnsiTheme="majorBidi" w:cstheme="majorBidi"/>
          <w:color w:val="000000" w:themeColor="text1"/>
          <w:sz w:val="24"/>
          <w:szCs w:val="24"/>
          <w:lang w:val="en-US"/>
        </w:rPr>
        <w:t>Moreover, there is a recognized risk associated with early high-dose pulse therapy or prolonged administration of corticosteroids, which could be hazardous</w:t>
      </w:r>
      <w:r w:rsidR="00564B90">
        <w:rPr>
          <w:rFonts w:asciiTheme="majorBidi" w:hAnsiTheme="majorBidi" w:cstheme="majorBidi"/>
          <w:color w:val="000000" w:themeColor="text1"/>
          <w:sz w:val="24"/>
          <w:szCs w:val="24"/>
          <w:vertAlign w:val="superscript"/>
          <w:lang w:val="en-US"/>
        </w:rPr>
        <w:t>15</w:t>
      </w:r>
      <w:r w:rsidR="00564B90">
        <w:rPr>
          <w:rFonts w:asciiTheme="majorBidi" w:hAnsiTheme="majorBidi" w:cstheme="majorBidi"/>
          <w:color w:val="000000" w:themeColor="text1"/>
          <w:sz w:val="24"/>
          <w:szCs w:val="24"/>
          <w:lang w:val="en-US"/>
        </w:rPr>
        <w:t>.</w:t>
      </w:r>
      <w:r w:rsidR="00154E82" w:rsidRPr="00154E82">
        <w:rPr>
          <w:rFonts w:asciiTheme="majorBidi" w:hAnsiTheme="majorBidi" w:cstheme="majorBidi"/>
          <w:sz w:val="24"/>
          <w:szCs w:val="24"/>
          <w:lang w:val="en-US"/>
        </w:rPr>
        <w:t xml:space="preserve">Nevertheless, it is important to recognize that the therapeutic benefits of corticosteroids may be obscured in certain patient subgroups, especially those with severe symptoms. Factors such as the severity of the illness, timing of intervention, and </w:t>
      </w:r>
      <w:r w:rsidR="00154E82" w:rsidRPr="00154E82">
        <w:rPr>
          <w:rFonts w:asciiTheme="majorBidi" w:hAnsiTheme="majorBidi" w:cstheme="majorBidi"/>
          <w:sz w:val="24"/>
          <w:szCs w:val="24"/>
          <w:lang w:val="en-US"/>
        </w:rPr>
        <w:lastRenderedPageBreak/>
        <w:t xml:space="preserve">dosage and duration of corticosteroid treatment can significantly affect clinical </w:t>
      </w:r>
      <w:r w:rsidR="00564B90" w:rsidRPr="00154E82">
        <w:rPr>
          <w:rFonts w:asciiTheme="majorBidi" w:hAnsiTheme="majorBidi" w:cstheme="majorBidi"/>
          <w:sz w:val="24"/>
          <w:szCs w:val="24"/>
          <w:lang w:val="en-US"/>
        </w:rPr>
        <w:t>outcomes</w:t>
      </w:r>
      <w:r w:rsidR="00564B90">
        <w:rPr>
          <w:rFonts w:asciiTheme="majorBidi" w:hAnsiTheme="majorBidi" w:cstheme="majorBidi"/>
          <w:sz w:val="24"/>
          <w:szCs w:val="24"/>
          <w:vertAlign w:val="superscript"/>
          <w:lang w:val="en-US"/>
        </w:rPr>
        <w:t>16</w:t>
      </w:r>
      <w:r w:rsidR="00564B90" w:rsidRPr="00154E82">
        <w:rPr>
          <w:rFonts w:asciiTheme="majorBidi" w:hAnsiTheme="majorBidi" w:cstheme="majorBidi"/>
          <w:sz w:val="24"/>
          <w:szCs w:val="24"/>
          <w:lang w:val="en-US"/>
        </w:rPr>
        <w:t xml:space="preserve">. </w:t>
      </w:r>
      <w:r w:rsidR="00154E82" w:rsidRPr="00154E82">
        <w:rPr>
          <w:rFonts w:asciiTheme="majorBidi" w:hAnsiTheme="majorBidi" w:cstheme="majorBidi"/>
          <w:sz w:val="24"/>
          <w:szCs w:val="24"/>
          <w:lang w:val="en-US"/>
        </w:rPr>
        <w:t xml:space="preserve">Notably, low or physiological doses of corticosteroids may not reduce mortality in cases of septic shock stemming from primary lung infections, as demonstrated in a series of randomized clinical trials (RCTs). </w:t>
      </w:r>
    </w:p>
    <w:p w:rsidR="00154E82" w:rsidRPr="00564B90" w:rsidRDefault="00154E82" w:rsidP="00564B90">
      <w:pPr>
        <w:pStyle w:val="Sansinterligne"/>
        <w:spacing w:line="360" w:lineRule="auto"/>
        <w:jc w:val="both"/>
        <w:rPr>
          <w:rFonts w:asciiTheme="majorBidi" w:hAnsiTheme="majorBidi" w:cstheme="majorBidi"/>
          <w:sz w:val="24"/>
          <w:szCs w:val="24"/>
          <w:lang w:val="en-US"/>
        </w:rPr>
      </w:pPr>
      <w:r w:rsidRPr="00154E82">
        <w:rPr>
          <w:rFonts w:asciiTheme="majorBidi" w:hAnsiTheme="majorBidi" w:cstheme="majorBidi"/>
          <w:sz w:val="24"/>
          <w:szCs w:val="24"/>
          <w:lang w:val="en-US"/>
        </w:rPr>
        <w:t>However, they may offer clinical advantages in terms of secondary outcomes, including early shock reversal, shorter ICU stays, and a reduced need for mechanical ventilation. Additionally, corticosteroids can lessen lung fibrosis and impede its clinical progression in patients with severe acute respiratory distress syndrome (ARDS) when used as a salvage medication. This has provided valuable insights into the potential benefits of rescue corticosteroids for patients with severe conditions, such as those with SARS</w:t>
      </w:r>
      <w:r w:rsidR="00564B90">
        <w:rPr>
          <w:rFonts w:asciiTheme="majorBidi" w:hAnsiTheme="majorBidi" w:cstheme="majorBidi"/>
          <w:sz w:val="24"/>
          <w:szCs w:val="24"/>
          <w:vertAlign w:val="superscript"/>
          <w:lang w:val="en-US"/>
        </w:rPr>
        <w:t>16</w:t>
      </w:r>
      <w:r w:rsidR="00564B90">
        <w:rPr>
          <w:rFonts w:asciiTheme="majorBidi" w:hAnsiTheme="majorBidi" w:cstheme="majorBidi"/>
          <w:sz w:val="24"/>
          <w:szCs w:val="24"/>
          <w:lang w:val="en-US"/>
        </w:rPr>
        <w:t xml:space="preserve">. </w:t>
      </w:r>
      <w:r w:rsidRPr="00154E82">
        <w:rPr>
          <w:rFonts w:asciiTheme="majorBidi" w:hAnsiTheme="majorBidi" w:cstheme="majorBidi"/>
          <w:sz w:val="24"/>
          <w:szCs w:val="24"/>
          <w:lang w:val="en-US"/>
        </w:rPr>
        <w:t xml:space="preserve">Most notably, low-dose corticosteroids have been incorporated as supplementary therapy, and favorable mortality outcomes have been observed, particularly in cases of severe H1N1 illness. These findings strongly suggest that judicious use of low-dose corticosteroids may enhance survival rates among critically ill patients infected with the 2019-nCoV. However, it is essential to emphasize that corticosteroid treatment should be reserved for patients with NCP who meet specific clinical indications, such as refractory ARDS, sepsis, or septic shock, as outlined in established protocols </w:t>
      </w:r>
      <w:r w:rsidR="00564B90">
        <w:rPr>
          <w:rFonts w:asciiTheme="majorBidi" w:hAnsiTheme="majorBidi" w:cstheme="majorBidi"/>
          <w:sz w:val="24"/>
          <w:szCs w:val="24"/>
          <w:vertAlign w:val="superscript"/>
          <w:lang w:val="en-US"/>
        </w:rPr>
        <w:t>16</w:t>
      </w:r>
      <w:r w:rsidR="00564B90">
        <w:rPr>
          <w:rFonts w:asciiTheme="majorBidi" w:hAnsiTheme="majorBidi" w:cstheme="majorBidi"/>
          <w:sz w:val="24"/>
          <w:szCs w:val="24"/>
          <w:lang w:val="en-US"/>
        </w:rPr>
        <w:t>.</w:t>
      </w:r>
    </w:p>
    <w:p w:rsidR="00485DC5" w:rsidRPr="0074538B" w:rsidRDefault="00485DC5" w:rsidP="00154E82">
      <w:pPr>
        <w:pStyle w:val="Sansinterligne"/>
        <w:spacing w:line="360" w:lineRule="auto"/>
        <w:jc w:val="both"/>
        <w:rPr>
          <w:rFonts w:asciiTheme="majorBidi" w:hAnsiTheme="majorBidi" w:cstheme="majorBidi"/>
          <w:b/>
          <w:bCs/>
          <w:color w:val="000000" w:themeColor="text1"/>
          <w:sz w:val="24"/>
          <w:szCs w:val="24"/>
          <w:lang w:val="en-US"/>
        </w:rPr>
      </w:pPr>
      <w:r w:rsidRPr="0074538B">
        <w:rPr>
          <w:rFonts w:asciiTheme="majorBidi" w:hAnsiTheme="majorBidi" w:cstheme="majorBidi"/>
          <w:b/>
          <w:bCs/>
          <w:color w:val="000000" w:themeColor="text1"/>
          <w:sz w:val="24"/>
          <w:szCs w:val="24"/>
          <w:lang w:val="en-US"/>
        </w:rPr>
        <w:t xml:space="preserve">Corticosteroid Side Effects </w:t>
      </w:r>
    </w:p>
    <w:p w:rsidR="00B5506D" w:rsidRDefault="003744CE" w:rsidP="0049758A">
      <w:pPr>
        <w:pStyle w:val="Sansinterligne"/>
        <w:spacing w:line="360" w:lineRule="auto"/>
        <w:jc w:val="both"/>
        <w:rPr>
          <w:rFonts w:asciiTheme="majorBidi" w:hAnsiTheme="majorBidi" w:cstheme="majorBidi"/>
          <w:color w:val="000000" w:themeColor="text1"/>
          <w:sz w:val="24"/>
          <w:szCs w:val="24"/>
          <w:lang w:val="en-US"/>
        </w:rPr>
      </w:pPr>
      <w:r w:rsidRPr="008D1EF5">
        <w:rPr>
          <w:rFonts w:asciiTheme="majorBidi" w:hAnsiTheme="majorBidi" w:cstheme="majorBidi"/>
          <w:color w:val="000000" w:themeColor="text1"/>
          <w:sz w:val="24"/>
          <w:szCs w:val="24"/>
          <w:lang w:val="en-US"/>
        </w:rPr>
        <w:t>Adverse effects of corticosteroids In addition to specific adverse effects, this category includes a variety of adverse effects characteristic of this family of drugs. Corticosteroids</w:t>
      </w:r>
      <w:r w:rsidR="00B5506D" w:rsidRPr="008D1EF5">
        <w:rPr>
          <w:rFonts w:asciiTheme="majorBidi" w:hAnsiTheme="majorBidi" w:cstheme="majorBidi"/>
          <w:color w:val="000000" w:themeColor="text1"/>
          <w:sz w:val="24"/>
          <w:szCs w:val="24"/>
          <w:lang w:val="en-US"/>
        </w:rPr>
        <w:t xml:space="preserve"> may induce fluid retention, alter glucose tolerance, cause shifts in behavior and mood, lead to weight gain, elevate blood pressure, and increase appetite, among other potential side effects. Notably, corticosteroids can influence various bodily systems, resulting in a spectrum of adverse reactions. </w:t>
      </w:r>
      <w:r w:rsidR="0049758A" w:rsidRPr="0049758A">
        <w:rPr>
          <w:rFonts w:asciiTheme="majorBidi" w:hAnsiTheme="majorBidi" w:cstheme="majorBidi"/>
          <w:color w:val="000000" w:themeColor="text1"/>
          <w:sz w:val="24"/>
          <w:szCs w:val="24"/>
          <w:lang w:val="en-US"/>
        </w:rPr>
        <w:t xml:space="preserve">A wide range of potential side effects are linked to the use of this medication, affecting various bodily systems such as the cardiovascular, dermatological, endocrine, fluid and electrolyte balance, gastrointestinal, renal, metabolic, musculoskeletal, nervous, ophthalmic, reproductive systems, and </w:t>
      </w:r>
      <w:r w:rsidR="0049758A">
        <w:rPr>
          <w:rFonts w:asciiTheme="majorBidi" w:hAnsiTheme="majorBidi" w:cstheme="majorBidi"/>
          <w:color w:val="000000" w:themeColor="text1"/>
          <w:sz w:val="24"/>
          <w:szCs w:val="24"/>
          <w:lang w:val="en-US"/>
        </w:rPr>
        <w:t>even causing allergic reactions</w:t>
      </w:r>
      <w:r w:rsidR="009076EF">
        <w:rPr>
          <w:rFonts w:asciiTheme="majorBidi" w:hAnsiTheme="majorBidi" w:cstheme="majorBidi"/>
          <w:color w:val="000000" w:themeColor="text1"/>
          <w:sz w:val="24"/>
          <w:szCs w:val="24"/>
          <w:vertAlign w:val="superscript"/>
          <w:lang w:val="en-US"/>
        </w:rPr>
        <w:t>17, 18</w:t>
      </w:r>
      <w:r w:rsidR="008A0C21">
        <w:rPr>
          <w:rFonts w:asciiTheme="majorBidi" w:hAnsiTheme="majorBidi" w:cstheme="majorBidi"/>
          <w:color w:val="000000" w:themeColor="text1"/>
          <w:sz w:val="24"/>
          <w:szCs w:val="24"/>
          <w:lang w:val="en-US"/>
        </w:rPr>
        <w:t>.</w:t>
      </w:r>
      <w:r w:rsidR="009076EF" w:rsidRPr="009076EF">
        <w:rPr>
          <w:rFonts w:asciiTheme="majorBidi" w:hAnsiTheme="majorBidi" w:cstheme="majorBidi"/>
          <w:color w:val="000000" w:themeColor="text1"/>
          <w:sz w:val="24"/>
          <w:szCs w:val="24"/>
          <w:lang w:val="en-US"/>
        </w:rPr>
        <w:t>(</w:t>
      </w:r>
      <w:r w:rsidR="00B5506D" w:rsidRPr="008D1EF5">
        <w:rPr>
          <w:rFonts w:asciiTheme="majorBidi" w:hAnsiTheme="majorBidi" w:cstheme="majorBidi"/>
          <w:color w:val="000000" w:themeColor="text1"/>
          <w:sz w:val="24"/>
          <w:szCs w:val="24"/>
          <w:lang w:val="en-US"/>
        </w:rPr>
        <w:t>Figure</w:t>
      </w:r>
      <w:r w:rsidR="00DC4879" w:rsidRPr="008D1EF5">
        <w:rPr>
          <w:rFonts w:asciiTheme="majorBidi" w:hAnsiTheme="majorBidi" w:cstheme="majorBidi"/>
          <w:color w:val="000000" w:themeColor="text1"/>
          <w:sz w:val="24"/>
          <w:szCs w:val="24"/>
          <w:lang w:val="en-US"/>
        </w:rPr>
        <w:t>3</w:t>
      </w:r>
      <w:r w:rsidR="00B5506D" w:rsidRPr="008D1EF5">
        <w:rPr>
          <w:rFonts w:asciiTheme="majorBidi" w:hAnsiTheme="majorBidi" w:cstheme="majorBidi"/>
          <w:color w:val="000000" w:themeColor="text1"/>
          <w:sz w:val="24"/>
          <w:szCs w:val="24"/>
          <w:lang w:val="en-US"/>
        </w:rPr>
        <w:t>)</w:t>
      </w:r>
      <w:r w:rsidR="008A0C21">
        <w:rPr>
          <w:rFonts w:asciiTheme="majorBidi" w:hAnsiTheme="majorBidi" w:cstheme="majorBidi"/>
          <w:color w:val="000000" w:themeColor="text1"/>
          <w:sz w:val="24"/>
          <w:szCs w:val="24"/>
          <w:vertAlign w:val="superscript"/>
          <w:lang w:val="en-US"/>
        </w:rPr>
        <w:t>19</w:t>
      </w:r>
      <w:r w:rsidR="00B5506D" w:rsidRPr="008D1EF5">
        <w:rPr>
          <w:rFonts w:asciiTheme="majorBidi" w:hAnsiTheme="majorBidi" w:cstheme="majorBidi"/>
          <w:color w:val="000000" w:themeColor="text1"/>
          <w:sz w:val="24"/>
          <w:szCs w:val="24"/>
          <w:lang w:val="en-US"/>
        </w:rPr>
        <w:t xml:space="preserve"> refers to a comprehensive overview of these reaction</w:t>
      </w:r>
      <w:r w:rsidR="00621FC7" w:rsidRPr="008D1EF5">
        <w:rPr>
          <w:rFonts w:asciiTheme="majorBidi" w:hAnsiTheme="majorBidi" w:cstheme="majorBidi"/>
          <w:color w:val="000000" w:themeColor="text1"/>
          <w:sz w:val="24"/>
          <w:szCs w:val="24"/>
          <w:lang w:val="en-US"/>
        </w:rPr>
        <w:t>s and their associated symptoms</w:t>
      </w:r>
      <w:r w:rsidR="009076EF">
        <w:rPr>
          <w:rFonts w:asciiTheme="majorBidi" w:hAnsiTheme="majorBidi" w:cstheme="majorBidi"/>
          <w:color w:val="000000" w:themeColor="text1"/>
          <w:sz w:val="24"/>
          <w:szCs w:val="24"/>
          <w:lang w:val="en-US"/>
        </w:rPr>
        <w:t>.</w:t>
      </w:r>
    </w:p>
    <w:p w:rsidR="006B7669" w:rsidRDefault="006B7669" w:rsidP="009076EF">
      <w:pPr>
        <w:pStyle w:val="Sansinterligne"/>
        <w:spacing w:line="360" w:lineRule="auto"/>
        <w:jc w:val="both"/>
        <w:rPr>
          <w:rFonts w:asciiTheme="majorBidi" w:hAnsiTheme="majorBidi" w:cstheme="majorBidi"/>
          <w:color w:val="000000" w:themeColor="text1"/>
          <w:sz w:val="24"/>
          <w:szCs w:val="24"/>
          <w:lang w:val="en-US"/>
        </w:rPr>
      </w:pPr>
    </w:p>
    <w:p w:rsidR="006B7669" w:rsidRDefault="006B7669" w:rsidP="009076EF">
      <w:pPr>
        <w:pStyle w:val="Sansinterligne"/>
        <w:spacing w:line="360" w:lineRule="auto"/>
        <w:jc w:val="both"/>
        <w:rPr>
          <w:rFonts w:asciiTheme="majorBidi" w:hAnsiTheme="majorBidi" w:cstheme="majorBidi"/>
          <w:color w:val="000000" w:themeColor="text1"/>
          <w:sz w:val="24"/>
          <w:szCs w:val="24"/>
          <w:lang w:val="en-US"/>
        </w:rPr>
      </w:pPr>
    </w:p>
    <w:p w:rsidR="006B7669" w:rsidRDefault="006B7669" w:rsidP="009076EF">
      <w:pPr>
        <w:pStyle w:val="Sansinterligne"/>
        <w:spacing w:line="360" w:lineRule="auto"/>
        <w:jc w:val="both"/>
        <w:rPr>
          <w:rFonts w:asciiTheme="majorBidi" w:hAnsiTheme="majorBidi" w:cstheme="majorBidi"/>
          <w:color w:val="000000" w:themeColor="text1"/>
          <w:sz w:val="24"/>
          <w:szCs w:val="24"/>
          <w:lang w:val="en-US"/>
        </w:rPr>
      </w:pPr>
    </w:p>
    <w:p w:rsidR="006B7669" w:rsidRDefault="006B7669" w:rsidP="009076EF">
      <w:pPr>
        <w:pStyle w:val="Sansinterligne"/>
        <w:spacing w:line="360" w:lineRule="auto"/>
        <w:jc w:val="both"/>
        <w:rPr>
          <w:rFonts w:asciiTheme="majorBidi" w:hAnsiTheme="majorBidi" w:cstheme="majorBidi"/>
          <w:color w:val="000000" w:themeColor="text1"/>
          <w:sz w:val="24"/>
          <w:szCs w:val="24"/>
          <w:lang w:val="en-US"/>
        </w:rPr>
      </w:pPr>
    </w:p>
    <w:p w:rsidR="006B7669" w:rsidRDefault="006B7669" w:rsidP="009076EF">
      <w:pPr>
        <w:pStyle w:val="Sansinterligne"/>
        <w:spacing w:line="360" w:lineRule="auto"/>
        <w:jc w:val="both"/>
        <w:rPr>
          <w:rFonts w:asciiTheme="majorBidi" w:hAnsiTheme="majorBidi" w:cstheme="majorBidi"/>
          <w:color w:val="000000" w:themeColor="text1"/>
          <w:sz w:val="24"/>
          <w:szCs w:val="24"/>
          <w:lang w:val="en-US"/>
        </w:rPr>
      </w:pPr>
      <w:r w:rsidRPr="006B7669">
        <w:rPr>
          <w:rFonts w:asciiTheme="majorBidi" w:hAnsiTheme="majorBidi" w:cstheme="majorBidi"/>
          <w:noProof/>
          <w:color w:val="000000" w:themeColor="text1"/>
          <w:sz w:val="24"/>
          <w:szCs w:val="24"/>
          <w:lang w:eastAsia="fr-FR"/>
        </w:rPr>
        <w:drawing>
          <wp:inline distT="0" distB="0" distL="0" distR="0">
            <wp:extent cx="5779698" cy="3348382"/>
            <wp:effectExtent l="0" t="0" r="0" b="4445"/>
            <wp:docPr id="1" name="Image 1" descr="C:\Users\alhak\Desktop\Effect-of-the-use-of-corticosteroids-on-different-functions-of-the-bod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hak\Desktop\Effect-of-the-use-of-corticosteroids-on-different-functions-of-the-body.pn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9497" cy="3365646"/>
                    </a:xfrm>
                    <a:prstGeom prst="rect">
                      <a:avLst/>
                    </a:prstGeom>
                    <a:noFill/>
                    <a:ln>
                      <a:noFill/>
                    </a:ln>
                  </pic:spPr>
                </pic:pic>
              </a:graphicData>
            </a:graphic>
          </wp:inline>
        </w:drawing>
      </w:r>
    </w:p>
    <w:p w:rsidR="00485DC5" w:rsidRDefault="00485DC5" w:rsidP="008A0C21">
      <w:pPr>
        <w:spacing w:line="360" w:lineRule="auto"/>
        <w:jc w:val="both"/>
        <w:rPr>
          <w:rFonts w:asciiTheme="majorBidi" w:hAnsiTheme="majorBidi" w:cstheme="majorBidi"/>
          <w:color w:val="3B3838" w:themeColor="background2" w:themeShade="40"/>
          <w:sz w:val="24"/>
          <w:szCs w:val="24"/>
          <w:lang w:val="en-US"/>
        </w:rPr>
      </w:pPr>
      <w:r w:rsidRPr="008E037C">
        <w:rPr>
          <w:rFonts w:asciiTheme="majorBidi" w:hAnsiTheme="majorBidi" w:cstheme="majorBidi"/>
          <w:b/>
          <w:bCs/>
          <w:color w:val="3B3838" w:themeColor="background2" w:themeShade="40"/>
          <w:sz w:val="24"/>
          <w:szCs w:val="24"/>
          <w:lang w:val="en-US"/>
        </w:rPr>
        <w:t xml:space="preserve">Figure </w:t>
      </w:r>
      <w:r w:rsidR="00DC4879">
        <w:rPr>
          <w:rFonts w:asciiTheme="majorBidi" w:hAnsiTheme="majorBidi" w:cstheme="majorBidi"/>
          <w:b/>
          <w:bCs/>
          <w:color w:val="3B3838" w:themeColor="background2" w:themeShade="40"/>
          <w:sz w:val="24"/>
          <w:szCs w:val="24"/>
          <w:lang w:val="en-US"/>
        </w:rPr>
        <w:t>3</w:t>
      </w:r>
      <w:r w:rsidR="007B3891" w:rsidRPr="008E037C">
        <w:rPr>
          <w:rFonts w:asciiTheme="majorBidi" w:hAnsiTheme="majorBidi" w:cstheme="majorBidi"/>
          <w:b/>
          <w:bCs/>
          <w:color w:val="3B3838" w:themeColor="background2" w:themeShade="40"/>
          <w:sz w:val="24"/>
          <w:szCs w:val="24"/>
          <w:lang w:val="en-US"/>
        </w:rPr>
        <w:t>:</w:t>
      </w:r>
      <w:r w:rsidR="007B3891" w:rsidRPr="008A0C21">
        <w:rPr>
          <w:rFonts w:asciiTheme="majorBidi" w:hAnsiTheme="majorBidi" w:cstheme="majorBidi"/>
          <w:color w:val="3B3838" w:themeColor="background2" w:themeShade="40"/>
          <w:sz w:val="24"/>
          <w:szCs w:val="24"/>
          <w:lang w:val="en-US"/>
        </w:rPr>
        <w:t xml:space="preserve"> Impact</w:t>
      </w:r>
      <w:r w:rsidR="008A0C21" w:rsidRPr="008A0C21">
        <w:rPr>
          <w:rFonts w:asciiTheme="majorBidi" w:hAnsiTheme="majorBidi" w:cstheme="majorBidi"/>
          <w:color w:val="3B3838" w:themeColor="background2" w:themeShade="40"/>
          <w:sz w:val="24"/>
          <w:szCs w:val="24"/>
          <w:lang w:val="en-US"/>
        </w:rPr>
        <w:t xml:space="preserve"> of corticosteroid usage on various bodily functions</w:t>
      </w:r>
      <w:r w:rsidR="008A0C21">
        <w:rPr>
          <w:rFonts w:asciiTheme="majorBidi" w:hAnsiTheme="majorBidi" w:cstheme="majorBidi"/>
          <w:color w:val="3B3838" w:themeColor="background2" w:themeShade="40"/>
          <w:sz w:val="24"/>
          <w:szCs w:val="24"/>
          <w:vertAlign w:val="superscript"/>
          <w:lang w:val="en-US"/>
        </w:rPr>
        <w:t>19</w:t>
      </w:r>
      <w:r w:rsidR="00564B90" w:rsidRPr="00485DC5">
        <w:rPr>
          <w:rFonts w:asciiTheme="majorBidi" w:hAnsiTheme="majorBidi" w:cstheme="majorBidi"/>
          <w:color w:val="3B3838" w:themeColor="background2" w:themeShade="40"/>
          <w:sz w:val="24"/>
          <w:szCs w:val="24"/>
          <w:lang w:val="en-US"/>
        </w:rPr>
        <w:t xml:space="preserve">. </w:t>
      </w:r>
    </w:p>
    <w:p w:rsidR="00485DC5" w:rsidRPr="0074538B" w:rsidRDefault="00485DC5" w:rsidP="00485DC5">
      <w:pPr>
        <w:tabs>
          <w:tab w:val="left" w:pos="3435"/>
        </w:tabs>
        <w:spacing w:line="360" w:lineRule="auto"/>
        <w:jc w:val="both"/>
        <w:rPr>
          <w:rFonts w:asciiTheme="majorBidi" w:hAnsiTheme="majorBidi" w:cstheme="majorBidi"/>
          <w:b/>
          <w:bCs/>
          <w:color w:val="000000" w:themeColor="text1"/>
          <w:sz w:val="24"/>
          <w:szCs w:val="24"/>
          <w:lang w:val="en-US"/>
        </w:rPr>
      </w:pPr>
      <w:bookmarkStart w:id="5" w:name="_Toc74684107"/>
      <w:r w:rsidRPr="0074538B">
        <w:rPr>
          <w:rFonts w:asciiTheme="majorBidi" w:hAnsiTheme="majorBidi" w:cstheme="majorBidi"/>
          <w:b/>
          <w:bCs/>
          <w:color w:val="000000" w:themeColor="text1"/>
          <w:sz w:val="24"/>
          <w:szCs w:val="24"/>
          <w:lang w:val="en-US"/>
        </w:rPr>
        <w:t>Corticosteroids in COVID-19</w:t>
      </w:r>
    </w:p>
    <w:p w:rsidR="001E3E45" w:rsidRDefault="00485DC5" w:rsidP="00374D46">
      <w:pPr>
        <w:tabs>
          <w:tab w:val="left" w:pos="3435"/>
        </w:tabs>
        <w:spacing w:line="360" w:lineRule="auto"/>
        <w:jc w:val="both"/>
        <w:rPr>
          <w:rFonts w:asciiTheme="majorBidi" w:hAnsiTheme="majorBidi" w:cstheme="majorBidi"/>
          <w:color w:val="3B3838" w:themeColor="background2" w:themeShade="40"/>
          <w:sz w:val="24"/>
          <w:szCs w:val="24"/>
          <w:lang w:val="en-US"/>
        </w:rPr>
      </w:pPr>
      <w:r w:rsidRPr="00750BD9">
        <w:rPr>
          <w:rFonts w:asciiTheme="majorBidi" w:hAnsiTheme="majorBidi" w:cstheme="majorBidi"/>
          <w:color w:val="3B3838" w:themeColor="background2" w:themeShade="40"/>
          <w:sz w:val="24"/>
          <w:szCs w:val="24"/>
          <w:lang w:val="en-US"/>
        </w:rPr>
        <w:t>Corticosteroids, which mimic the body's natural adrenal cortex hormones, encompass synthetic compounds like glucocorticoids (GC) and mineralocorticoids (MC). Mineralocorticoids are responsible for regulating ion transport in renal tubule epithelial cells, crucial for maintaining electrolyte and water balance. On the other hand, GCs possess anti-inflammatory, immunosuppressive, anti-proliferative, and vasoconstrictive properties, along with influencing glucose, lipid, and protein metabolism (Table 2)</w:t>
      </w:r>
      <w:r w:rsidR="00374D46">
        <w:rPr>
          <w:rFonts w:asciiTheme="majorBidi" w:hAnsiTheme="majorBidi" w:cstheme="majorBidi"/>
          <w:color w:val="3B3838" w:themeColor="background2" w:themeShade="40"/>
          <w:sz w:val="24"/>
          <w:szCs w:val="24"/>
          <w:vertAlign w:val="superscript"/>
          <w:lang w:val="en-US"/>
        </w:rPr>
        <w:t>20</w:t>
      </w:r>
      <w:r w:rsidRPr="00750BD9">
        <w:rPr>
          <w:rFonts w:asciiTheme="majorBidi" w:hAnsiTheme="majorBidi" w:cstheme="majorBidi"/>
          <w:color w:val="3B3838" w:themeColor="background2" w:themeShade="40"/>
          <w:sz w:val="24"/>
          <w:szCs w:val="24"/>
          <w:lang w:val="en-US"/>
        </w:rPr>
        <w:t xml:space="preserve">. Despite well-documented long-term adverse effects, systemic corticosteroids have been utilized since the 1940s to treat various inflammatory and immunological disorders. GCs mainly modulate the synthesis of substances downstream by either enhancing anti-inflammatory gene transcription (transactivation) or suppressing inflammatory gene transcription (trans repression), thereby impacting </w:t>
      </w:r>
      <w:r w:rsidR="00374D46">
        <w:rPr>
          <w:rFonts w:asciiTheme="majorBidi" w:hAnsiTheme="majorBidi" w:cstheme="majorBidi"/>
          <w:color w:val="3B3838" w:themeColor="background2" w:themeShade="40"/>
          <w:sz w:val="24"/>
          <w:szCs w:val="24"/>
          <w:lang w:val="en-US"/>
        </w:rPr>
        <w:t>the</w:t>
      </w:r>
      <w:r w:rsidR="00374D46" w:rsidRPr="00374D46">
        <w:rPr>
          <w:rFonts w:asciiTheme="majorBidi" w:hAnsiTheme="majorBidi" w:cstheme="majorBidi"/>
          <w:color w:val="3B3838" w:themeColor="background2" w:themeShade="40"/>
          <w:sz w:val="24"/>
          <w:szCs w:val="24"/>
          <w:lang w:val="en-US"/>
        </w:rPr>
        <w:t xml:space="preserve"> body's inflammatory response relies on the production of important enzymes, such as pro-inflammatory cytokines, chemokines, cell adhesion molecules, and other crucial molecules</w:t>
      </w:r>
      <w:r w:rsidR="00564B90">
        <w:rPr>
          <w:rFonts w:asciiTheme="majorBidi" w:hAnsiTheme="majorBidi" w:cstheme="majorBidi"/>
          <w:color w:val="3B3838" w:themeColor="background2" w:themeShade="40"/>
          <w:sz w:val="24"/>
          <w:szCs w:val="24"/>
          <w:vertAlign w:val="superscript"/>
          <w:lang w:val="en-US"/>
        </w:rPr>
        <w:t>20</w:t>
      </w:r>
      <w:r w:rsidR="00564B90">
        <w:rPr>
          <w:rFonts w:asciiTheme="majorBidi" w:hAnsiTheme="majorBidi" w:cstheme="majorBidi"/>
          <w:color w:val="3B3838" w:themeColor="background2" w:themeShade="40"/>
          <w:sz w:val="24"/>
          <w:szCs w:val="24"/>
          <w:lang w:val="en-US"/>
        </w:rPr>
        <w:t>.</w:t>
      </w:r>
    </w:p>
    <w:p w:rsidR="004B08FF" w:rsidRDefault="004B08FF" w:rsidP="004B08FF">
      <w:pPr>
        <w:tabs>
          <w:tab w:val="left" w:pos="3435"/>
        </w:tabs>
        <w:spacing w:line="360" w:lineRule="auto"/>
        <w:jc w:val="both"/>
        <w:rPr>
          <w:rFonts w:asciiTheme="majorBidi" w:hAnsiTheme="majorBidi" w:cstheme="majorBidi"/>
          <w:color w:val="3B3838" w:themeColor="background2" w:themeShade="40"/>
          <w:sz w:val="24"/>
          <w:szCs w:val="24"/>
          <w:lang w:val="en-US"/>
        </w:rPr>
      </w:pPr>
    </w:p>
    <w:p w:rsidR="00485DC5" w:rsidRPr="008E037C" w:rsidRDefault="00485DC5" w:rsidP="00340F73">
      <w:pPr>
        <w:tabs>
          <w:tab w:val="left" w:pos="3435"/>
        </w:tabs>
        <w:spacing w:line="360" w:lineRule="auto"/>
        <w:jc w:val="both"/>
        <w:rPr>
          <w:rFonts w:asciiTheme="majorBidi" w:hAnsiTheme="majorBidi" w:cstheme="majorBidi"/>
          <w:color w:val="3B3838" w:themeColor="background2" w:themeShade="40"/>
          <w:sz w:val="24"/>
          <w:szCs w:val="24"/>
          <w:lang w:val="en-US"/>
        </w:rPr>
      </w:pPr>
      <w:r w:rsidRPr="008E037C">
        <w:rPr>
          <w:rFonts w:asciiTheme="majorBidi" w:hAnsiTheme="majorBidi" w:cstheme="majorBidi"/>
          <w:b/>
          <w:bCs/>
          <w:color w:val="3B3838" w:themeColor="background2" w:themeShade="40"/>
          <w:sz w:val="24"/>
          <w:szCs w:val="24"/>
          <w:lang w:val="en-US"/>
        </w:rPr>
        <w:lastRenderedPageBreak/>
        <w:t xml:space="preserve">Table 2: </w:t>
      </w:r>
      <w:r w:rsidRPr="00D23B00">
        <w:rPr>
          <w:rFonts w:asciiTheme="majorBidi" w:hAnsiTheme="majorBidi" w:cstheme="majorBidi"/>
          <w:color w:val="3B3838" w:themeColor="background2" w:themeShade="40"/>
          <w:sz w:val="24"/>
          <w:szCs w:val="24"/>
          <w:lang w:val="en-US"/>
        </w:rPr>
        <w:t>The Principal Effects of Glucocorticoids (GCs</w:t>
      </w:r>
      <w:r w:rsidR="00A01804" w:rsidRPr="00D23B00">
        <w:rPr>
          <w:rFonts w:asciiTheme="majorBidi" w:hAnsiTheme="majorBidi" w:cstheme="majorBidi"/>
          <w:color w:val="3B3838" w:themeColor="background2" w:themeShade="40"/>
          <w:sz w:val="24"/>
          <w:szCs w:val="24"/>
          <w:lang w:val="en-US"/>
        </w:rPr>
        <w:t>)</w:t>
      </w:r>
      <w:r w:rsidR="00A01804">
        <w:rPr>
          <w:rFonts w:asciiTheme="majorBidi" w:hAnsiTheme="majorBidi" w:cstheme="majorBidi"/>
          <w:color w:val="3B3838" w:themeColor="background2" w:themeShade="40"/>
          <w:sz w:val="24"/>
          <w:szCs w:val="24"/>
          <w:vertAlign w:val="superscript"/>
          <w:lang w:val="en-US"/>
        </w:rPr>
        <w:t xml:space="preserve"> 20</w:t>
      </w:r>
    </w:p>
    <w:tbl>
      <w:tblPr>
        <w:tblStyle w:val="Trameclaire-Accent1"/>
        <w:tblW w:w="5000" w:type="pct"/>
        <w:tblLook w:val="0660"/>
      </w:tblPr>
      <w:tblGrid>
        <w:gridCol w:w="9337"/>
      </w:tblGrid>
      <w:tr w:rsidR="00485DC5" w:rsidRPr="00667420" w:rsidTr="008B62A1">
        <w:trPr>
          <w:cnfStyle w:val="100000000000"/>
          <w:trHeight w:val="2324"/>
        </w:trPr>
        <w:tc>
          <w:tcPr>
            <w:tcW w:w="5000" w:type="pct"/>
            <w:noWrap/>
          </w:tcPr>
          <w:p w:rsidR="00485DC5" w:rsidRPr="008E037C" w:rsidRDefault="00485DC5" w:rsidP="00A70963">
            <w:pPr>
              <w:spacing w:line="360" w:lineRule="auto"/>
              <w:jc w:val="both"/>
              <w:rPr>
                <w:rFonts w:asciiTheme="majorBidi" w:hAnsiTheme="majorBidi" w:cstheme="majorBidi"/>
                <w:color w:val="3B3838" w:themeColor="background2" w:themeShade="40"/>
                <w:sz w:val="20"/>
                <w:szCs w:val="20"/>
                <w:lang w:val="en-US"/>
              </w:rPr>
            </w:pPr>
            <w:bookmarkStart w:id="6" w:name="_Hlk98249072"/>
            <w:r w:rsidRPr="008E037C">
              <w:rPr>
                <w:rFonts w:asciiTheme="majorBidi" w:hAnsiTheme="majorBidi" w:cstheme="majorBidi"/>
                <w:color w:val="3B3838" w:themeColor="background2" w:themeShade="40"/>
                <w:sz w:val="20"/>
                <w:szCs w:val="20"/>
                <w:lang w:val="en-US"/>
              </w:rPr>
              <w:t>Anti-inflammatory</w:t>
            </w:r>
            <w:r w:rsidR="00A70963">
              <w:rPr>
                <w:rFonts w:asciiTheme="majorBidi" w:hAnsiTheme="majorBidi" w:cstheme="majorBidi"/>
                <w:color w:val="3B3838" w:themeColor="background2" w:themeShade="40"/>
                <w:sz w:val="20"/>
                <w:szCs w:val="20"/>
                <w:lang w:val="en-US"/>
              </w:rPr>
              <w:t xml:space="preserve"> : </w:t>
            </w:r>
            <w:r w:rsidRPr="008E037C">
              <w:rPr>
                <w:rFonts w:asciiTheme="majorBidi" w:hAnsiTheme="majorBidi" w:cstheme="majorBidi"/>
                <w:b w:val="0"/>
                <w:bCs w:val="0"/>
                <w:color w:val="3B3838" w:themeColor="background2" w:themeShade="40"/>
                <w:sz w:val="20"/>
                <w:szCs w:val="20"/>
                <w:lang w:val="en-US"/>
              </w:rPr>
              <w:t xml:space="preserve">Block the action of inflammatory mediators (trans repression) or induce </w:t>
            </w:r>
          </w:p>
          <w:p w:rsidR="00485DC5" w:rsidRPr="008E037C" w:rsidRDefault="00485DC5" w:rsidP="00A70963">
            <w:pPr>
              <w:spacing w:line="360" w:lineRule="auto"/>
              <w:jc w:val="both"/>
              <w:rPr>
                <w:rFonts w:asciiTheme="majorBidi" w:hAnsiTheme="majorBidi" w:cstheme="majorBidi"/>
                <w:color w:val="3B3838" w:themeColor="background2" w:themeShade="40"/>
                <w:sz w:val="20"/>
                <w:szCs w:val="20"/>
                <w:lang w:val="en-US"/>
              </w:rPr>
            </w:pPr>
            <w:r w:rsidRPr="008E037C">
              <w:rPr>
                <w:rFonts w:asciiTheme="majorBidi" w:hAnsiTheme="majorBidi" w:cstheme="majorBidi"/>
                <w:b w:val="0"/>
                <w:bCs w:val="0"/>
                <w:color w:val="3B3838" w:themeColor="background2" w:themeShade="40"/>
                <w:sz w:val="20"/>
                <w:szCs w:val="20"/>
                <w:lang w:val="en-US"/>
              </w:rPr>
              <w:t>Anti-inflammatory mediators to reduce inflammation.</w:t>
            </w:r>
          </w:p>
          <w:p w:rsidR="00485DC5" w:rsidRPr="008E037C" w:rsidRDefault="00485DC5" w:rsidP="00A70963">
            <w:pPr>
              <w:spacing w:line="360" w:lineRule="auto"/>
              <w:jc w:val="both"/>
              <w:rPr>
                <w:rFonts w:asciiTheme="majorBidi" w:hAnsiTheme="majorBidi" w:cstheme="majorBidi"/>
                <w:color w:val="3B3838" w:themeColor="background2" w:themeShade="40"/>
                <w:sz w:val="20"/>
                <w:szCs w:val="20"/>
                <w:lang w:val="en-US"/>
              </w:rPr>
            </w:pPr>
            <w:r w:rsidRPr="008E037C">
              <w:rPr>
                <w:rFonts w:asciiTheme="majorBidi" w:hAnsiTheme="majorBidi" w:cstheme="majorBidi"/>
                <w:color w:val="3B3838" w:themeColor="background2" w:themeShade="40"/>
                <w:sz w:val="20"/>
                <w:szCs w:val="20"/>
                <w:lang w:val="en-US"/>
              </w:rPr>
              <w:t>Immunosuppressive</w:t>
            </w:r>
            <w:r w:rsidR="00A70963">
              <w:rPr>
                <w:rFonts w:asciiTheme="majorBidi" w:hAnsiTheme="majorBidi" w:cstheme="majorBidi"/>
                <w:color w:val="3B3838" w:themeColor="background2" w:themeShade="40"/>
                <w:sz w:val="20"/>
                <w:szCs w:val="20"/>
                <w:lang w:val="en-US"/>
              </w:rPr>
              <w:t xml:space="preserve"> : </w:t>
            </w:r>
            <w:r w:rsidRPr="008E037C">
              <w:rPr>
                <w:rFonts w:asciiTheme="majorBidi" w:hAnsiTheme="majorBidi" w:cstheme="majorBidi"/>
                <w:b w:val="0"/>
                <w:bCs w:val="0"/>
                <w:color w:val="3B3838" w:themeColor="background2" w:themeShade="40"/>
                <w:sz w:val="20"/>
                <w:szCs w:val="20"/>
                <w:lang w:val="en-US"/>
              </w:rPr>
              <w:t xml:space="preserve">By treating T-lymphocytes directly, you can suppress delayed </w:t>
            </w:r>
          </w:p>
          <w:p w:rsidR="00485DC5" w:rsidRPr="008E037C" w:rsidRDefault="00485DC5" w:rsidP="00A70963">
            <w:pPr>
              <w:spacing w:line="360" w:lineRule="auto"/>
              <w:jc w:val="both"/>
              <w:rPr>
                <w:rFonts w:asciiTheme="majorBidi" w:hAnsiTheme="majorBidi" w:cstheme="majorBidi"/>
                <w:b w:val="0"/>
                <w:bCs w:val="0"/>
                <w:color w:val="3B3838" w:themeColor="background2" w:themeShade="40"/>
                <w:sz w:val="20"/>
                <w:szCs w:val="20"/>
                <w:lang w:val="en-US"/>
              </w:rPr>
            </w:pPr>
            <w:r w:rsidRPr="008E037C">
              <w:rPr>
                <w:rFonts w:asciiTheme="majorBidi" w:hAnsiTheme="majorBidi" w:cstheme="majorBidi"/>
                <w:b w:val="0"/>
                <w:bCs w:val="0"/>
                <w:color w:val="3B3838" w:themeColor="background2" w:themeShade="40"/>
                <w:sz w:val="20"/>
                <w:szCs w:val="20"/>
                <w:lang w:val="en-US"/>
              </w:rPr>
              <w:t>Hypersensitivity reactions.</w:t>
            </w:r>
          </w:p>
          <w:p w:rsidR="00485DC5" w:rsidRPr="008E037C" w:rsidRDefault="00E50A66" w:rsidP="00A70963">
            <w:pPr>
              <w:spacing w:line="360" w:lineRule="auto"/>
              <w:jc w:val="both"/>
              <w:rPr>
                <w:rFonts w:asciiTheme="majorBidi" w:hAnsiTheme="majorBidi" w:cstheme="majorBidi"/>
                <w:color w:val="3B3838" w:themeColor="background2" w:themeShade="40"/>
                <w:sz w:val="20"/>
                <w:szCs w:val="20"/>
                <w:lang w:val="en-US"/>
              </w:rPr>
            </w:pPr>
            <w:r>
              <w:rPr>
                <w:rFonts w:asciiTheme="majorBidi" w:hAnsiTheme="majorBidi" w:cstheme="majorBidi"/>
                <w:color w:val="3B3838" w:themeColor="background2" w:themeShade="40"/>
                <w:sz w:val="20"/>
                <w:szCs w:val="20"/>
                <w:lang w:val="en-US"/>
              </w:rPr>
              <w:t>C</w:t>
            </w:r>
            <w:r w:rsidRPr="00E50A66">
              <w:rPr>
                <w:rFonts w:asciiTheme="majorBidi" w:hAnsiTheme="majorBidi" w:cstheme="majorBidi"/>
                <w:color w:val="3B3838" w:themeColor="background2" w:themeShade="40"/>
                <w:sz w:val="20"/>
                <w:szCs w:val="20"/>
                <w:lang w:val="en-US"/>
              </w:rPr>
              <w:t>ontra-</w:t>
            </w:r>
            <w:r w:rsidR="00A70963" w:rsidRPr="00E50A66">
              <w:rPr>
                <w:rFonts w:asciiTheme="majorBidi" w:hAnsiTheme="majorBidi" w:cstheme="majorBidi"/>
                <w:color w:val="3B3838" w:themeColor="background2" w:themeShade="40"/>
                <w:sz w:val="20"/>
                <w:szCs w:val="20"/>
                <w:lang w:val="en-US"/>
              </w:rPr>
              <w:t>proliferative</w:t>
            </w:r>
            <w:r w:rsidR="00A70963">
              <w:rPr>
                <w:rFonts w:asciiTheme="majorBidi" w:hAnsiTheme="majorBidi" w:cstheme="majorBidi"/>
                <w:color w:val="3B3838" w:themeColor="background2" w:themeShade="40"/>
                <w:sz w:val="20"/>
                <w:szCs w:val="20"/>
                <w:lang w:val="en-US"/>
              </w:rPr>
              <w:t xml:space="preserve">: </w:t>
            </w:r>
            <w:r w:rsidR="00A01804" w:rsidRPr="00A01804">
              <w:rPr>
                <w:rFonts w:asciiTheme="majorBidi" w:hAnsiTheme="majorBidi" w:cstheme="majorBidi"/>
                <w:b w:val="0"/>
                <w:bCs w:val="0"/>
                <w:color w:val="3B3838" w:themeColor="background2" w:themeShade="40"/>
                <w:sz w:val="20"/>
                <w:szCs w:val="20"/>
                <w:lang w:val="en-US"/>
              </w:rPr>
              <w:t>DNA</w:t>
            </w:r>
            <w:r w:rsidR="00485DC5" w:rsidRPr="008E037C">
              <w:rPr>
                <w:rFonts w:asciiTheme="majorBidi" w:hAnsiTheme="majorBidi" w:cstheme="majorBidi"/>
                <w:b w:val="0"/>
                <w:bCs w:val="0"/>
                <w:color w:val="3B3838" w:themeColor="background2" w:themeShade="40"/>
                <w:sz w:val="20"/>
                <w:szCs w:val="20"/>
                <w:lang w:val="en-US"/>
              </w:rPr>
              <w:t>synthesis and epidermal cell turnover are both inhibited.</w:t>
            </w:r>
          </w:p>
          <w:p w:rsidR="00485DC5" w:rsidRPr="008E037C" w:rsidRDefault="00A70963" w:rsidP="00A70963">
            <w:pPr>
              <w:spacing w:line="360" w:lineRule="auto"/>
              <w:jc w:val="both"/>
              <w:rPr>
                <w:b w:val="0"/>
                <w:bCs w:val="0"/>
                <w:color w:val="3B3838" w:themeColor="background2" w:themeShade="40"/>
                <w:lang w:val="en-US"/>
              </w:rPr>
            </w:pPr>
            <w:r w:rsidRPr="008E037C">
              <w:rPr>
                <w:rFonts w:asciiTheme="majorBidi" w:hAnsiTheme="majorBidi" w:cstheme="majorBidi"/>
                <w:color w:val="3B3838" w:themeColor="background2" w:themeShade="40"/>
                <w:sz w:val="20"/>
                <w:szCs w:val="20"/>
                <w:lang w:val="en-US"/>
              </w:rPr>
              <w:t>Vasoconstrictive</w:t>
            </w:r>
            <w:r>
              <w:rPr>
                <w:rFonts w:asciiTheme="majorBidi" w:hAnsiTheme="majorBidi" w:cstheme="majorBidi"/>
                <w:color w:val="3B3838" w:themeColor="background2" w:themeShade="40"/>
                <w:sz w:val="20"/>
                <w:szCs w:val="20"/>
                <w:lang w:val="en-US"/>
              </w:rPr>
              <w:t xml:space="preserve">: </w:t>
            </w:r>
            <w:r w:rsidRPr="00A70963">
              <w:rPr>
                <w:rFonts w:asciiTheme="majorBidi" w:hAnsiTheme="majorBidi" w:cstheme="majorBidi"/>
                <w:b w:val="0"/>
                <w:bCs w:val="0"/>
                <w:color w:val="000000" w:themeColor="text1"/>
                <w:sz w:val="20"/>
                <w:szCs w:val="20"/>
                <w:lang w:val="en-US"/>
              </w:rPr>
              <w:t>Histamine</w:t>
            </w:r>
            <w:r w:rsidR="00485DC5" w:rsidRPr="00A01804">
              <w:rPr>
                <w:rFonts w:asciiTheme="majorBidi" w:hAnsiTheme="majorBidi" w:cstheme="majorBidi"/>
                <w:b w:val="0"/>
                <w:bCs w:val="0"/>
                <w:color w:val="3B3838" w:themeColor="background2" w:themeShade="40"/>
                <w:sz w:val="20"/>
                <w:szCs w:val="20"/>
                <w:lang w:val="en-US"/>
              </w:rPr>
              <w:t xml:space="preserve"> a</w:t>
            </w:r>
            <w:r w:rsidR="00485DC5" w:rsidRPr="008E037C">
              <w:rPr>
                <w:rFonts w:asciiTheme="majorBidi" w:hAnsiTheme="majorBidi" w:cstheme="majorBidi"/>
                <w:b w:val="0"/>
                <w:bCs w:val="0"/>
                <w:color w:val="3B3838" w:themeColor="background2" w:themeShade="40"/>
                <w:sz w:val="20"/>
                <w:szCs w:val="20"/>
                <w:lang w:val="en-US"/>
              </w:rPr>
              <w:t>nd other vasoconstrictive mediators are inhibited.</w:t>
            </w:r>
          </w:p>
        </w:tc>
      </w:tr>
      <w:bookmarkEnd w:id="5"/>
      <w:bookmarkEnd w:id="6"/>
    </w:tbl>
    <w:p w:rsidR="00C44206" w:rsidRPr="00C44206" w:rsidRDefault="00C44206" w:rsidP="00C44206">
      <w:pPr>
        <w:pStyle w:val="Sansinterligne"/>
        <w:spacing w:line="360" w:lineRule="auto"/>
        <w:jc w:val="both"/>
        <w:rPr>
          <w:rFonts w:asciiTheme="majorBidi" w:eastAsia="Times New Roman" w:hAnsiTheme="majorBidi" w:cstheme="majorBidi"/>
          <w:b/>
          <w:bCs/>
          <w:sz w:val="24"/>
          <w:szCs w:val="24"/>
          <w:lang w:val="en-US" w:eastAsia="fr-FR"/>
        </w:rPr>
      </w:pPr>
    </w:p>
    <w:p w:rsidR="005A7A20" w:rsidRPr="00C44206" w:rsidRDefault="005A7A20" w:rsidP="00C44206">
      <w:pPr>
        <w:pStyle w:val="Sansinterligne"/>
        <w:spacing w:line="360" w:lineRule="auto"/>
        <w:jc w:val="both"/>
        <w:rPr>
          <w:rFonts w:asciiTheme="majorBidi" w:eastAsia="Times New Roman" w:hAnsiTheme="majorBidi" w:cstheme="majorBidi"/>
          <w:b/>
          <w:bCs/>
          <w:sz w:val="24"/>
          <w:szCs w:val="24"/>
          <w:lang w:val="en-US" w:eastAsia="fr-FR"/>
        </w:rPr>
      </w:pPr>
      <w:r w:rsidRPr="00C44206">
        <w:rPr>
          <w:rFonts w:asciiTheme="majorBidi" w:eastAsia="Times New Roman" w:hAnsiTheme="majorBidi" w:cstheme="majorBidi"/>
          <w:b/>
          <w:bCs/>
          <w:sz w:val="24"/>
          <w:szCs w:val="24"/>
          <w:lang w:val="en-US" w:eastAsia="fr-FR"/>
        </w:rPr>
        <w:t>Corticosteroids and Dexamethasone: Crucial Players in Treating Inflammation</w:t>
      </w:r>
    </w:p>
    <w:p w:rsidR="009535ED" w:rsidRPr="00C44206" w:rsidRDefault="003E6CCE" w:rsidP="00C44206">
      <w:pPr>
        <w:pStyle w:val="Sansinterligne"/>
        <w:spacing w:line="360" w:lineRule="auto"/>
        <w:jc w:val="both"/>
        <w:rPr>
          <w:rFonts w:asciiTheme="majorBidi" w:eastAsia="Times New Roman" w:hAnsiTheme="majorBidi" w:cstheme="majorBidi"/>
          <w:sz w:val="24"/>
          <w:szCs w:val="24"/>
          <w:lang w:val="en-US" w:eastAsia="fr-FR"/>
        </w:rPr>
      </w:pPr>
      <w:r w:rsidRPr="00C44206">
        <w:rPr>
          <w:rFonts w:asciiTheme="majorBidi" w:eastAsia="Times New Roman" w:hAnsiTheme="majorBidi" w:cstheme="majorBidi"/>
          <w:sz w:val="24"/>
          <w:szCs w:val="24"/>
          <w:lang w:val="en-US" w:eastAsia="fr-FR"/>
        </w:rPr>
        <w:t>Corticosteroids (CS) constitute a class of steroids employed to treat inflammation across a spectrum of medical conditions by emulating the actions of anti-inflammatory hormones naturally present in the body. These conditions encompass rheumatoid arthritis, systemic lupus erythematosus, asthma, and certain types of cancer</w:t>
      </w:r>
      <w:r w:rsidR="00340F73" w:rsidRPr="00C44206">
        <w:rPr>
          <w:rFonts w:asciiTheme="majorBidi" w:eastAsia="Times New Roman" w:hAnsiTheme="majorBidi" w:cstheme="majorBidi"/>
          <w:sz w:val="24"/>
          <w:szCs w:val="24"/>
          <w:vertAlign w:val="superscript"/>
          <w:lang w:val="en-US" w:eastAsia="fr-FR"/>
        </w:rPr>
        <w:t>21</w:t>
      </w:r>
      <w:r w:rsidRPr="00C44206">
        <w:rPr>
          <w:rFonts w:asciiTheme="majorBidi" w:eastAsia="Times New Roman" w:hAnsiTheme="majorBidi" w:cstheme="majorBidi"/>
          <w:sz w:val="24"/>
          <w:szCs w:val="24"/>
          <w:lang w:val="en-US" w:eastAsia="fr-FR"/>
        </w:rPr>
        <w:t>.</w:t>
      </w:r>
      <w:r w:rsidR="009535ED" w:rsidRPr="00C44206">
        <w:rPr>
          <w:rFonts w:asciiTheme="majorBidi" w:eastAsia="Times New Roman" w:hAnsiTheme="majorBidi" w:cstheme="majorBidi"/>
          <w:sz w:val="24"/>
          <w:szCs w:val="24"/>
          <w:lang w:val="en-US" w:eastAsia="fr-FR"/>
        </w:rPr>
        <w:t xml:space="preserve"> One well-known member of this class, dexamethasone, has been included on the Model List of Essential Medicines by the World Health Organization since 1977. It is currently accessible without patent restrictions in the majority of nations, making it a cost-effective option</w:t>
      </w:r>
      <w:r w:rsidR="00340F73" w:rsidRPr="00C44206">
        <w:rPr>
          <w:rFonts w:asciiTheme="majorBidi" w:eastAsia="Times New Roman" w:hAnsiTheme="majorBidi" w:cstheme="majorBidi"/>
          <w:sz w:val="24"/>
          <w:szCs w:val="24"/>
          <w:vertAlign w:val="superscript"/>
          <w:lang w:val="en-US" w:eastAsia="fr-FR"/>
        </w:rPr>
        <w:t>22</w:t>
      </w:r>
      <w:r w:rsidR="00340F73" w:rsidRPr="00C44206">
        <w:rPr>
          <w:rFonts w:asciiTheme="majorBidi" w:eastAsia="Times New Roman" w:hAnsiTheme="majorBidi" w:cstheme="majorBidi"/>
          <w:sz w:val="24"/>
          <w:szCs w:val="24"/>
          <w:lang w:val="en-US" w:eastAsia="fr-FR"/>
        </w:rPr>
        <w:t>.</w:t>
      </w:r>
    </w:p>
    <w:p w:rsidR="00456993" w:rsidRPr="00C44206" w:rsidRDefault="00456993" w:rsidP="00C44206">
      <w:pPr>
        <w:pStyle w:val="Sansinterligne"/>
        <w:spacing w:line="360" w:lineRule="auto"/>
        <w:jc w:val="both"/>
        <w:rPr>
          <w:rFonts w:asciiTheme="majorBidi" w:eastAsia="Times New Roman" w:hAnsiTheme="majorBidi" w:cstheme="majorBidi"/>
          <w:b/>
          <w:bCs/>
          <w:sz w:val="24"/>
          <w:szCs w:val="24"/>
          <w:lang w:val="en-US" w:eastAsia="fr-FR"/>
        </w:rPr>
      </w:pPr>
      <w:r w:rsidRPr="00C44206">
        <w:rPr>
          <w:rFonts w:asciiTheme="majorBidi" w:eastAsia="Times New Roman" w:hAnsiTheme="majorBidi" w:cstheme="majorBidi"/>
          <w:b/>
          <w:bCs/>
          <w:sz w:val="24"/>
          <w:szCs w:val="24"/>
          <w:lang w:val="en-US" w:eastAsia="fr-FR"/>
        </w:rPr>
        <w:t>Corticosteroids and COVID-19 Immune Response</w:t>
      </w:r>
    </w:p>
    <w:p w:rsidR="00456993" w:rsidRDefault="003E6CCE" w:rsidP="00C44206">
      <w:pPr>
        <w:pStyle w:val="Sansinterligne"/>
        <w:spacing w:line="360" w:lineRule="auto"/>
        <w:jc w:val="both"/>
        <w:rPr>
          <w:rFonts w:asciiTheme="majorBidi" w:eastAsia="Times New Roman" w:hAnsiTheme="majorBidi" w:cstheme="majorBidi"/>
          <w:sz w:val="24"/>
          <w:szCs w:val="24"/>
          <w:lang w:val="en-US" w:eastAsia="fr-FR"/>
        </w:rPr>
      </w:pPr>
      <w:r w:rsidRPr="00C44206">
        <w:rPr>
          <w:rFonts w:asciiTheme="majorBidi" w:eastAsia="Times New Roman" w:hAnsiTheme="majorBidi" w:cstheme="majorBidi"/>
          <w:sz w:val="24"/>
          <w:szCs w:val="24"/>
          <w:lang w:val="en-US" w:eastAsia="fr-FR"/>
        </w:rPr>
        <w:t>In the context of combating coronavirus infections, the body's immune system is activated, triggering inflammation as an essential immunological response. However, at times, an overly vigorous immune response can lead to a cytokine storm, characterized by excessive immune reactions that attack the body's own cells. COVID-19, in particular, can result in end-organ damage, coagulopathy, and respiratory failure as consequences of these inflammatory responses. Given the association of CS with immune system suppression, their early use in the course of COVID-19 has been met with caution</w:t>
      </w:r>
      <w:r w:rsidR="00340F73" w:rsidRPr="00C44206">
        <w:rPr>
          <w:rFonts w:asciiTheme="majorBidi" w:eastAsia="Times New Roman" w:hAnsiTheme="majorBidi" w:cstheme="majorBidi"/>
          <w:sz w:val="24"/>
          <w:szCs w:val="24"/>
          <w:vertAlign w:val="superscript"/>
          <w:lang w:val="en-US" w:eastAsia="fr-FR"/>
        </w:rPr>
        <w:t>23</w:t>
      </w:r>
      <w:r w:rsidR="00340F73" w:rsidRPr="00C44206">
        <w:rPr>
          <w:rFonts w:asciiTheme="majorBidi" w:eastAsia="Times New Roman" w:hAnsiTheme="majorBidi" w:cstheme="majorBidi"/>
          <w:sz w:val="24"/>
          <w:szCs w:val="24"/>
          <w:lang w:val="en-US" w:eastAsia="fr-FR"/>
        </w:rPr>
        <w:t>.</w:t>
      </w:r>
      <w:r w:rsidRPr="00C44206">
        <w:rPr>
          <w:rFonts w:asciiTheme="majorBidi" w:eastAsia="Times New Roman" w:hAnsiTheme="majorBidi" w:cstheme="majorBidi"/>
          <w:sz w:val="24"/>
          <w:szCs w:val="24"/>
          <w:lang w:val="en-US" w:eastAsia="fr-FR"/>
        </w:rPr>
        <w:t xml:space="preserve">CS demonstrates efficacy in addressing inflammation associated with asthma, allergic reactions, arthritis, and various autoimmune disorders. They function by blocking two key inflammatory pathways: immune cell migration and vasodilation. </w:t>
      </w:r>
    </w:p>
    <w:p w:rsidR="00B80FDA" w:rsidRPr="00C44206" w:rsidRDefault="00B80FDA" w:rsidP="00C44206">
      <w:pPr>
        <w:pStyle w:val="Sansinterligne"/>
        <w:spacing w:line="360" w:lineRule="auto"/>
        <w:jc w:val="both"/>
        <w:rPr>
          <w:rFonts w:asciiTheme="majorBidi" w:eastAsia="Times New Roman" w:hAnsiTheme="majorBidi" w:cstheme="majorBidi"/>
          <w:b/>
          <w:bCs/>
          <w:sz w:val="24"/>
          <w:szCs w:val="24"/>
          <w:lang w:val="en-US" w:eastAsia="fr-FR"/>
        </w:rPr>
      </w:pPr>
      <w:r w:rsidRPr="00C44206">
        <w:rPr>
          <w:rFonts w:asciiTheme="majorBidi" w:eastAsia="Times New Roman" w:hAnsiTheme="majorBidi" w:cstheme="majorBidi"/>
          <w:b/>
          <w:bCs/>
          <w:sz w:val="24"/>
          <w:szCs w:val="24"/>
          <w:lang w:val="en-US" w:eastAsia="fr-FR"/>
        </w:rPr>
        <w:t>Dexamethasone in COVID-19: Cytokine and Macrophage Modulation</w:t>
      </w:r>
    </w:p>
    <w:p w:rsidR="00C44206" w:rsidRDefault="003E6CCE" w:rsidP="00C44206">
      <w:pPr>
        <w:pStyle w:val="Sansinterligne"/>
        <w:spacing w:line="360" w:lineRule="auto"/>
        <w:jc w:val="both"/>
        <w:rPr>
          <w:rFonts w:asciiTheme="majorBidi" w:eastAsia="Times New Roman" w:hAnsiTheme="majorBidi" w:cstheme="majorBidi"/>
          <w:color w:val="000000" w:themeColor="text1"/>
          <w:sz w:val="24"/>
          <w:szCs w:val="24"/>
          <w:lang w:val="en-US" w:eastAsia="fr-FR"/>
        </w:rPr>
      </w:pPr>
      <w:r w:rsidRPr="00C44206">
        <w:rPr>
          <w:rFonts w:asciiTheme="majorBidi" w:eastAsia="Times New Roman" w:hAnsiTheme="majorBidi" w:cstheme="majorBidi"/>
          <w:sz w:val="24"/>
          <w:szCs w:val="24"/>
          <w:lang w:val="en-US" w:eastAsia="fr-FR"/>
        </w:rPr>
        <w:t xml:space="preserve">In the case of dexamethasone, this molecule traverses host cell membranes and binds to glucocorticoid receptors located in the cytoplasm. This interaction initiates a sequence of immune cell responses that suppress pro-inflammatory cytokine activity </w:t>
      </w:r>
      <w:r w:rsidRPr="00C44206">
        <w:rPr>
          <w:rFonts w:asciiTheme="majorBidi" w:eastAsia="Times New Roman" w:hAnsiTheme="majorBidi" w:cstheme="majorBidi"/>
          <w:color w:val="000000" w:themeColor="text1"/>
          <w:sz w:val="24"/>
          <w:szCs w:val="24"/>
          <w:lang w:val="en-US" w:eastAsia="fr-FR"/>
        </w:rPr>
        <w:t>(Figure</w:t>
      </w:r>
      <w:r w:rsidR="00752498" w:rsidRPr="00C44206">
        <w:rPr>
          <w:rFonts w:asciiTheme="majorBidi" w:eastAsia="Times New Roman" w:hAnsiTheme="majorBidi" w:cstheme="majorBidi"/>
          <w:color w:val="000000" w:themeColor="text1"/>
          <w:sz w:val="24"/>
          <w:szCs w:val="24"/>
          <w:lang w:val="en-US" w:eastAsia="fr-FR"/>
        </w:rPr>
        <w:t>4</w:t>
      </w:r>
      <w:r w:rsidRPr="00C44206">
        <w:rPr>
          <w:rFonts w:asciiTheme="majorBidi" w:eastAsia="Times New Roman" w:hAnsiTheme="majorBidi" w:cstheme="majorBidi"/>
          <w:color w:val="000000" w:themeColor="text1"/>
          <w:sz w:val="24"/>
          <w:szCs w:val="24"/>
          <w:lang w:val="en-US" w:eastAsia="fr-FR"/>
        </w:rPr>
        <w:t>)</w:t>
      </w:r>
      <w:r w:rsidR="00A6154D">
        <w:rPr>
          <w:rFonts w:asciiTheme="majorBidi" w:eastAsia="Times New Roman" w:hAnsiTheme="majorBidi" w:cstheme="majorBidi"/>
          <w:color w:val="000000" w:themeColor="text1"/>
          <w:sz w:val="24"/>
          <w:szCs w:val="24"/>
          <w:vertAlign w:val="superscript"/>
          <w:lang w:val="en-US" w:eastAsia="fr-FR"/>
        </w:rPr>
        <w:t>26</w:t>
      </w:r>
      <w:r w:rsidRPr="00C44206">
        <w:rPr>
          <w:rFonts w:asciiTheme="majorBidi" w:eastAsia="Times New Roman" w:hAnsiTheme="majorBidi" w:cstheme="majorBidi"/>
          <w:color w:val="000000" w:themeColor="text1"/>
          <w:sz w:val="24"/>
          <w:szCs w:val="24"/>
          <w:lang w:val="en-US" w:eastAsia="fr-FR"/>
        </w:rPr>
        <w:t xml:space="preserve">. </w:t>
      </w:r>
    </w:p>
    <w:p w:rsidR="003E6CCE" w:rsidRPr="00C44206" w:rsidRDefault="003E6CCE" w:rsidP="00C44206">
      <w:pPr>
        <w:pStyle w:val="Sansinterligne"/>
        <w:spacing w:line="360" w:lineRule="auto"/>
        <w:jc w:val="both"/>
        <w:rPr>
          <w:rFonts w:asciiTheme="majorBidi" w:eastAsia="Times New Roman" w:hAnsiTheme="majorBidi" w:cstheme="majorBidi"/>
          <w:sz w:val="24"/>
          <w:szCs w:val="24"/>
          <w:lang w:val="en-US" w:eastAsia="fr-FR"/>
        </w:rPr>
      </w:pPr>
      <w:r w:rsidRPr="00C44206">
        <w:rPr>
          <w:rFonts w:asciiTheme="majorBidi" w:eastAsia="Times New Roman" w:hAnsiTheme="majorBidi" w:cstheme="majorBidi"/>
          <w:sz w:val="24"/>
          <w:szCs w:val="24"/>
          <w:lang w:val="en-US" w:eastAsia="fr-FR"/>
        </w:rPr>
        <w:lastRenderedPageBreak/>
        <w:t>Notably, five pro-inflammatory cytokines have been linked to COVID-19</w:t>
      </w:r>
      <w:r w:rsidR="00340F73" w:rsidRPr="00C44206">
        <w:rPr>
          <w:rFonts w:asciiTheme="majorBidi" w:eastAsia="Times New Roman" w:hAnsiTheme="majorBidi" w:cstheme="majorBidi"/>
          <w:sz w:val="24"/>
          <w:szCs w:val="24"/>
          <w:vertAlign w:val="superscript"/>
          <w:lang w:val="en-US" w:eastAsia="fr-FR"/>
        </w:rPr>
        <w:t>24</w:t>
      </w:r>
      <w:r w:rsidR="00340F73" w:rsidRPr="00C44206">
        <w:rPr>
          <w:rFonts w:asciiTheme="majorBidi" w:eastAsia="Times New Roman" w:hAnsiTheme="majorBidi" w:cstheme="majorBidi"/>
          <w:sz w:val="24"/>
          <w:szCs w:val="24"/>
          <w:lang w:val="en-US" w:eastAsia="fr-FR"/>
        </w:rPr>
        <w:t xml:space="preserve">. </w:t>
      </w:r>
      <w:r w:rsidRPr="00C44206">
        <w:rPr>
          <w:rFonts w:asciiTheme="majorBidi" w:eastAsia="Times New Roman" w:hAnsiTheme="majorBidi" w:cstheme="majorBidi"/>
          <w:sz w:val="24"/>
          <w:szCs w:val="24"/>
          <w:lang w:val="en-US" w:eastAsia="fr-FR"/>
        </w:rPr>
        <w:t xml:space="preserve">Additionally, dexamethasone enhances the expression of the IL-10 gene, which, in turn, reduces neutrophil adherence to endothelial cells. </w:t>
      </w:r>
      <w:r w:rsidR="00383ECD" w:rsidRPr="00C44206">
        <w:rPr>
          <w:rFonts w:asciiTheme="majorBidi" w:eastAsia="Times New Roman" w:hAnsiTheme="majorBidi" w:cstheme="majorBidi"/>
          <w:sz w:val="24"/>
          <w:szCs w:val="24"/>
          <w:lang w:val="en-US" w:eastAsia="fr-FR"/>
        </w:rPr>
        <w:t>IL-10 acts as an anti-inflammatory cytokine mediator, inhibiting the secretion of lysosomal enzymes and reducing chemotaxis at the site of infection</w:t>
      </w:r>
      <w:r w:rsidR="00340F73" w:rsidRPr="00C44206">
        <w:rPr>
          <w:rFonts w:asciiTheme="majorBidi" w:eastAsia="Times New Roman" w:hAnsiTheme="majorBidi" w:cstheme="majorBidi"/>
          <w:sz w:val="24"/>
          <w:szCs w:val="24"/>
          <w:vertAlign w:val="superscript"/>
          <w:lang w:val="en-US" w:eastAsia="fr-FR"/>
        </w:rPr>
        <w:t>25</w:t>
      </w:r>
      <w:r w:rsidR="00383ECD" w:rsidRPr="00C44206">
        <w:rPr>
          <w:rFonts w:asciiTheme="majorBidi" w:eastAsia="Times New Roman" w:hAnsiTheme="majorBidi" w:cstheme="majorBidi"/>
          <w:sz w:val="24"/>
          <w:szCs w:val="24"/>
          <w:lang w:val="en-US" w:eastAsia="fr-FR"/>
        </w:rPr>
        <w:t xml:space="preserve">. </w:t>
      </w:r>
      <w:r w:rsidRPr="00C44206">
        <w:rPr>
          <w:rFonts w:asciiTheme="majorBidi" w:eastAsia="Times New Roman" w:hAnsiTheme="majorBidi" w:cstheme="majorBidi"/>
          <w:sz w:val="24"/>
          <w:szCs w:val="24"/>
          <w:lang w:val="en-US" w:eastAsia="fr-FR"/>
        </w:rPr>
        <w:t xml:space="preserve">Furthermore, corticosteroids hinder the activation of macrophages, a key contributor </w:t>
      </w:r>
      <w:r w:rsidR="00383ECD" w:rsidRPr="00C44206">
        <w:rPr>
          <w:rFonts w:asciiTheme="majorBidi" w:eastAsia="Times New Roman" w:hAnsiTheme="majorBidi" w:cstheme="majorBidi"/>
          <w:sz w:val="24"/>
          <w:szCs w:val="24"/>
          <w:lang w:val="en-US" w:eastAsia="fr-FR"/>
        </w:rPr>
        <w:t xml:space="preserve">to the </w:t>
      </w:r>
      <w:r w:rsidRPr="00C44206">
        <w:rPr>
          <w:rFonts w:asciiTheme="majorBidi" w:eastAsia="Times New Roman" w:hAnsiTheme="majorBidi" w:cstheme="majorBidi"/>
          <w:sz w:val="24"/>
          <w:szCs w:val="24"/>
          <w:lang w:val="en-US" w:eastAsia="fr-FR"/>
        </w:rPr>
        <w:t>cytokine storms observed in COVID-19 patients.</w:t>
      </w:r>
    </w:p>
    <w:p w:rsidR="001B68AE" w:rsidRPr="003439BC" w:rsidRDefault="00456993" w:rsidP="00C44206">
      <w:pPr>
        <w:pStyle w:val="NormalWeb"/>
        <w:rPr>
          <w:rFonts w:asciiTheme="majorBidi" w:hAnsiTheme="majorBidi" w:cstheme="majorBidi"/>
          <w:vertAlign w:val="superscript"/>
          <w:lang w:val="en-US"/>
        </w:rPr>
      </w:pPr>
      <w:r w:rsidRPr="008E037C">
        <w:rPr>
          <w:rFonts w:asciiTheme="minorBidi" w:hAnsiTheme="minorBidi"/>
          <w:noProof/>
          <w:color w:val="3B3838" w:themeColor="background2" w:themeShade="40"/>
        </w:rPr>
        <w:drawing>
          <wp:anchor distT="0" distB="0" distL="114300" distR="114300" simplePos="0" relativeHeight="251701248" behindDoc="0" locked="0" layoutInCell="1" allowOverlap="1">
            <wp:simplePos x="0" y="0"/>
            <wp:positionH relativeFrom="column">
              <wp:posOffset>-70485</wp:posOffset>
            </wp:positionH>
            <wp:positionV relativeFrom="paragraph">
              <wp:posOffset>177405</wp:posOffset>
            </wp:positionV>
            <wp:extent cx="4818380" cy="2619375"/>
            <wp:effectExtent l="0" t="0" r="1270" b="9525"/>
            <wp:wrapTopAndBottom/>
            <wp:docPr id="23" name="Image 8"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 2"/>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18380" cy="2619375"/>
                    </a:xfrm>
                    <a:prstGeom prst="rect">
                      <a:avLst/>
                    </a:prstGeom>
                    <a:noFill/>
                    <a:ln w="9525">
                      <a:noFill/>
                      <a:miter lim="800000"/>
                      <a:headEnd/>
                      <a:tailEnd/>
                    </a:ln>
                  </pic:spPr>
                </pic:pic>
              </a:graphicData>
            </a:graphic>
          </wp:anchor>
        </w:drawing>
      </w:r>
      <w:r w:rsidR="0070736C" w:rsidRPr="009E6934">
        <w:rPr>
          <w:rFonts w:asciiTheme="majorBidi" w:hAnsiTheme="majorBidi" w:cstheme="majorBidi"/>
          <w:b/>
          <w:bCs/>
          <w:lang w:val="en-US"/>
        </w:rPr>
        <w:t>Figure</w:t>
      </w:r>
      <w:r w:rsidR="00752498" w:rsidRPr="009E6934">
        <w:rPr>
          <w:rFonts w:asciiTheme="majorBidi" w:hAnsiTheme="majorBidi" w:cstheme="majorBidi"/>
          <w:b/>
          <w:bCs/>
          <w:lang w:val="en-US"/>
        </w:rPr>
        <w:t>4</w:t>
      </w:r>
      <w:r w:rsidR="0070736C" w:rsidRPr="009E6934">
        <w:rPr>
          <w:rFonts w:asciiTheme="majorBidi" w:hAnsiTheme="majorBidi" w:cstheme="majorBidi"/>
          <w:b/>
          <w:bCs/>
          <w:lang w:val="en-US"/>
        </w:rPr>
        <w:t>:</w:t>
      </w:r>
      <w:r w:rsidR="00A70963">
        <w:rPr>
          <w:rFonts w:asciiTheme="majorBidi" w:hAnsiTheme="majorBidi" w:cstheme="majorBidi"/>
          <w:b/>
          <w:bCs/>
          <w:lang w:val="en-US"/>
        </w:rPr>
        <w:t xml:space="preserve"> </w:t>
      </w:r>
      <w:r w:rsidR="00224ECD" w:rsidRPr="00224ECD">
        <w:rPr>
          <w:rFonts w:asciiTheme="majorBidi" w:hAnsiTheme="majorBidi" w:cstheme="majorBidi"/>
          <w:lang w:val="en-US"/>
        </w:rPr>
        <w:t>Dexamethasone Mechanism in COVID-19-Related ARDS Cytokine Storm</w:t>
      </w:r>
      <w:r w:rsidR="003439BC">
        <w:rPr>
          <w:rFonts w:asciiTheme="majorBidi" w:hAnsiTheme="majorBidi" w:cstheme="majorBidi"/>
          <w:vertAlign w:val="superscript"/>
          <w:lang w:val="en-US"/>
        </w:rPr>
        <w:t>26</w:t>
      </w:r>
    </w:p>
    <w:p w:rsidR="00485DC5" w:rsidRPr="00485DC5" w:rsidRDefault="00485DC5" w:rsidP="00485DC5">
      <w:pPr>
        <w:pStyle w:val="Sansinterligne"/>
        <w:spacing w:line="360" w:lineRule="auto"/>
        <w:jc w:val="both"/>
        <w:rPr>
          <w:rFonts w:asciiTheme="majorBidi" w:hAnsiTheme="majorBidi" w:cstheme="majorBidi"/>
          <w:b/>
          <w:bCs/>
          <w:sz w:val="24"/>
          <w:szCs w:val="24"/>
          <w:lang w:val="en-US"/>
        </w:rPr>
      </w:pPr>
      <w:r w:rsidRPr="00485DC5">
        <w:rPr>
          <w:rFonts w:asciiTheme="majorBidi" w:hAnsiTheme="majorBidi" w:cstheme="majorBidi"/>
          <w:b/>
          <w:bCs/>
          <w:sz w:val="24"/>
          <w:szCs w:val="24"/>
          <w:lang w:val="en-US"/>
        </w:rPr>
        <w:t>Dexamethasone</w:t>
      </w:r>
    </w:p>
    <w:p w:rsidR="00C40DAD" w:rsidRPr="000320E1" w:rsidRDefault="000320E1" w:rsidP="00F653F9">
      <w:pPr>
        <w:pStyle w:val="Sansinterligne"/>
        <w:spacing w:line="360" w:lineRule="auto"/>
        <w:jc w:val="both"/>
        <w:rPr>
          <w:rFonts w:asciiTheme="majorBidi" w:hAnsiTheme="majorBidi" w:cstheme="majorBidi"/>
          <w:sz w:val="24"/>
          <w:szCs w:val="24"/>
          <w:lang w:val="en-US"/>
        </w:rPr>
      </w:pPr>
      <w:r w:rsidRPr="0024205E">
        <w:rPr>
          <w:rFonts w:asciiTheme="majorBidi" w:hAnsiTheme="majorBidi" w:cstheme="majorBidi"/>
          <w:sz w:val="24"/>
          <w:szCs w:val="24"/>
          <w:lang w:val="en-US"/>
        </w:rPr>
        <w:t>Dexamethasone, with the molecular formula C</w:t>
      </w:r>
      <w:r w:rsidRPr="0024205E">
        <w:rPr>
          <w:rFonts w:asciiTheme="majorBidi" w:hAnsiTheme="majorBidi" w:cstheme="majorBidi"/>
          <w:sz w:val="24"/>
          <w:szCs w:val="24"/>
          <w:vertAlign w:val="subscript"/>
          <w:lang w:val="en-US"/>
        </w:rPr>
        <w:t>22</w:t>
      </w:r>
      <w:r w:rsidRPr="0024205E">
        <w:rPr>
          <w:rFonts w:asciiTheme="majorBidi" w:hAnsiTheme="majorBidi" w:cstheme="majorBidi"/>
          <w:sz w:val="24"/>
          <w:szCs w:val="24"/>
          <w:lang w:val="en-US"/>
        </w:rPr>
        <w:t>H</w:t>
      </w:r>
      <w:r w:rsidRPr="0024205E">
        <w:rPr>
          <w:rFonts w:asciiTheme="majorBidi" w:hAnsiTheme="majorBidi" w:cstheme="majorBidi"/>
          <w:sz w:val="24"/>
          <w:szCs w:val="24"/>
          <w:vertAlign w:val="subscript"/>
          <w:lang w:val="en-US"/>
        </w:rPr>
        <w:t>29</w:t>
      </w:r>
      <w:r w:rsidRPr="0024205E">
        <w:rPr>
          <w:rFonts w:asciiTheme="majorBidi" w:hAnsiTheme="majorBidi" w:cstheme="majorBidi"/>
          <w:sz w:val="24"/>
          <w:szCs w:val="24"/>
          <w:lang w:val="en-US"/>
        </w:rPr>
        <w:t>FO</w:t>
      </w:r>
      <w:r w:rsidRPr="0024205E">
        <w:rPr>
          <w:rFonts w:asciiTheme="majorBidi" w:hAnsiTheme="majorBidi" w:cstheme="majorBidi"/>
          <w:sz w:val="24"/>
          <w:szCs w:val="24"/>
          <w:vertAlign w:val="subscript"/>
          <w:lang w:val="en-US"/>
        </w:rPr>
        <w:t>5</w:t>
      </w:r>
      <w:r w:rsidRPr="0024205E">
        <w:rPr>
          <w:rFonts w:asciiTheme="majorBidi" w:hAnsiTheme="majorBidi" w:cstheme="majorBidi"/>
          <w:sz w:val="24"/>
          <w:szCs w:val="24"/>
          <w:lang w:val="en-US"/>
        </w:rPr>
        <w:t xml:space="preserve">, is a synthetic glucocorticoid medication. </w:t>
      </w:r>
      <w:r w:rsidR="0024205E" w:rsidRPr="0024205E">
        <w:rPr>
          <w:rFonts w:asciiTheme="majorBidi" w:hAnsiTheme="majorBidi" w:cstheme="majorBidi"/>
          <w:sz w:val="24"/>
          <w:szCs w:val="24"/>
          <w:lang w:val="en-US"/>
        </w:rPr>
        <w:t>It is used to prevent many conditions, including arthritis, skin infections, acute allergies, asthma, chronic bronchitis, epilepsy, brain swelling, eye pain after eye surgery, and specific types of cancer</w:t>
      </w:r>
      <w:r w:rsidRPr="0024205E">
        <w:rPr>
          <w:rFonts w:asciiTheme="majorBidi" w:hAnsiTheme="majorBidi" w:cstheme="majorBidi"/>
          <w:sz w:val="24"/>
          <w:szCs w:val="24"/>
          <w:lang w:val="en-US"/>
        </w:rPr>
        <w:t>. Available in many forms, including oral medications, injections, eye drops, and nasal sprays, dexamethasone (Figure 5)</w:t>
      </w:r>
      <w:r w:rsidR="00A6154D" w:rsidRPr="00A6154D">
        <w:rPr>
          <w:rFonts w:asciiTheme="majorBidi" w:hAnsiTheme="majorBidi" w:cstheme="majorBidi"/>
          <w:sz w:val="24"/>
          <w:szCs w:val="24"/>
          <w:vertAlign w:val="superscript"/>
          <w:lang w:val="en-US"/>
        </w:rPr>
        <w:t>27, 28</w:t>
      </w:r>
      <w:r w:rsidRPr="0024205E">
        <w:rPr>
          <w:rFonts w:asciiTheme="majorBidi" w:hAnsiTheme="majorBidi" w:cstheme="majorBidi"/>
          <w:sz w:val="24"/>
          <w:szCs w:val="24"/>
          <w:lang w:val="en-US"/>
        </w:rPr>
        <w:t xml:space="preserve"> is characterized by limited mineralocorticoid activity but potent inhibitory effects and anti-inflammatory and immunosuppressive importance. Its</w:t>
      </w:r>
      <w:r w:rsidRPr="000320E1">
        <w:rPr>
          <w:rFonts w:asciiTheme="majorBidi" w:hAnsiTheme="majorBidi" w:cstheme="majorBidi"/>
          <w:sz w:val="24"/>
          <w:szCs w:val="24"/>
          <w:lang w:val="en-US"/>
        </w:rPr>
        <w:t xml:space="preserve"> widespread application in treating various conditions stems from its potent effects on immune responses and inflammation. Particularly valuable in palliative treatment, dexamethasone's influence on the immune system extends through the circulatory and lymphatic systems</w:t>
      </w:r>
      <w:r w:rsidR="003439BC">
        <w:rPr>
          <w:rFonts w:asciiTheme="majorBidi" w:hAnsiTheme="majorBidi" w:cstheme="majorBidi"/>
          <w:sz w:val="24"/>
          <w:szCs w:val="24"/>
          <w:vertAlign w:val="superscript"/>
          <w:lang w:val="en-US"/>
        </w:rPr>
        <w:t>27</w:t>
      </w:r>
      <w:r w:rsidR="00A01804">
        <w:rPr>
          <w:rFonts w:asciiTheme="majorBidi" w:hAnsiTheme="majorBidi" w:cstheme="majorBidi"/>
          <w:sz w:val="24"/>
          <w:szCs w:val="24"/>
          <w:vertAlign w:val="superscript"/>
          <w:lang w:val="en-US"/>
        </w:rPr>
        <w:t>, 28</w:t>
      </w:r>
      <w:r w:rsidR="003439BC">
        <w:rPr>
          <w:rFonts w:asciiTheme="majorBidi" w:hAnsiTheme="majorBidi" w:cstheme="majorBidi"/>
          <w:sz w:val="24"/>
          <w:szCs w:val="24"/>
          <w:lang w:val="en-US"/>
        </w:rPr>
        <w:t>.</w:t>
      </w:r>
    </w:p>
    <w:p w:rsidR="00485DC5" w:rsidRPr="003439BC" w:rsidRDefault="00485DC5" w:rsidP="003439BC">
      <w:pPr>
        <w:tabs>
          <w:tab w:val="left" w:pos="1423"/>
        </w:tabs>
        <w:spacing w:line="360" w:lineRule="auto"/>
        <w:jc w:val="center"/>
        <w:rPr>
          <w:rFonts w:asciiTheme="majorBidi" w:hAnsiTheme="majorBidi" w:cstheme="majorBidi"/>
          <w:color w:val="3B3838" w:themeColor="background2" w:themeShade="40"/>
          <w:sz w:val="24"/>
          <w:szCs w:val="24"/>
          <w:vertAlign w:val="superscript"/>
          <w:lang w:val="en-US"/>
        </w:rPr>
      </w:pPr>
      <w:r w:rsidRPr="008E037C">
        <w:rPr>
          <w:rFonts w:asciiTheme="majorBidi" w:hAnsiTheme="majorBidi" w:cstheme="majorBidi"/>
          <w:b/>
          <w:bCs/>
          <w:noProof/>
          <w:color w:val="3B3838" w:themeColor="background2" w:themeShade="40"/>
          <w:sz w:val="24"/>
          <w:szCs w:val="24"/>
          <w:lang w:eastAsia="fr-FR"/>
        </w:rPr>
        <w:lastRenderedPageBreak/>
        <w:drawing>
          <wp:anchor distT="0" distB="0" distL="114300" distR="114300" simplePos="0" relativeHeight="251704320" behindDoc="0" locked="0" layoutInCell="1" allowOverlap="1">
            <wp:simplePos x="0" y="0"/>
            <wp:positionH relativeFrom="column">
              <wp:posOffset>2757170</wp:posOffset>
            </wp:positionH>
            <wp:positionV relativeFrom="paragraph">
              <wp:posOffset>4445</wp:posOffset>
            </wp:positionV>
            <wp:extent cx="2825115" cy="1933575"/>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5115" cy="1933575"/>
                    </a:xfrm>
                    <a:prstGeom prst="rect">
                      <a:avLst/>
                    </a:prstGeom>
                    <a:noFill/>
                    <a:ln>
                      <a:noFill/>
                    </a:ln>
                  </pic:spPr>
                </pic:pic>
              </a:graphicData>
            </a:graphic>
          </wp:anchor>
        </w:drawing>
      </w:r>
      <w:r w:rsidRPr="008E037C">
        <w:rPr>
          <w:rFonts w:asciiTheme="majorBidi" w:hAnsiTheme="majorBidi" w:cstheme="majorBidi"/>
          <w:b/>
          <w:bCs/>
          <w:noProof/>
          <w:color w:val="3B3838" w:themeColor="background2" w:themeShade="40"/>
          <w:sz w:val="24"/>
          <w:szCs w:val="24"/>
          <w:lang w:eastAsia="fr-FR"/>
        </w:rPr>
        <w:drawing>
          <wp:anchor distT="0" distB="0" distL="114300" distR="114300" simplePos="0" relativeHeight="251703296" behindDoc="0" locked="0" layoutInCell="1" allowOverlap="1">
            <wp:simplePos x="0" y="0"/>
            <wp:positionH relativeFrom="column">
              <wp:posOffset>23495</wp:posOffset>
            </wp:positionH>
            <wp:positionV relativeFrom="paragraph">
              <wp:posOffset>4445</wp:posOffset>
            </wp:positionV>
            <wp:extent cx="2647950" cy="1838960"/>
            <wp:effectExtent l="0" t="0" r="0" b="889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7950" cy="1838960"/>
                    </a:xfrm>
                    <a:prstGeom prst="rect">
                      <a:avLst/>
                    </a:prstGeom>
                    <a:noFill/>
                    <a:ln>
                      <a:noFill/>
                    </a:ln>
                  </pic:spPr>
                </pic:pic>
              </a:graphicData>
            </a:graphic>
          </wp:anchor>
        </w:drawing>
      </w:r>
      <w:r w:rsidRPr="008E037C">
        <w:rPr>
          <w:rFonts w:asciiTheme="majorBidi" w:hAnsiTheme="majorBidi" w:cstheme="majorBidi"/>
          <w:b/>
          <w:bCs/>
          <w:color w:val="3B3838" w:themeColor="background2" w:themeShade="40"/>
          <w:sz w:val="24"/>
          <w:szCs w:val="24"/>
          <w:lang w:val="en-US"/>
        </w:rPr>
        <w:t xml:space="preserve">Figure </w:t>
      </w:r>
      <w:r w:rsidR="00752498">
        <w:rPr>
          <w:rFonts w:asciiTheme="majorBidi" w:hAnsiTheme="majorBidi" w:cstheme="majorBidi"/>
          <w:b/>
          <w:bCs/>
          <w:color w:val="3B3838" w:themeColor="background2" w:themeShade="40"/>
          <w:sz w:val="24"/>
          <w:szCs w:val="24"/>
          <w:lang w:val="en-US"/>
        </w:rPr>
        <w:t>5</w:t>
      </w:r>
      <w:r w:rsidRPr="008E037C">
        <w:rPr>
          <w:rFonts w:asciiTheme="majorBidi" w:hAnsiTheme="majorBidi" w:cstheme="majorBidi"/>
          <w:b/>
          <w:bCs/>
          <w:color w:val="3B3838" w:themeColor="background2" w:themeShade="40"/>
          <w:sz w:val="24"/>
          <w:szCs w:val="24"/>
          <w:lang w:val="en-US"/>
        </w:rPr>
        <w:t>:</w:t>
      </w:r>
      <w:r w:rsidRPr="008E037C">
        <w:rPr>
          <w:rFonts w:asciiTheme="majorBidi" w:hAnsiTheme="majorBidi" w:cstheme="majorBidi"/>
          <w:color w:val="3B3838" w:themeColor="background2" w:themeShade="40"/>
          <w:sz w:val="24"/>
          <w:szCs w:val="24"/>
          <w:lang w:val="en-US"/>
        </w:rPr>
        <w:t xml:space="preserve"> Dexamethasone (9-fluoro-16-methylprednisolone) molecule structure </w:t>
      </w:r>
      <w:r w:rsidR="003439BC">
        <w:rPr>
          <w:rFonts w:asciiTheme="majorBidi" w:hAnsiTheme="majorBidi" w:cstheme="majorBidi"/>
          <w:color w:val="3B3838" w:themeColor="background2" w:themeShade="40"/>
          <w:sz w:val="24"/>
          <w:szCs w:val="24"/>
          <w:vertAlign w:val="superscript"/>
          <w:lang w:val="en-US"/>
        </w:rPr>
        <w:t>27</w:t>
      </w:r>
      <w:r w:rsidR="00A01804">
        <w:rPr>
          <w:rFonts w:asciiTheme="majorBidi" w:hAnsiTheme="majorBidi" w:cstheme="majorBidi"/>
          <w:color w:val="3B3838" w:themeColor="background2" w:themeShade="40"/>
          <w:sz w:val="24"/>
          <w:szCs w:val="24"/>
          <w:vertAlign w:val="superscript"/>
          <w:lang w:val="en-US"/>
        </w:rPr>
        <w:t>, 28</w:t>
      </w:r>
    </w:p>
    <w:p w:rsidR="00485DC5" w:rsidRPr="008E037C" w:rsidRDefault="00485DC5" w:rsidP="00752498">
      <w:pPr>
        <w:tabs>
          <w:tab w:val="left" w:pos="1423"/>
        </w:tabs>
        <w:spacing w:line="360" w:lineRule="auto"/>
        <w:jc w:val="both"/>
        <w:rPr>
          <w:rFonts w:asciiTheme="majorBidi" w:hAnsiTheme="majorBidi" w:cstheme="majorBidi"/>
          <w:b/>
          <w:bCs/>
          <w:color w:val="3B3838" w:themeColor="background2" w:themeShade="40"/>
          <w:sz w:val="24"/>
          <w:szCs w:val="24"/>
          <w:lang w:val="en-US"/>
        </w:rPr>
      </w:pPr>
      <w:r w:rsidRPr="00C9347A">
        <w:rPr>
          <w:rStyle w:val="c-jrwwp"/>
          <w:rFonts w:asciiTheme="majorBidi" w:hAnsiTheme="majorBidi" w:cstheme="majorBidi"/>
          <w:color w:val="3B3838" w:themeColor="background2" w:themeShade="40"/>
          <w:sz w:val="24"/>
          <w:szCs w:val="24"/>
          <w:lang w:val="en-US"/>
        </w:rPr>
        <w:t xml:space="preserve">Dexamethasone has garnered attention due to its convenient once-daily administration, but to effectively replace cortisol, it should be given twice daily. You can find the attributes of dexamethasone illustrated in </w:t>
      </w:r>
      <w:r w:rsidRPr="00752498">
        <w:rPr>
          <w:rStyle w:val="c-jrwwp"/>
          <w:rFonts w:asciiTheme="majorBidi" w:hAnsiTheme="majorBidi" w:cstheme="majorBidi"/>
          <w:color w:val="000000" w:themeColor="text1"/>
          <w:sz w:val="24"/>
          <w:szCs w:val="24"/>
          <w:lang w:val="en-US"/>
        </w:rPr>
        <w:t xml:space="preserve">(Figure </w:t>
      </w:r>
      <w:r w:rsidR="00752498" w:rsidRPr="00752498">
        <w:rPr>
          <w:rStyle w:val="c-jrwwp"/>
          <w:rFonts w:asciiTheme="majorBidi" w:hAnsiTheme="majorBidi" w:cstheme="majorBidi"/>
          <w:color w:val="000000" w:themeColor="text1"/>
          <w:sz w:val="24"/>
          <w:szCs w:val="24"/>
          <w:lang w:val="en-US"/>
        </w:rPr>
        <w:t>6</w:t>
      </w:r>
      <w:r w:rsidRPr="00752498">
        <w:rPr>
          <w:rStyle w:val="c-jrwwp"/>
          <w:rFonts w:asciiTheme="majorBidi" w:hAnsiTheme="majorBidi" w:cstheme="majorBidi"/>
          <w:color w:val="000000" w:themeColor="text1"/>
          <w:sz w:val="24"/>
          <w:szCs w:val="24"/>
          <w:lang w:val="en-US"/>
        </w:rPr>
        <w:t>)</w:t>
      </w:r>
      <w:r w:rsidR="00A6154D">
        <w:rPr>
          <w:rStyle w:val="c-jrwwp"/>
          <w:rFonts w:asciiTheme="majorBidi" w:hAnsiTheme="majorBidi" w:cstheme="majorBidi"/>
          <w:color w:val="000000" w:themeColor="text1"/>
          <w:sz w:val="24"/>
          <w:szCs w:val="24"/>
          <w:vertAlign w:val="superscript"/>
          <w:lang w:val="en-US"/>
        </w:rPr>
        <w:t>29</w:t>
      </w:r>
      <w:r w:rsidRPr="00752498">
        <w:rPr>
          <w:rStyle w:val="c-jrwwp"/>
          <w:rFonts w:asciiTheme="majorBidi" w:hAnsiTheme="majorBidi" w:cstheme="majorBidi"/>
          <w:color w:val="000000" w:themeColor="text1"/>
          <w:sz w:val="24"/>
          <w:szCs w:val="24"/>
          <w:lang w:val="en-US"/>
        </w:rPr>
        <w:t>.</w:t>
      </w:r>
    </w:p>
    <w:p w:rsidR="00485DC5" w:rsidRPr="008E037C" w:rsidRDefault="00485DC5" w:rsidP="00485DC5">
      <w:pPr>
        <w:jc w:val="both"/>
        <w:rPr>
          <w:rFonts w:asciiTheme="majorBidi" w:hAnsiTheme="majorBidi" w:cstheme="majorBidi"/>
          <w:b/>
          <w:bCs/>
          <w:color w:val="3B3838" w:themeColor="background2" w:themeShade="40"/>
          <w:sz w:val="24"/>
          <w:szCs w:val="24"/>
          <w:lang w:val="en-US"/>
        </w:rPr>
      </w:pPr>
      <w:r w:rsidRPr="008E037C">
        <w:rPr>
          <w:rFonts w:asciiTheme="majorBidi" w:hAnsiTheme="majorBidi" w:cstheme="majorBidi"/>
          <w:noProof/>
          <w:color w:val="3B3838" w:themeColor="background2" w:themeShade="40"/>
          <w:sz w:val="24"/>
          <w:szCs w:val="24"/>
          <w:lang w:eastAsia="fr-FR"/>
        </w:rPr>
        <w:drawing>
          <wp:anchor distT="0" distB="0" distL="114300" distR="114300" simplePos="0" relativeHeight="251705344" behindDoc="0" locked="0" layoutInCell="1" allowOverlap="1">
            <wp:simplePos x="0" y="0"/>
            <wp:positionH relativeFrom="margin">
              <wp:posOffset>109220</wp:posOffset>
            </wp:positionH>
            <wp:positionV relativeFrom="paragraph">
              <wp:posOffset>210185</wp:posOffset>
            </wp:positionV>
            <wp:extent cx="5142230" cy="2724150"/>
            <wp:effectExtent l="0" t="0" r="127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2230" cy="2724150"/>
                    </a:xfrm>
                    <a:prstGeom prst="rect">
                      <a:avLst/>
                    </a:prstGeom>
                    <a:noFill/>
                    <a:ln>
                      <a:noFill/>
                    </a:ln>
                  </pic:spPr>
                </pic:pic>
              </a:graphicData>
            </a:graphic>
          </wp:anchor>
        </w:drawing>
      </w:r>
    </w:p>
    <w:p w:rsidR="00D24275" w:rsidRDefault="00D24275" w:rsidP="00752498">
      <w:pPr>
        <w:jc w:val="both"/>
        <w:rPr>
          <w:rFonts w:asciiTheme="majorBidi" w:hAnsiTheme="majorBidi" w:cstheme="majorBidi"/>
          <w:b/>
          <w:bCs/>
          <w:color w:val="3B3838" w:themeColor="background2" w:themeShade="40"/>
          <w:sz w:val="24"/>
          <w:szCs w:val="24"/>
          <w:lang w:val="en-US"/>
        </w:rPr>
      </w:pPr>
    </w:p>
    <w:p w:rsidR="00485DC5" w:rsidRPr="003439BC" w:rsidRDefault="00485DC5" w:rsidP="003439BC">
      <w:pPr>
        <w:jc w:val="both"/>
        <w:rPr>
          <w:rFonts w:asciiTheme="majorBidi" w:hAnsiTheme="majorBidi" w:cstheme="majorBidi"/>
          <w:color w:val="3B3838" w:themeColor="background2" w:themeShade="40"/>
          <w:sz w:val="24"/>
          <w:szCs w:val="24"/>
          <w:vertAlign w:val="superscript"/>
          <w:lang w:val="en-US"/>
        </w:rPr>
      </w:pPr>
      <w:r w:rsidRPr="008E037C">
        <w:rPr>
          <w:rFonts w:asciiTheme="majorBidi" w:hAnsiTheme="majorBidi" w:cstheme="majorBidi"/>
          <w:b/>
          <w:bCs/>
          <w:color w:val="3B3838" w:themeColor="background2" w:themeShade="40"/>
          <w:sz w:val="24"/>
          <w:szCs w:val="24"/>
          <w:lang w:val="en-US"/>
        </w:rPr>
        <w:t xml:space="preserve">Figure </w:t>
      </w:r>
      <w:r w:rsidR="00752498">
        <w:rPr>
          <w:rFonts w:asciiTheme="majorBidi" w:hAnsiTheme="majorBidi" w:cstheme="majorBidi"/>
          <w:b/>
          <w:bCs/>
          <w:color w:val="3B3838" w:themeColor="background2" w:themeShade="40"/>
          <w:sz w:val="24"/>
          <w:szCs w:val="24"/>
          <w:lang w:val="en-US"/>
        </w:rPr>
        <w:t>6</w:t>
      </w:r>
      <w:r w:rsidR="007B3891" w:rsidRPr="008E037C">
        <w:rPr>
          <w:rFonts w:asciiTheme="majorBidi" w:hAnsiTheme="majorBidi" w:cstheme="majorBidi"/>
          <w:b/>
          <w:bCs/>
          <w:color w:val="3B3838" w:themeColor="background2" w:themeShade="40"/>
          <w:sz w:val="24"/>
          <w:szCs w:val="24"/>
          <w:lang w:val="en-US"/>
        </w:rPr>
        <w:t>:</w:t>
      </w:r>
      <w:r w:rsidR="007B3891" w:rsidRPr="000F69F6">
        <w:rPr>
          <w:rFonts w:asciiTheme="majorBidi" w:hAnsiTheme="majorBidi" w:cstheme="majorBidi"/>
          <w:color w:val="3B3838" w:themeColor="background2" w:themeShade="40"/>
          <w:sz w:val="24"/>
          <w:szCs w:val="24"/>
          <w:lang w:val="en-US"/>
        </w:rPr>
        <w:t xml:space="preserve"> Pharmacological</w:t>
      </w:r>
      <w:r w:rsidRPr="000F69F6">
        <w:rPr>
          <w:rFonts w:asciiTheme="majorBidi" w:hAnsiTheme="majorBidi" w:cstheme="majorBidi"/>
          <w:color w:val="3B3838" w:themeColor="background2" w:themeShade="40"/>
          <w:sz w:val="24"/>
          <w:szCs w:val="24"/>
          <w:lang w:val="en-US"/>
        </w:rPr>
        <w:t xml:space="preserve"> Profiles of Dexamethasone: Half-Life, Glucocorticoid Presence, and Anti-Inflammatory Duration </w:t>
      </w:r>
      <w:r w:rsidR="003439BC">
        <w:rPr>
          <w:rFonts w:asciiTheme="majorBidi" w:hAnsiTheme="majorBidi" w:cstheme="majorBidi"/>
          <w:color w:val="3B3838" w:themeColor="background2" w:themeShade="40"/>
          <w:sz w:val="24"/>
          <w:szCs w:val="24"/>
          <w:vertAlign w:val="superscript"/>
          <w:lang w:val="en-US"/>
        </w:rPr>
        <w:t>29</w:t>
      </w:r>
    </w:p>
    <w:p w:rsidR="007A7C3F" w:rsidRPr="00A17B31" w:rsidRDefault="007A7C3F" w:rsidP="00A17B31">
      <w:pPr>
        <w:pStyle w:val="Sansinterligne"/>
        <w:spacing w:line="360" w:lineRule="auto"/>
        <w:jc w:val="both"/>
        <w:rPr>
          <w:rFonts w:asciiTheme="majorBidi" w:hAnsiTheme="majorBidi" w:cstheme="majorBidi"/>
          <w:b/>
          <w:bCs/>
          <w:sz w:val="24"/>
          <w:szCs w:val="24"/>
          <w:lang w:val="en-US"/>
        </w:rPr>
      </w:pPr>
      <w:r w:rsidRPr="00A17B31">
        <w:rPr>
          <w:rFonts w:asciiTheme="majorBidi" w:hAnsiTheme="majorBidi" w:cstheme="majorBidi"/>
          <w:b/>
          <w:bCs/>
          <w:sz w:val="24"/>
          <w:szCs w:val="24"/>
          <w:lang w:val="en-US"/>
        </w:rPr>
        <w:t>Synthesis of Dexamethasone: Chemical Processes and Improvements</w:t>
      </w:r>
    </w:p>
    <w:p w:rsidR="00B315CA" w:rsidRPr="00A17B31" w:rsidRDefault="007A7C3F" w:rsidP="003555A5">
      <w:pPr>
        <w:pStyle w:val="Sansinterligne"/>
        <w:spacing w:line="360" w:lineRule="auto"/>
        <w:jc w:val="both"/>
        <w:rPr>
          <w:rFonts w:asciiTheme="majorBidi" w:hAnsiTheme="majorBidi" w:cstheme="majorBidi"/>
          <w:sz w:val="24"/>
          <w:szCs w:val="24"/>
          <w:lang w:val="en-US"/>
        </w:rPr>
      </w:pPr>
      <w:r w:rsidRPr="00A17B31">
        <w:rPr>
          <w:rFonts w:asciiTheme="majorBidi" w:hAnsiTheme="majorBidi" w:cstheme="majorBidi"/>
          <w:sz w:val="24"/>
          <w:szCs w:val="24"/>
          <w:lang w:val="en-US"/>
        </w:rPr>
        <w:t>Dexamethasone, a potent synthetic glucocorticoid, undergoes a multistage synthesis from 3α-acetoxy-16, 17α-epoxy-5α-androstan-11</w:t>
      </w:r>
      <w:r w:rsidR="00B315CA" w:rsidRPr="00A17B31">
        <w:rPr>
          <w:rFonts w:asciiTheme="majorBidi" w:hAnsiTheme="majorBidi" w:cstheme="majorBidi"/>
          <w:sz w:val="24"/>
          <w:szCs w:val="24"/>
          <w:lang w:val="en-US"/>
        </w:rPr>
        <w:t>, 15</w:t>
      </w:r>
      <w:r w:rsidRPr="00A17B31">
        <w:rPr>
          <w:rFonts w:asciiTheme="majorBidi" w:hAnsiTheme="majorBidi" w:cstheme="majorBidi"/>
          <w:sz w:val="24"/>
          <w:szCs w:val="24"/>
          <w:lang w:val="en-US"/>
        </w:rPr>
        <w:t xml:space="preserve">-dione, involving various chemical reactions such as ethynylation, esterification, oxidation, and </w:t>
      </w:r>
      <w:bookmarkStart w:id="7" w:name="_Toc74684108"/>
      <w:r w:rsidR="00B315CA" w:rsidRPr="00A17B31">
        <w:rPr>
          <w:rFonts w:asciiTheme="majorBidi" w:hAnsiTheme="majorBidi" w:cstheme="majorBidi"/>
          <w:sz w:val="24"/>
          <w:szCs w:val="24"/>
          <w:lang w:val="en-US"/>
        </w:rPr>
        <w:t xml:space="preserve">rearrangement. </w:t>
      </w:r>
      <w:r w:rsidR="003555A5">
        <w:rPr>
          <w:rFonts w:asciiTheme="majorBidi" w:hAnsiTheme="majorBidi" w:cstheme="majorBidi"/>
          <w:sz w:val="24"/>
          <w:szCs w:val="24"/>
          <w:lang w:val="en-US"/>
        </w:rPr>
        <w:t>It was f</w:t>
      </w:r>
      <w:r w:rsidR="00B315CA" w:rsidRPr="00A17B31">
        <w:rPr>
          <w:rFonts w:asciiTheme="majorBidi" w:hAnsiTheme="majorBidi" w:cstheme="majorBidi"/>
          <w:sz w:val="24"/>
          <w:szCs w:val="24"/>
          <w:lang w:val="en-US"/>
        </w:rPr>
        <w:t xml:space="preserve">irst synthesized by Philip </w:t>
      </w:r>
      <w:r w:rsidR="00B315CA" w:rsidRPr="00A17B31">
        <w:rPr>
          <w:rFonts w:asciiTheme="majorBidi" w:hAnsiTheme="majorBidi" w:cstheme="majorBidi"/>
          <w:sz w:val="24"/>
          <w:szCs w:val="24"/>
          <w:lang w:val="en-US"/>
        </w:rPr>
        <w:lastRenderedPageBreak/>
        <w:t>Showalter Hench in 1957</w:t>
      </w:r>
      <w:r w:rsidR="003555A5">
        <w:rPr>
          <w:rFonts w:asciiTheme="majorBidi" w:hAnsiTheme="majorBidi" w:cstheme="majorBidi"/>
          <w:sz w:val="24"/>
          <w:szCs w:val="24"/>
          <w:lang w:val="en-US"/>
        </w:rPr>
        <w:t>.D</w:t>
      </w:r>
      <w:r w:rsidR="00B315CA" w:rsidRPr="00A17B31">
        <w:rPr>
          <w:rFonts w:asciiTheme="majorBidi" w:hAnsiTheme="majorBidi" w:cstheme="majorBidi"/>
          <w:sz w:val="24"/>
          <w:szCs w:val="24"/>
          <w:lang w:val="en-US"/>
        </w:rPr>
        <w:t>examethasone is available as a generic formulation whose synthesis requires extensive and specific processes to obtain a final product.</w:t>
      </w:r>
    </w:p>
    <w:p w:rsidR="00485DC5" w:rsidRPr="00A17B31" w:rsidRDefault="00485DC5" w:rsidP="005209E5">
      <w:pPr>
        <w:pStyle w:val="Sansinterligne"/>
        <w:spacing w:line="360" w:lineRule="auto"/>
        <w:jc w:val="both"/>
        <w:rPr>
          <w:rFonts w:asciiTheme="majorBidi" w:hAnsiTheme="majorBidi" w:cstheme="majorBidi"/>
          <w:b/>
          <w:bCs/>
          <w:sz w:val="24"/>
          <w:szCs w:val="24"/>
          <w:u w:val="single"/>
          <w:lang w:val="en-US"/>
        </w:rPr>
      </w:pPr>
      <w:r w:rsidRPr="00A17B31">
        <w:rPr>
          <w:rFonts w:asciiTheme="majorBidi" w:hAnsiTheme="majorBidi" w:cstheme="majorBidi"/>
          <w:b/>
          <w:bCs/>
          <w:sz w:val="24"/>
          <w:szCs w:val="24"/>
          <w:lang w:val="en-US"/>
        </w:rPr>
        <w:t>Pharmacokinetics</w:t>
      </w:r>
      <w:bookmarkEnd w:id="7"/>
    </w:p>
    <w:p w:rsidR="00485DC5" w:rsidRPr="00A17B31" w:rsidRDefault="00485DC5" w:rsidP="00A17B31">
      <w:pPr>
        <w:pStyle w:val="Sansinterligne"/>
        <w:spacing w:line="360" w:lineRule="auto"/>
        <w:jc w:val="both"/>
        <w:rPr>
          <w:rFonts w:asciiTheme="majorBidi" w:hAnsiTheme="majorBidi" w:cstheme="majorBidi"/>
          <w:b/>
          <w:bCs/>
          <w:sz w:val="24"/>
          <w:szCs w:val="24"/>
          <w:lang w:val="en-US"/>
        </w:rPr>
      </w:pPr>
      <w:r w:rsidRPr="00A17B31">
        <w:rPr>
          <w:rFonts w:asciiTheme="majorBidi" w:hAnsiTheme="majorBidi" w:cstheme="majorBidi"/>
          <w:b/>
          <w:bCs/>
          <w:sz w:val="24"/>
          <w:szCs w:val="24"/>
          <w:lang w:val="en-US"/>
        </w:rPr>
        <w:t>Absorption</w:t>
      </w:r>
    </w:p>
    <w:p w:rsidR="00485DC5" w:rsidRPr="00A17B31" w:rsidRDefault="00485DC5" w:rsidP="00A17B31">
      <w:pPr>
        <w:pStyle w:val="Sansinterligne"/>
        <w:spacing w:line="360" w:lineRule="auto"/>
        <w:jc w:val="both"/>
        <w:rPr>
          <w:rFonts w:asciiTheme="majorBidi" w:eastAsia="Times New Roman" w:hAnsiTheme="majorBidi" w:cstheme="majorBidi"/>
          <w:sz w:val="24"/>
          <w:szCs w:val="24"/>
          <w:lang w:val="en-US" w:eastAsia="fr-FR"/>
        </w:rPr>
      </w:pPr>
      <w:r w:rsidRPr="00A17B31">
        <w:rPr>
          <w:rFonts w:asciiTheme="majorBidi" w:eastAsia="Times New Roman" w:hAnsiTheme="majorBidi" w:cstheme="majorBidi"/>
          <w:sz w:val="24"/>
          <w:szCs w:val="24"/>
          <w:lang w:val="en-US" w:eastAsia="fr-FR"/>
        </w:rPr>
        <w:t xml:space="preserve">The anti-inflammatory effect of dexamethasone extends for approximately 2.75 days, aligning closely with the duration it takes to suppress the HPA axis following a single 5-mg oral dose. Notably, systemic absorption occurs more gradually after intramuscular (IM) injection compared to intravenous (IV) administration </w:t>
      </w:r>
      <w:r w:rsidR="003439BC" w:rsidRPr="00A17B31">
        <w:rPr>
          <w:rFonts w:asciiTheme="majorBidi" w:eastAsia="Times New Roman" w:hAnsiTheme="majorBidi" w:cstheme="majorBidi"/>
          <w:sz w:val="24"/>
          <w:szCs w:val="24"/>
          <w:vertAlign w:val="superscript"/>
          <w:lang w:val="en-US" w:eastAsia="fr-FR"/>
        </w:rPr>
        <w:t>30</w:t>
      </w:r>
      <w:r w:rsidR="003439BC" w:rsidRPr="00A17B31">
        <w:rPr>
          <w:rFonts w:asciiTheme="majorBidi" w:eastAsia="Times New Roman" w:hAnsiTheme="majorBidi" w:cstheme="majorBidi"/>
          <w:sz w:val="24"/>
          <w:szCs w:val="24"/>
          <w:lang w:val="en-US" w:eastAsia="fr-FR"/>
        </w:rPr>
        <w:t>.</w:t>
      </w:r>
    </w:p>
    <w:p w:rsidR="00485DC5" w:rsidRPr="00A17B31" w:rsidRDefault="00485DC5" w:rsidP="00A17B31">
      <w:pPr>
        <w:pStyle w:val="Sansinterligne"/>
        <w:spacing w:line="360" w:lineRule="auto"/>
        <w:jc w:val="both"/>
        <w:rPr>
          <w:rFonts w:asciiTheme="majorBidi" w:hAnsiTheme="majorBidi" w:cstheme="majorBidi"/>
          <w:b/>
          <w:bCs/>
          <w:sz w:val="24"/>
          <w:szCs w:val="24"/>
          <w:lang w:val="en-US"/>
        </w:rPr>
      </w:pPr>
      <w:r w:rsidRPr="00A17B31">
        <w:rPr>
          <w:rFonts w:asciiTheme="majorBidi" w:hAnsiTheme="majorBidi" w:cstheme="majorBidi"/>
          <w:b/>
          <w:bCs/>
          <w:sz w:val="24"/>
          <w:szCs w:val="24"/>
          <w:lang w:val="en-US"/>
        </w:rPr>
        <w:t>Distribution</w:t>
      </w:r>
    </w:p>
    <w:p w:rsidR="00485DC5" w:rsidRPr="00A17B31" w:rsidRDefault="00485DC5" w:rsidP="00A17B31">
      <w:pPr>
        <w:pStyle w:val="Sansinterligne"/>
        <w:spacing w:line="360" w:lineRule="auto"/>
        <w:jc w:val="both"/>
        <w:rPr>
          <w:rFonts w:asciiTheme="majorBidi" w:hAnsiTheme="majorBidi" w:cstheme="majorBidi"/>
          <w:sz w:val="24"/>
          <w:szCs w:val="24"/>
          <w:lang w:val="en-US"/>
        </w:rPr>
      </w:pPr>
      <w:r w:rsidRPr="00A17B31">
        <w:rPr>
          <w:rFonts w:asciiTheme="majorBidi" w:hAnsiTheme="majorBidi" w:cstheme="majorBidi"/>
          <w:sz w:val="24"/>
          <w:szCs w:val="24"/>
          <w:lang w:val="en-US"/>
        </w:rPr>
        <w:t xml:space="preserve">The bloodstream efficiently transports the majority of glucocorticoids to various tissues, including muscles, liver, skin, intestine, and kidneys. These substances are also detectable in breast milk and the placenta. Notably, approximately 77 % of the proteins in the plasma exhibit a weak binding affinity to transcortin </w:t>
      </w:r>
      <w:r w:rsidR="008272AE" w:rsidRPr="00A17B31">
        <w:rPr>
          <w:rFonts w:asciiTheme="majorBidi" w:hAnsiTheme="majorBidi" w:cstheme="majorBidi"/>
          <w:sz w:val="24"/>
          <w:szCs w:val="24"/>
          <w:vertAlign w:val="superscript"/>
          <w:lang w:val="en-US"/>
        </w:rPr>
        <w:t>31</w:t>
      </w:r>
      <w:r w:rsidR="008272AE" w:rsidRPr="00A17B31">
        <w:rPr>
          <w:rFonts w:asciiTheme="majorBidi" w:hAnsiTheme="majorBidi" w:cstheme="majorBidi"/>
          <w:sz w:val="24"/>
          <w:szCs w:val="24"/>
          <w:lang w:val="en-US"/>
        </w:rPr>
        <w:t>.</w:t>
      </w:r>
    </w:p>
    <w:p w:rsidR="00485DC5" w:rsidRPr="00A17B31" w:rsidRDefault="00485DC5" w:rsidP="00A17B31">
      <w:pPr>
        <w:pStyle w:val="Sansinterligne"/>
        <w:spacing w:line="360" w:lineRule="auto"/>
        <w:jc w:val="both"/>
        <w:rPr>
          <w:rFonts w:asciiTheme="majorBidi" w:hAnsiTheme="majorBidi" w:cstheme="majorBidi"/>
          <w:b/>
          <w:bCs/>
          <w:sz w:val="24"/>
          <w:szCs w:val="24"/>
          <w:lang w:val="en-US"/>
        </w:rPr>
      </w:pPr>
      <w:r w:rsidRPr="00A17B31">
        <w:rPr>
          <w:rFonts w:asciiTheme="majorBidi" w:hAnsiTheme="majorBidi" w:cstheme="majorBidi"/>
          <w:b/>
          <w:bCs/>
          <w:sz w:val="24"/>
          <w:szCs w:val="24"/>
          <w:lang w:val="en-US"/>
        </w:rPr>
        <w:t>Metabolism</w:t>
      </w:r>
      <w:r w:rsidRPr="00A17B31">
        <w:rPr>
          <w:rFonts w:asciiTheme="majorBidi" w:hAnsiTheme="majorBidi" w:cstheme="majorBidi"/>
          <w:b/>
          <w:bCs/>
          <w:sz w:val="24"/>
          <w:szCs w:val="24"/>
          <w:lang w:val="en-US"/>
        </w:rPr>
        <w:tab/>
      </w:r>
    </w:p>
    <w:p w:rsidR="00485DC5" w:rsidRPr="00A17B31" w:rsidRDefault="00485DC5" w:rsidP="00A17B31">
      <w:pPr>
        <w:pStyle w:val="Sansinterligne"/>
        <w:spacing w:line="360" w:lineRule="auto"/>
        <w:jc w:val="both"/>
        <w:rPr>
          <w:rFonts w:asciiTheme="majorBidi" w:hAnsiTheme="majorBidi" w:cstheme="majorBidi"/>
          <w:sz w:val="24"/>
          <w:szCs w:val="24"/>
          <w:lang w:val="en-US"/>
        </w:rPr>
      </w:pPr>
      <w:r w:rsidRPr="00A17B31">
        <w:rPr>
          <w:rFonts w:asciiTheme="majorBidi" w:hAnsiTheme="majorBidi" w:cstheme="majorBidi"/>
          <w:sz w:val="24"/>
          <w:szCs w:val="24"/>
          <w:lang w:val="en-US"/>
        </w:rPr>
        <w:t xml:space="preserve">Dexamethasone undergoes metabolism in the liver through the action of CYP3A4. In comparison to other steroids, dexamethasone's metabolic profile is relatively straightforward </w:t>
      </w:r>
      <w:r w:rsidR="008272AE" w:rsidRPr="00A17B31">
        <w:rPr>
          <w:rFonts w:asciiTheme="majorBidi" w:hAnsiTheme="majorBidi" w:cstheme="majorBidi"/>
          <w:sz w:val="24"/>
          <w:szCs w:val="24"/>
          <w:vertAlign w:val="superscript"/>
          <w:lang w:val="en-US"/>
        </w:rPr>
        <w:t>32</w:t>
      </w:r>
      <w:r w:rsidR="008272AE" w:rsidRPr="00A17B31">
        <w:rPr>
          <w:rFonts w:asciiTheme="majorBidi" w:hAnsiTheme="majorBidi" w:cstheme="majorBidi"/>
          <w:sz w:val="24"/>
          <w:szCs w:val="24"/>
          <w:lang w:val="en-US"/>
        </w:rPr>
        <w:t>.</w:t>
      </w:r>
    </w:p>
    <w:p w:rsidR="00485DC5" w:rsidRPr="00A17B31" w:rsidRDefault="00485DC5" w:rsidP="00A17B31">
      <w:pPr>
        <w:pStyle w:val="Sansinterligne"/>
        <w:spacing w:line="360" w:lineRule="auto"/>
        <w:jc w:val="both"/>
        <w:rPr>
          <w:rFonts w:asciiTheme="majorBidi" w:hAnsiTheme="majorBidi" w:cstheme="majorBidi"/>
          <w:b/>
          <w:bCs/>
          <w:sz w:val="24"/>
          <w:szCs w:val="24"/>
          <w:lang w:val="en-US"/>
        </w:rPr>
      </w:pPr>
      <w:r w:rsidRPr="00A17B31">
        <w:rPr>
          <w:rFonts w:asciiTheme="majorBidi" w:hAnsiTheme="majorBidi" w:cstheme="majorBidi"/>
          <w:b/>
          <w:bCs/>
          <w:sz w:val="24"/>
          <w:szCs w:val="24"/>
          <w:lang w:val="en-US"/>
        </w:rPr>
        <w:t>Elimination</w:t>
      </w:r>
    </w:p>
    <w:p w:rsidR="00B80FDA" w:rsidRPr="00A17B31" w:rsidRDefault="00B80FDA" w:rsidP="00A17B31">
      <w:pPr>
        <w:pStyle w:val="Sansinterligne"/>
        <w:spacing w:line="360" w:lineRule="auto"/>
        <w:jc w:val="both"/>
        <w:rPr>
          <w:rFonts w:asciiTheme="majorBidi" w:hAnsiTheme="majorBidi" w:cstheme="majorBidi"/>
          <w:sz w:val="24"/>
          <w:szCs w:val="24"/>
          <w:lang w:val="en-US"/>
        </w:rPr>
      </w:pPr>
      <w:r w:rsidRPr="00A17B31">
        <w:rPr>
          <w:rFonts w:asciiTheme="majorBidi" w:hAnsiTheme="majorBidi" w:cstheme="majorBidi"/>
          <w:sz w:val="24"/>
          <w:szCs w:val="24"/>
          <w:lang w:val="en-US"/>
        </w:rPr>
        <w:t xml:space="preserve">While corticosteroids usually undergo primary excretion through urine, dexamethasone departs from this norm, with less than 10% of it being expelled through urine (approximately 65%) </w:t>
      </w:r>
      <w:r w:rsidR="008272AE" w:rsidRPr="00A17B31">
        <w:rPr>
          <w:rFonts w:asciiTheme="majorBidi" w:hAnsiTheme="majorBidi" w:cstheme="majorBidi"/>
          <w:sz w:val="24"/>
          <w:szCs w:val="24"/>
          <w:vertAlign w:val="superscript"/>
          <w:lang w:val="en-US"/>
        </w:rPr>
        <w:t>31</w:t>
      </w:r>
      <w:r w:rsidR="008272AE" w:rsidRPr="00A17B31">
        <w:rPr>
          <w:rFonts w:asciiTheme="majorBidi" w:hAnsiTheme="majorBidi" w:cstheme="majorBidi"/>
          <w:sz w:val="24"/>
          <w:szCs w:val="24"/>
          <w:lang w:val="en-US"/>
        </w:rPr>
        <w:t>.</w:t>
      </w:r>
    </w:p>
    <w:p w:rsidR="00485DC5" w:rsidRPr="00A17B31" w:rsidRDefault="00485DC5" w:rsidP="00A17B31">
      <w:pPr>
        <w:pStyle w:val="Sansinterligne"/>
        <w:spacing w:line="360" w:lineRule="auto"/>
        <w:jc w:val="both"/>
        <w:rPr>
          <w:rFonts w:asciiTheme="majorBidi" w:hAnsiTheme="majorBidi" w:cstheme="majorBidi"/>
          <w:b/>
          <w:bCs/>
          <w:sz w:val="24"/>
          <w:szCs w:val="24"/>
          <w:lang w:val="en-US"/>
        </w:rPr>
      </w:pPr>
      <w:r w:rsidRPr="00A17B31">
        <w:rPr>
          <w:rFonts w:asciiTheme="majorBidi" w:hAnsiTheme="majorBidi" w:cstheme="majorBidi"/>
          <w:b/>
          <w:bCs/>
          <w:sz w:val="24"/>
          <w:szCs w:val="24"/>
          <w:lang w:val="en-US"/>
        </w:rPr>
        <w:t xml:space="preserve">Medical applications of Dexamethasone </w:t>
      </w:r>
    </w:p>
    <w:p w:rsidR="00DD2C74" w:rsidRDefault="00DD2C74" w:rsidP="00A17B31">
      <w:pPr>
        <w:pStyle w:val="Sansinterligne"/>
        <w:spacing w:line="360" w:lineRule="auto"/>
        <w:jc w:val="both"/>
        <w:rPr>
          <w:rFonts w:asciiTheme="majorBidi" w:eastAsia="Times New Roman" w:hAnsiTheme="majorBidi" w:cstheme="majorBidi"/>
          <w:sz w:val="24"/>
          <w:szCs w:val="24"/>
          <w:lang w:val="en-US" w:eastAsia="fr-FR"/>
        </w:rPr>
      </w:pPr>
      <w:r w:rsidRPr="00A17B31">
        <w:rPr>
          <w:rFonts w:asciiTheme="majorBidi" w:eastAsia="Times New Roman" w:hAnsiTheme="majorBidi" w:cstheme="majorBidi"/>
          <w:sz w:val="24"/>
          <w:szCs w:val="24"/>
          <w:lang w:val="en-US" w:eastAsia="fr-FR"/>
        </w:rPr>
        <w:t xml:space="preserve">Dexamethasone serves the same purpose as other corticosteroids, but it distinguishes itself by exhibiting a significantly more potent anti-inflammatory and anti-allergic effect </w:t>
      </w:r>
      <w:r w:rsidR="008272AE" w:rsidRPr="00A17B31">
        <w:rPr>
          <w:rFonts w:asciiTheme="majorBidi" w:eastAsia="Times New Roman" w:hAnsiTheme="majorBidi" w:cstheme="majorBidi"/>
          <w:sz w:val="24"/>
          <w:szCs w:val="24"/>
          <w:vertAlign w:val="superscript"/>
          <w:lang w:val="en-US" w:eastAsia="fr-FR"/>
        </w:rPr>
        <w:t>33</w:t>
      </w:r>
      <w:r w:rsidR="008272AE" w:rsidRPr="00A17B31">
        <w:rPr>
          <w:rFonts w:asciiTheme="majorBidi" w:eastAsia="Times New Roman" w:hAnsiTheme="majorBidi" w:cstheme="majorBidi"/>
          <w:sz w:val="24"/>
          <w:szCs w:val="24"/>
          <w:lang w:val="en-US" w:eastAsia="fr-FR"/>
        </w:rPr>
        <w:t>.</w:t>
      </w:r>
    </w:p>
    <w:p w:rsidR="00DD2C74" w:rsidRPr="008272AE" w:rsidRDefault="00DD2C74" w:rsidP="00050AF9">
      <w:pPr>
        <w:pStyle w:val="Sansinterligne"/>
        <w:spacing w:line="360" w:lineRule="auto"/>
        <w:rPr>
          <w:rFonts w:asciiTheme="majorBidi" w:eastAsia="Times New Roman" w:hAnsiTheme="majorBidi" w:cstheme="majorBidi"/>
          <w:b/>
          <w:bCs/>
          <w:sz w:val="24"/>
          <w:szCs w:val="24"/>
          <w:lang w:val="en-US" w:eastAsia="fr-FR"/>
        </w:rPr>
      </w:pPr>
      <w:r w:rsidRPr="008272AE">
        <w:rPr>
          <w:rFonts w:asciiTheme="majorBidi" w:eastAsia="Times New Roman" w:hAnsiTheme="majorBidi" w:cstheme="majorBidi"/>
          <w:b/>
          <w:bCs/>
          <w:sz w:val="24"/>
          <w:szCs w:val="24"/>
          <w:lang w:val="en-US" w:eastAsia="fr-FR"/>
        </w:rPr>
        <w:t>Actions</w:t>
      </w:r>
    </w:p>
    <w:p w:rsidR="00DD2C74" w:rsidRPr="008272AE" w:rsidRDefault="00DD2C74" w:rsidP="00050AF9">
      <w:pPr>
        <w:pStyle w:val="Sansinterligne"/>
        <w:spacing w:line="360" w:lineRule="auto"/>
        <w:jc w:val="both"/>
        <w:rPr>
          <w:rFonts w:asciiTheme="majorBidi" w:eastAsia="Times New Roman" w:hAnsiTheme="majorBidi" w:cstheme="majorBidi"/>
          <w:sz w:val="24"/>
          <w:szCs w:val="24"/>
          <w:lang w:val="en-US" w:eastAsia="fr-FR"/>
        </w:rPr>
      </w:pPr>
      <w:r w:rsidRPr="008272AE">
        <w:rPr>
          <w:rFonts w:asciiTheme="majorBidi" w:eastAsia="Times New Roman" w:hAnsiTheme="majorBidi" w:cstheme="majorBidi"/>
          <w:sz w:val="24"/>
          <w:szCs w:val="24"/>
          <w:lang w:val="en-US" w:eastAsia="fr-FR"/>
        </w:rPr>
        <w:t xml:space="preserve">Dexamethasone, a potent glucocorticoid medication, finds extensive applications across various medical fields, including the management of severe COVID-19 cases. Its diverse actions </w:t>
      </w:r>
      <w:r w:rsidR="008272AE" w:rsidRPr="008272AE">
        <w:rPr>
          <w:rFonts w:asciiTheme="majorBidi" w:eastAsia="Times New Roman" w:hAnsiTheme="majorBidi" w:cstheme="majorBidi"/>
          <w:sz w:val="24"/>
          <w:szCs w:val="24"/>
          <w:lang w:val="en-US" w:eastAsia="fr-FR"/>
        </w:rPr>
        <w:t>encompass</w:t>
      </w:r>
      <w:r w:rsidR="0029646B" w:rsidRPr="008272AE">
        <w:rPr>
          <w:rFonts w:asciiTheme="majorBidi" w:eastAsia="Times New Roman" w:hAnsiTheme="majorBidi" w:cstheme="majorBidi"/>
          <w:sz w:val="24"/>
          <w:szCs w:val="24"/>
          <w:vertAlign w:val="superscript"/>
          <w:lang w:val="en-US" w:eastAsia="fr-FR"/>
        </w:rPr>
        <w:t>34</w:t>
      </w:r>
      <w:r w:rsidR="0029646B" w:rsidRPr="0029646B">
        <w:rPr>
          <w:rFonts w:asciiTheme="majorBidi" w:eastAsia="Times New Roman" w:hAnsiTheme="majorBidi" w:cstheme="majorBidi"/>
          <w:sz w:val="24"/>
          <w:szCs w:val="24"/>
          <w:lang w:val="en-US" w:eastAsia="fr-FR"/>
        </w:rPr>
        <w:t>:</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Typically employed as an anti-inflammatory or immunosuppressive agent.</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It lowers inflammation, stops leukocytes from releasing harmful acid hydrolases, and stops leukocytes from adhering to capillaries by stabilizing their lysosomal membrane.</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lastRenderedPageBreak/>
        <w:t>It inhibits the accumulation of macrophages in inflamed areas.</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It minimizes edema formation and reduces the permeability of capillary walls.</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Suppresses the release of kinin from substrates and the effects of histamine.</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Decreases the production of scar tissue, collagen deposition, and fibroblast proliferation.</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Reduces cerebrospinal fluid inflammation caused by antibiotics, cytokine release, and bacterial toxins induced by cell wall components</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Induces effects such as stimulation of bone marrow erythroid cells, prolongation of erythrocyte and platelet survival, and the occurrence of eosinopenia and neutrophilia as side effects.</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Promotes gluconeogenesis and results in fat redistribution from the body's periphery to its center, along with protein catabolism leading to a negative nitrogen balance.</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Alters calcium absorption in the intestine, increasing it in the kidneys.</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It decreases vascular function and lymph node volume, causing lymphocytopenia, and suppresses the immune system.</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Reduces immunoglobulin and complement levels, as well as impedes the transit of immune complexes across basement membranes.</w:t>
      </w:r>
    </w:p>
    <w:p w:rsidR="00DD2C74" w:rsidRP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Reduces tissue responsiveness to antigen-antibody interactions.</w:t>
      </w:r>
    </w:p>
    <w:p w:rsidR="00DD2C74" w:rsidRDefault="00DD2C74" w:rsidP="00DD2C74">
      <w:pPr>
        <w:numPr>
          <w:ilvl w:val="0"/>
          <w:numId w:val="16"/>
        </w:numPr>
        <w:spacing w:before="100" w:beforeAutospacing="1" w:after="100" w:afterAutospacing="1" w:line="360" w:lineRule="auto"/>
        <w:jc w:val="both"/>
        <w:rPr>
          <w:rFonts w:ascii="Times New Roman" w:eastAsia="Times New Roman" w:hAnsi="Times New Roman" w:cs="Times New Roman"/>
          <w:sz w:val="24"/>
          <w:szCs w:val="24"/>
          <w:lang w:val="en-US" w:eastAsia="fr-FR"/>
        </w:rPr>
      </w:pPr>
      <w:r w:rsidRPr="00DD2C74">
        <w:rPr>
          <w:rFonts w:ascii="Times New Roman" w:eastAsia="Times New Roman" w:hAnsi="Times New Roman" w:cs="Times New Roman"/>
          <w:sz w:val="24"/>
          <w:szCs w:val="24"/>
          <w:lang w:val="en-US" w:eastAsia="fr-FR"/>
        </w:rPr>
        <w:t>Inhibit pituitary corticotropin (ACTH) release at doses that do not significantly affect urinary hydroxyl-corticosteroids and reduce endogenous corticosteroids synthesis.</w:t>
      </w:r>
    </w:p>
    <w:p w:rsidR="00485DC5" w:rsidRPr="00F272B8" w:rsidRDefault="00485DC5" w:rsidP="00F272B8">
      <w:pPr>
        <w:tabs>
          <w:tab w:val="left" w:pos="709"/>
        </w:tabs>
        <w:spacing w:line="360" w:lineRule="auto"/>
        <w:jc w:val="both"/>
        <w:outlineLvl w:val="1"/>
        <w:rPr>
          <w:rFonts w:asciiTheme="majorBidi" w:hAnsiTheme="majorBidi" w:cstheme="majorBidi"/>
          <w:b/>
          <w:bCs/>
          <w:color w:val="000000" w:themeColor="text1"/>
          <w:sz w:val="24"/>
          <w:szCs w:val="24"/>
          <w:lang w:val="en-US"/>
        </w:rPr>
      </w:pPr>
      <w:r w:rsidRPr="00F272B8">
        <w:rPr>
          <w:rFonts w:asciiTheme="majorBidi" w:hAnsiTheme="majorBidi" w:cstheme="majorBidi"/>
          <w:b/>
          <w:bCs/>
          <w:color w:val="000000" w:themeColor="text1"/>
          <w:sz w:val="24"/>
          <w:szCs w:val="24"/>
          <w:lang w:val="en-US"/>
        </w:rPr>
        <w:t xml:space="preserve">Dexamethasone in the </w:t>
      </w:r>
      <w:r w:rsidR="00F272B8">
        <w:rPr>
          <w:rFonts w:asciiTheme="majorBidi" w:hAnsiTheme="majorBidi" w:cstheme="majorBidi"/>
          <w:b/>
          <w:bCs/>
          <w:color w:val="000000" w:themeColor="text1"/>
          <w:sz w:val="24"/>
          <w:szCs w:val="24"/>
          <w:lang w:val="en-US"/>
        </w:rPr>
        <w:t>m</w:t>
      </w:r>
      <w:r w:rsidRPr="00F272B8">
        <w:rPr>
          <w:rFonts w:asciiTheme="majorBidi" w:hAnsiTheme="majorBidi" w:cstheme="majorBidi"/>
          <w:b/>
          <w:bCs/>
          <w:color w:val="000000" w:themeColor="text1"/>
          <w:sz w:val="24"/>
          <w:szCs w:val="24"/>
          <w:lang w:val="en-US"/>
        </w:rPr>
        <w:t>anagement of COVID-19</w:t>
      </w:r>
    </w:p>
    <w:p w:rsidR="008272AE" w:rsidRDefault="00485DC5" w:rsidP="00222F13">
      <w:pPr>
        <w:tabs>
          <w:tab w:val="left" w:pos="709"/>
        </w:tabs>
        <w:spacing w:line="360" w:lineRule="auto"/>
        <w:jc w:val="both"/>
        <w:outlineLvl w:val="1"/>
        <w:rPr>
          <w:rFonts w:asciiTheme="majorBidi" w:hAnsiTheme="majorBidi" w:cstheme="majorBidi"/>
          <w:color w:val="000000" w:themeColor="text1"/>
          <w:sz w:val="24"/>
          <w:szCs w:val="24"/>
          <w:lang w:val="en-US"/>
        </w:rPr>
      </w:pPr>
      <w:r w:rsidRPr="00F272B8">
        <w:rPr>
          <w:rFonts w:asciiTheme="majorBidi" w:hAnsiTheme="majorBidi" w:cstheme="majorBidi"/>
          <w:color w:val="000000" w:themeColor="text1"/>
          <w:sz w:val="24"/>
          <w:szCs w:val="24"/>
          <w:lang w:val="en-US"/>
        </w:rPr>
        <w:t>Dexamethasone possesses dual attributes of anti-inflammatory and immunosuppressive properties, rendering it a valuable therapeutic option for severe cases of COVID-19. Its documented efficacy in mitigating uncontrolled cytokine storms, severe acute respiratory distress syndrome, and lung injury further underscore</w:t>
      </w:r>
      <w:r w:rsidR="00601DCA" w:rsidRPr="00F272B8">
        <w:rPr>
          <w:rFonts w:asciiTheme="majorBidi" w:hAnsiTheme="majorBidi" w:cstheme="majorBidi"/>
          <w:color w:val="000000" w:themeColor="text1"/>
          <w:sz w:val="24"/>
          <w:szCs w:val="24"/>
          <w:lang w:val="en-US"/>
        </w:rPr>
        <w:t>s its significance in treatment</w:t>
      </w:r>
      <w:r w:rsidR="008272AE">
        <w:rPr>
          <w:rFonts w:asciiTheme="majorBidi" w:hAnsiTheme="majorBidi" w:cstheme="majorBidi"/>
          <w:color w:val="000000" w:themeColor="text1"/>
          <w:sz w:val="24"/>
          <w:szCs w:val="24"/>
          <w:vertAlign w:val="superscript"/>
          <w:lang w:val="en-US"/>
        </w:rPr>
        <w:t>2</w:t>
      </w:r>
      <w:r w:rsidR="00A01804">
        <w:rPr>
          <w:rFonts w:asciiTheme="majorBidi" w:hAnsiTheme="majorBidi" w:cstheme="majorBidi"/>
          <w:color w:val="000000" w:themeColor="text1"/>
          <w:sz w:val="24"/>
          <w:szCs w:val="24"/>
          <w:vertAlign w:val="superscript"/>
          <w:lang w:val="en-US"/>
        </w:rPr>
        <w:t>, 8</w:t>
      </w:r>
      <w:r w:rsidR="008272AE">
        <w:rPr>
          <w:rFonts w:asciiTheme="majorBidi" w:hAnsiTheme="majorBidi" w:cstheme="majorBidi"/>
          <w:color w:val="000000" w:themeColor="text1"/>
          <w:sz w:val="24"/>
          <w:szCs w:val="24"/>
          <w:lang w:val="en-US"/>
        </w:rPr>
        <w:t>.</w:t>
      </w:r>
      <w:r w:rsidRPr="00F272B8">
        <w:rPr>
          <w:rFonts w:asciiTheme="majorBidi" w:hAnsiTheme="majorBidi" w:cstheme="majorBidi"/>
          <w:color w:val="000000" w:themeColor="text1"/>
          <w:sz w:val="24"/>
          <w:szCs w:val="24"/>
          <w:lang w:val="en-US"/>
        </w:rPr>
        <w:t>The immunosuppressive effects of the medication are believed to be pivotal in mitigating the excessive activation of the immune system in severe COVID-19 patients, consequently en</w:t>
      </w:r>
      <w:r w:rsidR="00601DCA" w:rsidRPr="00F272B8">
        <w:rPr>
          <w:rFonts w:asciiTheme="majorBidi" w:hAnsiTheme="majorBidi" w:cstheme="majorBidi"/>
          <w:color w:val="000000" w:themeColor="text1"/>
          <w:sz w:val="24"/>
          <w:szCs w:val="24"/>
          <w:lang w:val="en-US"/>
        </w:rPr>
        <w:t>hancing their overall prognosis</w:t>
      </w:r>
      <w:r w:rsidR="008272AE">
        <w:rPr>
          <w:rFonts w:asciiTheme="majorBidi" w:hAnsiTheme="majorBidi" w:cstheme="majorBidi"/>
          <w:color w:val="000000" w:themeColor="text1"/>
          <w:sz w:val="24"/>
          <w:szCs w:val="24"/>
          <w:vertAlign w:val="superscript"/>
          <w:lang w:val="en-US"/>
        </w:rPr>
        <w:t>2</w:t>
      </w:r>
      <w:r w:rsidR="00A01804">
        <w:rPr>
          <w:rFonts w:asciiTheme="majorBidi" w:hAnsiTheme="majorBidi" w:cstheme="majorBidi"/>
          <w:color w:val="000000" w:themeColor="text1"/>
          <w:sz w:val="24"/>
          <w:szCs w:val="24"/>
          <w:vertAlign w:val="superscript"/>
          <w:lang w:val="en-US"/>
        </w:rPr>
        <w:t>, 35</w:t>
      </w:r>
      <w:r w:rsidR="008272AE">
        <w:rPr>
          <w:rFonts w:asciiTheme="majorBidi" w:hAnsiTheme="majorBidi" w:cstheme="majorBidi"/>
          <w:color w:val="000000" w:themeColor="text1"/>
          <w:sz w:val="24"/>
          <w:szCs w:val="24"/>
          <w:lang w:val="en-US"/>
        </w:rPr>
        <w:t>.</w:t>
      </w:r>
    </w:p>
    <w:p w:rsidR="007B3891" w:rsidRDefault="007B3891" w:rsidP="00222F13">
      <w:pPr>
        <w:tabs>
          <w:tab w:val="left" w:pos="709"/>
        </w:tabs>
        <w:spacing w:line="360" w:lineRule="auto"/>
        <w:jc w:val="both"/>
        <w:outlineLvl w:val="1"/>
        <w:rPr>
          <w:rFonts w:asciiTheme="majorBidi" w:hAnsiTheme="majorBidi" w:cstheme="majorBidi"/>
          <w:color w:val="000000" w:themeColor="text1"/>
          <w:sz w:val="24"/>
          <w:szCs w:val="24"/>
          <w:lang w:val="en-US"/>
        </w:rPr>
      </w:pPr>
    </w:p>
    <w:p w:rsidR="00485DC5" w:rsidRPr="00CA5E82" w:rsidRDefault="00485DC5" w:rsidP="008272AE">
      <w:pPr>
        <w:tabs>
          <w:tab w:val="left" w:pos="709"/>
        </w:tabs>
        <w:spacing w:line="360" w:lineRule="auto"/>
        <w:jc w:val="both"/>
        <w:outlineLvl w:val="1"/>
        <w:rPr>
          <w:rFonts w:asciiTheme="majorBidi" w:hAnsiTheme="majorBidi" w:cstheme="majorBidi"/>
          <w:b/>
          <w:bCs/>
          <w:i/>
          <w:iCs/>
          <w:color w:val="000000" w:themeColor="text1"/>
          <w:sz w:val="24"/>
          <w:szCs w:val="24"/>
          <w:lang w:val="en-US"/>
        </w:rPr>
      </w:pPr>
      <w:r w:rsidRPr="00CA5E82">
        <w:rPr>
          <w:rFonts w:asciiTheme="majorBidi" w:hAnsiTheme="majorBidi" w:cstheme="majorBidi"/>
          <w:b/>
          <w:bCs/>
          <w:color w:val="000000" w:themeColor="text1"/>
          <w:sz w:val="24"/>
          <w:szCs w:val="24"/>
          <w:shd w:val="clear" w:color="auto" w:fill="FCFCF9"/>
          <w:lang w:val="en-US"/>
        </w:rPr>
        <w:lastRenderedPageBreak/>
        <w:t>Dexamethasone Immunosuppression Power</w:t>
      </w:r>
    </w:p>
    <w:p w:rsidR="00485DC5" w:rsidRPr="006A37AB" w:rsidRDefault="00CA5E82" w:rsidP="00220998">
      <w:pPr>
        <w:tabs>
          <w:tab w:val="left" w:pos="709"/>
        </w:tabs>
        <w:spacing w:line="360" w:lineRule="auto"/>
        <w:jc w:val="both"/>
        <w:outlineLvl w:val="1"/>
        <w:rPr>
          <w:rFonts w:asciiTheme="majorBidi" w:hAnsiTheme="majorBidi" w:cstheme="majorBidi"/>
          <w:color w:val="000000" w:themeColor="text1"/>
          <w:sz w:val="24"/>
          <w:szCs w:val="24"/>
          <w:lang w:val="en-US"/>
        </w:rPr>
      </w:pPr>
      <w:r w:rsidRPr="00CA5E82">
        <w:rPr>
          <w:rFonts w:asciiTheme="majorBidi" w:hAnsiTheme="majorBidi" w:cstheme="majorBidi"/>
          <w:color w:val="000000" w:themeColor="text1"/>
          <w:sz w:val="24"/>
          <w:szCs w:val="24"/>
          <w:lang w:val="en-US"/>
        </w:rPr>
        <w:t xml:space="preserve">Antibodies emerge as a defining sign in severe COVID-19, especially in critically ill patients admitted to the </w:t>
      </w:r>
      <w:r w:rsidR="00220998" w:rsidRPr="00CA5E82">
        <w:rPr>
          <w:rFonts w:asciiTheme="majorBidi" w:hAnsiTheme="majorBidi" w:cstheme="majorBidi"/>
          <w:color w:val="000000" w:themeColor="text1"/>
          <w:sz w:val="24"/>
          <w:szCs w:val="24"/>
          <w:lang w:val="en-US"/>
        </w:rPr>
        <w:t>ICU</w:t>
      </w:r>
      <w:r w:rsidR="00220998">
        <w:rPr>
          <w:rFonts w:asciiTheme="majorBidi" w:hAnsiTheme="majorBidi" w:cstheme="majorBidi"/>
          <w:color w:val="000000" w:themeColor="text1"/>
          <w:sz w:val="24"/>
          <w:szCs w:val="24"/>
          <w:vertAlign w:val="superscript"/>
          <w:lang w:val="en-US"/>
        </w:rPr>
        <w:t>35</w:t>
      </w:r>
      <w:r w:rsidR="00A01804">
        <w:rPr>
          <w:rFonts w:asciiTheme="majorBidi" w:hAnsiTheme="majorBidi" w:cstheme="majorBidi"/>
          <w:color w:val="000000" w:themeColor="text1"/>
          <w:sz w:val="24"/>
          <w:szCs w:val="24"/>
          <w:vertAlign w:val="superscript"/>
          <w:lang w:val="en-US"/>
        </w:rPr>
        <w:t>, 36</w:t>
      </w:r>
      <w:r w:rsidR="00220998" w:rsidRPr="00220998">
        <w:rPr>
          <w:rFonts w:asciiTheme="majorBidi" w:hAnsiTheme="majorBidi" w:cstheme="majorBidi"/>
          <w:color w:val="000000" w:themeColor="text1"/>
          <w:sz w:val="24"/>
          <w:szCs w:val="24"/>
          <w:lang w:val="en-US"/>
        </w:rPr>
        <w:t xml:space="preserve">. </w:t>
      </w:r>
      <w:r w:rsidR="00485DC5" w:rsidRPr="00CA5E82">
        <w:rPr>
          <w:rFonts w:asciiTheme="majorBidi" w:hAnsiTheme="majorBidi" w:cstheme="majorBidi"/>
          <w:color w:val="000000" w:themeColor="text1"/>
          <w:sz w:val="24"/>
          <w:szCs w:val="24"/>
          <w:lang w:val="en-US"/>
        </w:rPr>
        <w:t xml:space="preserve">Dexamethasone's key advantage in severe COVID-19 is believed to lie in its ability to suppress </w:t>
      </w:r>
      <w:r w:rsidR="00813C7C" w:rsidRPr="00CA5E82">
        <w:rPr>
          <w:rFonts w:asciiTheme="majorBidi" w:hAnsiTheme="majorBidi" w:cstheme="majorBidi"/>
          <w:color w:val="000000" w:themeColor="text1"/>
          <w:sz w:val="24"/>
          <w:szCs w:val="24"/>
          <w:lang w:val="en-US"/>
        </w:rPr>
        <w:t>c</w:t>
      </w:r>
      <w:r w:rsidR="00485DC5" w:rsidRPr="00CA5E82">
        <w:rPr>
          <w:rFonts w:asciiTheme="majorBidi" w:hAnsiTheme="majorBidi" w:cstheme="majorBidi"/>
          <w:color w:val="000000" w:themeColor="text1"/>
          <w:sz w:val="24"/>
          <w:szCs w:val="24"/>
          <w:lang w:val="en-US"/>
        </w:rPr>
        <w:t>ytokine storms and immune exhaustion pathways.</w:t>
      </w:r>
      <w:r w:rsidRPr="00CA5E82">
        <w:rPr>
          <w:rFonts w:asciiTheme="majorBidi" w:hAnsiTheme="majorBidi" w:cstheme="majorBidi"/>
          <w:color w:val="000000" w:themeColor="text1"/>
          <w:sz w:val="24"/>
          <w:szCs w:val="24"/>
          <w:shd w:val="clear" w:color="auto" w:fill="FFFFFF"/>
          <w:lang w:val="en-US"/>
        </w:rPr>
        <w:t xml:space="preserve">Nevertheless, the use of systemic corticosteroids such as dexamethasone in individuals with COVID-19 infection should be cautiously considered on an individual basis, given the potential for adverse </w:t>
      </w:r>
      <w:r w:rsidRPr="006A37AB">
        <w:rPr>
          <w:rFonts w:asciiTheme="majorBidi" w:hAnsiTheme="majorBidi" w:cstheme="majorBidi"/>
          <w:color w:val="000000" w:themeColor="text1"/>
          <w:sz w:val="24"/>
          <w:szCs w:val="24"/>
          <w:shd w:val="clear" w:color="auto" w:fill="FFFFFF"/>
          <w:lang w:val="en-US"/>
        </w:rPr>
        <w:t xml:space="preserve">effects such as hyperglycemia because of neurological symptoms and secondary </w:t>
      </w:r>
      <w:r w:rsidR="00A01804" w:rsidRPr="006A37AB">
        <w:rPr>
          <w:rFonts w:asciiTheme="majorBidi" w:hAnsiTheme="majorBidi" w:cstheme="majorBidi"/>
          <w:color w:val="000000" w:themeColor="text1"/>
          <w:sz w:val="24"/>
          <w:szCs w:val="24"/>
          <w:shd w:val="clear" w:color="auto" w:fill="FFFFFF"/>
          <w:lang w:val="en-US"/>
        </w:rPr>
        <w:t>infection</w:t>
      </w:r>
      <w:r w:rsidR="00A01804">
        <w:rPr>
          <w:rFonts w:asciiTheme="majorBidi" w:hAnsiTheme="majorBidi" w:cstheme="majorBidi"/>
          <w:color w:val="000000" w:themeColor="text1"/>
          <w:sz w:val="24"/>
          <w:szCs w:val="24"/>
          <w:shd w:val="clear" w:color="auto" w:fill="FFFFFF"/>
          <w:vertAlign w:val="superscript"/>
          <w:lang w:val="en-US"/>
        </w:rPr>
        <w:t>8</w:t>
      </w:r>
      <w:r w:rsidR="00A01804" w:rsidRPr="006A37AB">
        <w:rPr>
          <w:rFonts w:asciiTheme="majorBidi" w:hAnsiTheme="majorBidi" w:cstheme="majorBidi"/>
          <w:color w:val="000000" w:themeColor="text1"/>
          <w:sz w:val="24"/>
          <w:szCs w:val="24"/>
          <w:shd w:val="clear" w:color="auto" w:fill="FFFFFF"/>
          <w:lang w:val="en-US"/>
        </w:rPr>
        <w:t>.</w:t>
      </w:r>
    </w:p>
    <w:p w:rsidR="00485DC5" w:rsidRPr="006A37AB" w:rsidRDefault="00485DC5" w:rsidP="00485DC5">
      <w:pPr>
        <w:pStyle w:val="Sansinterligne"/>
        <w:jc w:val="both"/>
        <w:rPr>
          <w:rFonts w:asciiTheme="majorBidi" w:hAnsiTheme="majorBidi" w:cstheme="majorBidi"/>
          <w:b/>
          <w:bCs/>
          <w:color w:val="000000" w:themeColor="text1"/>
          <w:sz w:val="24"/>
          <w:szCs w:val="24"/>
          <w:lang w:val="en-US"/>
        </w:rPr>
      </w:pPr>
      <w:r w:rsidRPr="006A37AB">
        <w:rPr>
          <w:rFonts w:asciiTheme="majorBidi" w:hAnsiTheme="majorBidi" w:cstheme="majorBidi"/>
          <w:b/>
          <w:bCs/>
          <w:color w:val="000000" w:themeColor="text1"/>
          <w:sz w:val="24"/>
          <w:szCs w:val="24"/>
          <w:lang w:val="en-US"/>
        </w:rPr>
        <w:t>Dexamethasone in Hospitalized COVID-19</w:t>
      </w:r>
    </w:p>
    <w:p w:rsidR="00485DC5" w:rsidRPr="006A37AB" w:rsidRDefault="00485DC5" w:rsidP="00485DC5">
      <w:pPr>
        <w:pStyle w:val="Sansinterligne"/>
        <w:jc w:val="both"/>
        <w:rPr>
          <w:rFonts w:asciiTheme="majorBidi" w:hAnsiTheme="majorBidi" w:cstheme="majorBidi"/>
          <w:color w:val="000000" w:themeColor="text1"/>
          <w:sz w:val="24"/>
          <w:szCs w:val="24"/>
          <w:lang w:val="en-US"/>
        </w:rPr>
      </w:pPr>
    </w:p>
    <w:p w:rsidR="00485DC5" w:rsidRPr="006A37AB" w:rsidRDefault="00485DC5" w:rsidP="00485DC5">
      <w:pPr>
        <w:pStyle w:val="Sansinterligne"/>
        <w:spacing w:line="360" w:lineRule="auto"/>
        <w:jc w:val="both"/>
        <w:rPr>
          <w:rFonts w:asciiTheme="majorBidi" w:hAnsiTheme="majorBidi" w:cstheme="majorBidi"/>
          <w:color w:val="000000" w:themeColor="text1"/>
          <w:sz w:val="24"/>
          <w:szCs w:val="24"/>
          <w:lang w:val="en-US"/>
        </w:rPr>
      </w:pPr>
      <w:r w:rsidRPr="006A37AB">
        <w:rPr>
          <w:rFonts w:asciiTheme="majorBidi" w:hAnsiTheme="majorBidi" w:cstheme="majorBidi"/>
          <w:color w:val="000000" w:themeColor="text1"/>
          <w:sz w:val="24"/>
          <w:szCs w:val="24"/>
          <w:lang w:val="en-US"/>
        </w:rPr>
        <w:t>In a controlled, open-label trial, 2,104 patients were randomly assigned to receive 6 mg of dexamethasone daily for up to 10 days (either orally or intravenously), while 4,321 patients received standard care. At randomization, 16% were on invasive mechanical ventilation (ECMO), 60% were on oxygen therapy alone (with or without noninvasive ventilation), and 24% did not require oxygen. Over 28 days, 22.9% in the dexamethasone group and 25.7% in the standard care group succumbed. After adjusting for age, the rate ratio was 0.83 (95% confidence interval [CI], 0.75 to 0.93; P &lt; 0.001), indicating a significantly lower mortality rate in the dexamethasone group.</w:t>
      </w:r>
    </w:p>
    <w:p w:rsidR="00811FDD" w:rsidRPr="006A37AB" w:rsidRDefault="00430FC0" w:rsidP="00430FC0">
      <w:pPr>
        <w:pStyle w:val="Sansinterligne"/>
        <w:spacing w:line="360" w:lineRule="auto"/>
        <w:jc w:val="both"/>
        <w:rPr>
          <w:rFonts w:asciiTheme="majorBidi" w:hAnsiTheme="majorBidi" w:cstheme="majorBidi"/>
          <w:color w:val="000000" w:themeColor="text1"/>
          <w:sz w:val="24"/>
          <w:szCs w:val="24"/>
          <w:lang w:val="en-US"/>
        </w:rPr>
      </w:pPr>
      <w:r w:rsidRPr="00430FC0">
        <w:rPr>
          <w:rFonts w:asciiTheme="majorBidi" w:hAnsiTheme="majorBidi" w:cstheme="majorBidi"/>
          <w:color w:val="000000" w:themeColor="text1"/>
          <w:sz w:val="24"/>
          <w:szCs w:val="24"/>
          <w:lang w:val="en-US"/>
        </w:rPr>
        <w:t xml:space="preserve">The results were significantly influenced by the state of respiratory assistance at randomization. Patients on invasive mechanical ventilation (29.3% vs. 41.4%) and those receiving oxygen without invasive mechanical ventilation (23.3% vs. 26.2%) had significantly lower death rates in the dexamethasone group. Nevertheless, there was no discernible difference in death rates (17.8% vs. 14.0%) for patients who did not need breathing help at the time of randomization </w:t>
      </w:r>
      <w:r w:rsidR="00A01804">
        <w:rPr>
          <w:rFonts w:asciiTheme="majorBidi" w:hAnsiTheme="majorBidi" w:cstheme="majorBidi"/>
          <w:color w:val="000000" w:themeColor="text1"/>
          <w:sz w:val="24"/>
          <w:szCs w:val="24"/>
          <w:vertAlign w:val="superscript"/>
          <w:lang w:val="en-US"/>
        </w:rPr>
        <w:t>16</w:t>
      </w:r>
      <w:r w:rsidR="00220998" w:rsidRPr="006A37AB">
        <w:rPr>
          <w:rFonts w:asciiTheme="majorBidi" w:hAnsiTheme="majorBidi" w:cstheme="majorBidi"/>
          <w:color w:val="000000" w:themeColor="text1"/>
          <w:sz w:val="24"/>
          <w:szCs w:val="24"/>
          <w:lang w:val="en-US"/>
        </w:rPr>
        <w:t>.</w:t>
      </w:r>
    </w:p>
    <w:p w:rsidR="00485DC5" w:rsidRDefault="00485DC5" w:rsidP="00B37D36">
      <w:pPr>
        <w:pStyle w:val="Sansinterligne"/>
        <w:spacing w:line="360" w:lineRule="auto"/>
        <w:jc w:val="both"/>
        <w:rPr>
          <w:rFonts w:asciiTheme="majorBidi" w:hAnsiTheme="majorBidi" w:cstheme="majorBidi"/>
          <w:color w:val="000000" w:themeColor="text1"/>
          <w:sz w:val="24"/>
          <w:szCs w:val="24"/>
          <w:lang w:val="en-US"/>
        </w:rPr>
      </w:pPr>
      <w:r w:rsidRPr="006A37AB">
        <w:rPr>
          <w:rFonts w:asciiTheme="majorBidi" w:hAnsiTheme="majorBidi" w:cstheme="majorBidi"/>
          <w:color w:val="000000" w:themeColor="text1"/>
          <w:sz w:val="24"/>
          <w:szCs w:val="24"/>
          <w:lang w:val="en-US"/>
        </w:rPr>
        <w:t xml:space="preserve">Secondary outcomes revealed shorter hospital stays and a higher likelihood of discharge alive after 28 days in the dexamethasone group, particularly for patients receiving oxygen at randomization. </w:t>
      </w:r>
      <w:r w:rsidR="00B37D36" w:rsidRPr="00B37D36">
        <w:rPr>
          <w:rFonts w:asciiTheme="majorBidi" w:hAnsiTheme="majorBidi" w:cstheme="majorBidi"/>
          <w:color w:val="000000" w:themeColor="text1"/>
          <w:sz w:val="24"/>
          <w:szCs w:val="24"/>
          <w:lang w:val="en-US"/>
        </w:rPr>
        <w:t>Compared to normal care, there was a decreased likelihood of moving to invasive mechanical ventilation in the dexamethasone group.</w:t>
      </w:r>
      <w:r w:rsidRPr="006A37AB">
        <w:rPr>
          <w:rFonts w:asciiTheme="majorBidi" w:hAnsiTheme="majorBidi" w:cstheme="majorBidi"/>
          <w:color w:val="000000" w:themeColor="text1"/>
          <w:sz w:val="24"/>
          <w:szCs w:val="24"/>
          <w:lang w:val="en-US"/>
        </w:rPr>
        <w:t xml:space="preserve"> (Table 3)</w:t>
      </w:r>
      <w:r w:rsidR="00220998">
        <w:rPr>
          <w:rFonts w:asciiTheme="majorBidi" w:hAnsiTheme="majorBidi" w:cstheme="majorBidi"/>
          <w:color w:val="000000" w:themeColor="text1"/>
          <w:sz w:val="24"/>
          <w:szCs w:val="24"/>
          <w:vertAlign w:val="superscript"/>
          <w:lang w:val="en-US"/>
        </w:rPr>
        <w:t>37</w:t>
      </w:r>
      <w:r w:rsidR="00220998" w:rsidRPr="006A37AB">
        <w:rPr>
          <w:rFonts w:asciiTheme="majorBidi" w:hAnsiTheme="majorBidi" w:cstheme="majorBidi"/>
          <w:color w:val="000000" w:themeColor="text1"/>
          <w:sz w:val="24"/>
          <w:szCs w:val="24"/>
          <w:lang w:val="en-US"/>
        </w:rPr>
        <w:t>.</w:t>
      </w:r>
    </w:p>
    <w:p w:rsidR="00813C7C" w:rsidRPr="006A37AB" w:rsidRDefault="00854E14" w:rsidP="00813C7C">
      <w:pPr>
        <w:pStyle w:val="Sansinterligne"/>
        <w:spacing w:line="360" w:lineRule="auto"/>
        <w:jc w:val="both"/>
        <w:rPr>
          <w:rFonts w:asciiTheme="majorBidi" w:hAnsiTheme="majorBidi" w:cstheme="majorBidi"/>
          <w:b/>
          <w:bCs/>
          <w:color w:val="000000" w:themeColor="text1"/>
          <w:sz w:val="24"/>
          <w:szCs w:val="24"/>
          <w:lang w:val="en-US"/>
        </w:rPr>
      </w:pPr>
      <w:r w:rsidRPr="006A37AB">
        <w:rPr>
          <w:rFonts w:asciiTheme="majorBidi" w:hAnsiTheme="majorBidi" w:cstheme="majorBidi"/>
          <w:b/>
          <w:bCs/>
          <w:color w:val="000000" w:themeColor="text1"/>
          <w:sz w:val="24"/>
          <w:szCs w:val="24"/>
          <w:lang w:val="en-US"/>
        </w:rPr>
        <w:t>Dexamethasone in COVID-19: Efficacy and Concerns</w:t>
      </w:r>
    </w:p>
    <w:p w:rsidR="00813C7C" w:rsidRDefault="00854E14" w:rsidP="00813C7C">
      <w:pPr>
        <w:pStyle w:val="Sansinterligne"/>
        <w:spacing w:line="360" w:lineRule="auto"/>
        <w:jc w:val="both"/>
        <w:rPr>
          <w:rFonts w:asciiTheme="majorBidi" w:hAnsiTheme="majorBidi" w:cstheme="majorBidi"/>
          <w:color w:val="000000" w:themeColor="text1"/>
          <w:sz w:val="24"/>
          <w:szCs w:val="24"/>
          <w:lang w:val="en-US"/>
        </w:rPr>
      </w:pPr>
      <w:r w:rsidRPr="006A37AB">
        <w:rPr>
          <w:rFonts w:asciiTheme="majorBidi" w:hAnsiTheme="majorBidi" w:cstheme="majorBidi"/>
          <w:color w:val="000000" w:themeColor="text1"/>
          <w:sz w:val="24"/>
          <w:szCs w:val="24"/>
          <w:lang w:val="en-US"/>
        </w:rPr>
        <w:t xml:space="preserve">Dexamethasone, employed in treating diverse viral diseases, including COVID-19, has been extensively investigated for its immunomodulatory effects within the context of COVID-19 </w:t>
      </w:r>
      <w:r w:rsidRPr="006A37AB">
        <w:rPr>
          <w:rFonts w:asciiTheme="majorBidi" w:hAnsiTheme="majorBidi" w:cstheme="majorBidi"/>
          <w:color w:val="000000" w:themeColor="text1"/>
          <w:sz w:val="24"/>
          <w:szCs w:val="24"/>
          <w:lang w:val="en-US"/>
        </w:rPr>
        <w:lastRenderedPageBreak/>
        <w:t>treatment. Although it has demonstrated efficacy in reducing mortality and hospitalization in severe COVID-19 cases, its application to other viral diseases raises apprehensions about nosocomial infections and potential delays in viral clearance.</w:t>
      </w:r>
    </w:p>
    <w:p w:rsidR="00811FDD" w:rsidRDefault="00811FDD" w:rsidP="007A7C3F">
      <w:pPr>
        <w:pStyle w:val="Sansinterligne"/>
        <w:tabs>
          <w:tab w:val="left" w:pos="3804"/>
        </w:tabs>
        <w:spacing w:line="360" w:lineRule="auto"/>
        <w:jc w:val="both"/>
        <w:rPr>
          <w:rFonts w:asciiTheme="majorBidi" w:hAnsiTheme="majorBidi" w:cstheme="majorBidi"/>
          <w:color w:val="4472C4" w:themeColor="accent1"/>
          <w:sz w:val="24"/>
          <w:szCs w:val="24"/>
          <w:lang w:val="en-US"/>
        </w:rPr>
      </w:pPr>
    </w:p>
    <w:p w:rsidR="00B17635" w:rsidRDefault="00B17635" w:rsidP="00B17635">
      <w:pPr>
        <w:jc w:val="center"/>
        <w:rPr>
          <w:rFonts w:asciiTheme="majorBidi" w:hAnsiTheme="majorBidi" w:cstheme="majorBidi"/>
          <w:color w:val="3B3838" w:themeColor="background2" w:themeShade="40"/>
          <w:sz w:val="24"/>
          <w:szCs w:val="24"/>
          <w:vertAlign w:val="superscript"/>
          <w:lang w:val="en-US"/>
        </w:rPr>
      </w:pPr>
      <w:r w:rsidRPr="008E037C">
        <w:rPr>
          <w:rFonts w:asciiTheme="majorBidi" w:hAnsiTheme="majorBidi" w:cstheme="majorBidi"/>
          <w:b/>
          <w:bCs/>
          <w:color w:val="3B3838" w:themeColor="background2" w:themeShade="40"/>
          <w:sz w:val="24"/>
          <w:szCs w:val="24"/>
          <w:lang w:val="en-US"/>
        </w:rPr>
        <w:t>Table 3:</w:t>
      </w:r>
      <w:r w:rsidRPr="001E2397">
        <w:rPr>
          <w:rFonts w:asciiTheme="majorBidi" w:hAnsiTheme="majorBidi" w:cstheme="majorBidi"/>
          <w:color w:val="3B3838" w:themeColor="background2" w:themeShade="40"/>
          <w:sz w:val="24"/>
          <w:szCs w:val="24"/>
          <w:lang w:val="en-US"/>
        </w:rPr>
        <w:t xml:space="preserve"> Primary and Secondary Outcomes: A Comprehensive Analysis </w:t>
      </w:r>
      <w:r>
        <w:rPr>
          <w:rFonts w:asciiTheme="majorBidi" w:hAnsiTheme="majorBidi" w:cstheme="majorBidi"/>
          <w:color w:val="3B3838" w:themeColor="background2" w:themeShade="40"/>
          <w:sz w:val="24"/>
          <w:szCs w:val="24"/>
          <w:vertAlign w:val="superscript"/>
          <w:lang w:val="en-US"/>
        </w:rPr>
        <w:t>37</w:t>
      </w:r>
    </w:p>
    <w:tbl>
      <w:tblPr>
        <w:tblStyle w:val="Trameclaire-Accent1"/>
        <w:tblW w:w="5000" w:type="pct"/>
        <w:tblLook w:val="0660"/>
      </w:tblPr>
      <w:tblGrid>
        <w:gridCol w:w="9337"/>
      </w:tblGrid>
      <w:tr w:rsidR="00B17635" w:rsidRPr="00F03DAC" w:rsidTr="00E30D21">
        <w:trPr>
          <w:cnfStyle w:val="100000000000"/>
          <w:trHeight w:val="2324"/>
        </w:trPr>
        <w:tc>
          <w:tcPr>
            <w:tcW w:w="5000" w:type="pct"/>
            <w:noWrap/>
          </w:tcPr>
          <w:p w:rsidR="00B17635" w:rsidRPr="00F03DAC"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r w:rsidRPr="00F03DAC">
              <w:rPr>
                <w:color w:val="000000" w:themeColor="text1"/>
                <w:lang w:val="en-US"/>
              </w:rPr>
              <w:t>Outcome                                    Dexamethasone                Usual Care</w:t>
            </w:r>
            <w:r>
              <w:rPr>
                <w:color w:val="000000" w:themeColor="text1"/>
                <w:lang w:val="en-US"/>
              </w:rPr>
              <w:t xml:space="preserve"> Rate or Risk Ration</w:t>
            </w:r>
          </w:p>
          <w:p w:rsidR="00B17635" w:rsidRDefault="00B17635" w:rsidP="00E30D21">
            <w:pPr>
              <w:pBdr>
                <w:top w:val="single" w:sz="4" w:space="1" w:color="auto"/>
                <w:left w:val="single" w:sz="4" w:space="4" w:color="auto"/>
                <w:bottom w:val="single" w:sz="4" w:space="1" w:color="auto"/>
                <w:right w:val="single" w:sz="4" w:space="4" w:color="auto"/>
              </w:pBdr>
              <w:rPr>
                <w:b w:val="0"/>
                <w:bCs w:val="0"/>
                <w:color w:val="000000" w:themeColor="text1"/>
                <w:lang w:val="en-US"/>
              </w:rPr>
            </w:pPr>
            <w:r w:rsidRPr="00F03DAC">
              <w:rPr>
                <w:color w:val="000000" w:themeColor="text1"/>
                <w:lang w:val="en-US"/>
              </w:rPr>
              <w:t xml:space="preserve"> (N=4321)                         </w:t>
            </w:r>
            <w:r>
              <w:rPr>
                <w:color w:val="000000" w:themeColor="text1"/>
                <w:lang w:val="en-US"/>
              </w:rPr>
              <w:t xml:space="preserve">  </w:t>
            </w:r>
            <w:r w:rsidRPr="00F03DAC">
              <w:rPr>
                <w:color w:val="000000" w:themeColor="text1"/>
                <w:lang w:val="en-US"/>
              </w:rPr>
              <w:t xml:space="preserve">    (N=4321)</w:t>
            </w:r>
            <w:r>
              <w:rPr>
                <w:color w:val="000000" w:themeColor="text1"/>
                <w:lang w:val="en-US"/>
              </w:rPr>
              <w:t xml:space="preserve">   (95% CI)</w:t>
            </w: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r>
              <w:rPr>
                <w:b w:val="0"/>
                <w:bCs w:val="0"/>
                <w:color w:val="000000" w:themeColor="text1"/>
                <w:lang w:val="en-US"/>
              </w:rPr>
              <w:t xml:space="preserve">                                                                                                       No/total no. of patient (%)</w:t>
            </w: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r>
              <w:rPr>
                <w:color w:val="000000" w:themeColor="text1"/>
                <w:lang w:val="en-US"/>
              </w:rPr>
              <w:t xml:space="preserve">   </w:t>
            </w:r>
          </w:p>
          <w:p w:rsidR="00B17635" w:rsidRDefault="00B17635" w:rsidP="00E30D21">
            <w:pPr>
              <w:pBdr>
                <w:top w:val="single" w:sz="4" w:space="1" w:color="auto"/>
                <w:left w:val="single" w:sz="4" w:space="4" w:color="auto"/>
                <w:bottom w:val="single" w:sz="4" w:space="1" w:color="auto"/>
                <w:right w:val="single" w:sz="4" w:space="4" w:color="auto"/>
              </w:pBdr>
              <w:rPr>
                <w:b w:val="0"/>
                <w:bCs w:val="0"/>
                <w:color w:val="000000" w:themeColor="text1"/>
                <w:lang w:val="en-US"/>
              </w:rPr>
            </w:pPr>
            <w:r>
              <w:rPr>
                <w:color w:val="000000" w:themeColor="text1"/>
                <w:lang w:val="en-US"/>
              </w:rPr>
              <w:t xml:space="preserve">Primary outcome </w:t>
            </w: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r w:rsidRPr="00F03DAC">
              <w:rPr>
                <w:b w:val="0"/>
                <w:bCs w:val="0"/>
                <w:color w:val="000000" w:themeColor="text1"/>
                <w:lang w:val="en-US"/>
              </w:rPr>
              <w:t xml:space="preserve">Mortality at 28 days </w:t>
            </w:r>
            <w:r>
              <w:rPr>
                <w:b w:val="0"/>
                <w:bCs w:val="0"/>
                <w:color w:val="000000" w:themeColor="text1"/>
                <w:lang w:val="en-US"/>
              </w:rPr>
              <w:t xml:space="preserve">                      482/2104 (22.9)             1110/4321(25.7)              0.83(0.75-0.93)</w:t>
            </w: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p>
          <w:p w:rsidR="00B17635" w:rsidRPr="00CE45F2"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r w:rsidRPr="00CE45F2">
              <w:rPr>
                <w:color w:val="000000" w:themeColor="text1"/>
                <w:lang w:val="en-US"/>
              </w:rPr>
              <w:t xml:space="preserve">Secondary outcomes </w:t>
            </w:r>
          </w:p>
          <w:p w:rsidR="00B17635" w:rsidRDefault="00B17635" w:rsidP="00E30D21">
            <w:pPr>
              <w:pBdr>
                <w:top w:val="single" w:sz="4" w:space="1" w:color="auto"/>
                <w:left w:val="single" w:sz="4" w:space="4" w:color="auto"/>
                <w:bottom w:val="single" w:sz="4" w:space="1" w:color="auto"/>
                <w:right w:val="single" w:sz="4" w:space="4" w:color="auto"/>
              </w:pBdr>
              <w:rPr>
                <w:b w:val="0"/>
                <w:bCs w:val="0"/>
                <w:color w:val="000000" w:themeColor="text1"/>
                <w:lang w:val="en-US"/>
              </w:rPr>
            </w:pP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r>
              <w:rPr>
                <w:b w:val="0"/>
                <w:bCs w:val="0"/>
                <w:color w:val="000000" w:themeColor="text1"/>
                <w:lang w:val="en-US"/>
              </w:rPr>
              <w:t>Discharged from hospital                1413/2104(67.2)            2745/4321(63.5)              1.10(1.03-1.117)</w:t>
            </w:r>
          </w:p>
          <w:p w:rsidR="00B17635" w:rsidRDefault="00B17635" w:rsidP="00E30D21">
            <w:pPr>
              <w:pBdr>
                <w:top w:val="single" w:sz="4" w:space="1" w:color="auto"/>
                <w:left w:val="single" w:sz="4" w:space="4" w:color="auto"/>
                <w:bottom w:val="single" w:sz="4" w:space="1" w:color="auto"/>
                <w:right w:val="single" w:sz="4" w:space="4" w:color="auto"/>
              </w:pBdr>
              <w:rPr>
                <w:b w:val="0"/>
                <w:bCs w:val="0"/>
                <w:color w:val="000000" w:themeColor="text1"/>
                <w:lang w:val="en-US"/>
              </w:rPr>
            </w:pPr>
            <w:r>
              <w:rPr>
                <w:b w:val="0"/>
                <w:bCs w:val="0"/>
                <w:color w:val="000000" w:themeColor="text1"/>
                <w:lang w:val="en-US"/>
              </w:rPr>
              <w:t xml:space="preserve">within 28 days </w:t>
            </w:r>
          </w:p>
          <w:p w:rsidR="00B17635" w:rsidRDefault="00B17635" w:rsidP="00E30D21">
            <w:pPr>
              <w:pBdr>
                <w:top w:val="single" w:sz="4" w:space="1" w:color="auto"/>
                <w:left w:val="single" w:sz="4" w:space="4" w:color="auto"/>
                <w:bottom w:val="single" w:sz="4" w:space="1" w:color="auto"/>
                <w:right w:val="single" w:sz="4" w:space="4" w:color="auto"/>
              </w:pBdr>
              <w:rPr>
                <w:b w:val="0"/>
                <w:bCs w:val="0"/>
                <w:color w:val="000000" w:themeColor="text1"/>
                <w:lang w:val="en-US"/>
              </w:rPr>
            </w:pP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r>
              <w:rPr>
                <w:b w:val="0"/>
                <w:bCs w:val="0"/>
                <w:color w:val="000000" w:themeColor="text1"/>
                <w:lang w:val="en-US"/>
              </w:rPr>
              <w:t>Invasive mechanical ventilation      456/1780(25.6)              994/3638(27.3)                 0.92(0.84-1.01)</w:t>
            </w: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r>
              <w:rPr>
                <w:b w:val="0"/>
                <w:bCs w:val="0"/>
                <w:color w:val="000000" w:themeColor="text1"/>
                <w:lang w:val="en-US"/>
              </w:rPr>
              <w:t>Or death</w:t>
            </w: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p>
          <w:p w:rsidR="00B17635" w:rsidRDefault="00B17635" w:rsidP="00E30D21">
            <w:pPr>
              <w:pBdr>
                <w:top w:val="single" w:sz="4" w:space="1" w:color="auto"/>
                <w:left w:val="single" w:sz="4" w:space="4" w:color="auto"/>
                <w:bottom w:val="single" w:sz="4" w:space="1" w:color="auto"/>
                <w:right w:val="single" w:sz="4" w:space="4" w:color="auto"/>
              </w:pBdr>
              <w:rPr>
                <w:b w:val="0"/>
                <w:bCs w:val="0"/>
                <w:color w:val="000000" w:themeColor="text1"/>
                <w:lang w:val="en-US"/>
              </w:rPr>
            </w:pP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r>
              <w:rPr>
                <w:b w:val="0"/>
                <w:bCs w:val="0"/>
                <w:color w:val="000000" w:themeColor="text1"/>
                <w:lang w:val="en-US"/>
              </w:rPr>
              <w:t>Invasive mechanical ventilation      102/1780(5.7)                 285/3638 (7.8)                 0.77(0.62-0.95)</w:t>
            </w: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p>
          <w:p w:rsidR="00B17635" w:rsidRDefault="00B17635" w:rsidP="00E30D21">
            <w:pPr>
              <w:pBdr>
                <w:top w:val="single" w:sz="4" w:space="1" w:color="auto"/>
                <w:left w:val="single" w:sz="4" w:space="4" w:color="auto"/>
                <w:bottom w:val="single" w:sz="4" w:space="1" w:color="auto"/>
                <w:right w:val="single" w:sz="4" w:space="4" w:color="auto"/>
              </w:pBdr>
              <w:rPr>
                <w:color w:val="000000" w:themeColor="text1"/>
                <w:lang w:val="en-US"/>
              </w:rPr>
            </w:pPr>
          </w:p>
          <w:p w:rsidR="00B17635" w:rsidRPr="00F03DAC" w:rsidRDefault="00B17635" w:rsidP="00E30D21">
            <w:pPr>
              <w:pBdr>
                <w:top w:val="single" w:sz="4" w:space="1" w:color="auto"/>
                <w:left w:val="single" w:sz="4" w:space="4" w:color="auto"/>
                <w:bottom w:val="single" w:sz="4" w:space="1" w:color="auto"/>
                <w:right w:val="single" w:sz="4" w:space="4" w:color="auto"/>
              </w:pBdr>
              <w:rPr>
                <w:b w:val="0"/>
                <w:bCs w:val="0"/>
                <w:color w:val="000000" w:themeColor="text1"/>
                <w:lang w:val="en-US"/>
              </w:rPr>
            </w:pPr>
            <w:r>
              <w:rPr>
                <w:b w:val="0"/>
                <w:bCs w:val="0"/>
                <w:color w:val="000000" w:themeColor="text1"/>
                <w:lang w:val="en-US"/>
              </w:rPr>
              <w:t xml:space="preserve">Death                                                   387/1780(21.7)                 827/3638(22.7)              0.93(0.84-1.03)        </w:t>
            </w:r>
          </w:p>
        </w:tc>
      </w:tr>
    </w:tbl>
    <w:p w:rsidR="00B17635" w:rsidRDefault="00B17635" w:rsidP="00220998">
      <w:pPr>
        <w:jc w:val="center"/>
        <w:rPr>
          <w:rFonts w:asciiTheme="majorBidi" w:hAnsiTheme="majorBidi" w:cstheme="majorBidi"/>
          <w:color w:val="3B3838" w:themeColor="background2" w:themeShade="40"/>
          <w:sz w:val="24"/>
          <w:szCs w:val="24"/>
          <w:lang w:val="en-US"/>
        </w:rPr>
      </w:pPr>
    </w:p>
    <w:p w:rsidR="0070736C" w:rsidRPr="00050AF9" w:rsidRDefault="0070736C" w:rsidP="00050AF9">
      <w:pPr>
        <w:pStyle w:val="Sansinterligne"/>
        <w:spacing w:line="360" w:lineRule="auto"/>
        <w:rPr>
          <w:rFonts w:asciiTheme="majorBidi" w:hAnsiTheme="majorBidi" w:cstheme="majorBidi"/>
          <w:b/>
          <w:bCs/>
          <w:sz w:val="24"/>
          <w:szCs w:val="24"/>
          <w:lang w:val="en-US"/>
        </w:rPr>
      </w:pPr>
      <w:bookmarkStart w:id="8" w:name="_Toc74684118"/>
      <w:bookmarkStart w:id="9" w:name="_Hlk84162258"/>
      <w:r w:rsidRPr="00050AF9">
        <w:rPr>
          <w:rFonts w:asciiTheme="majorBidi" w:hAnsiTheme="majorBidi" w:cstheme="majorBidi"/>
          <w:b/>
          <w:bCs/>
          <w:sz w:val="24"/>
          <w:szCs w:val="24"/>
          <w:lang w:val="en-US"/>
        </w:rPr>
        <w:t>Dexamethasone’s benefits</w:t>
      </w:r>
      <w:bookmarkEnd w:id="8"/>
    </w:p>
    <w:p w:rsidR="0081238B" w:rsidRDefault="0081238B" w:rsidP="00050AF9">
      <w:pPr>
        <w:pStyle w:val="Sansinterligne"/>
        <w:spacing w:line="360" w:lineRule="auto"/>
        <w:rPr>
          <w:rFonts w:asciiTheme="majorBidi" w:hAnsiTheme="majorBidi" w:cstheme="majorBidi"/>
          <w:b/>
          <w:bCs/>
          <w:sz w:val="24"/>
          <w:szCs w:val="24"/>
          <w:lang w:val="en-US"/>
        </w:rPr>
      </w:pPr>
      <w:r w:rsidRPr="00050AF9">
        <w:rPr>
          <w:rFonts w:asciiTheme="majorBidi" w:hAnsiTheme="majorBidi" w:cstheme="majorBidi"/>
          <w:b/>
          <w:bCs/>
          <w:sz w:val="24"/>
          <w:szCs w:val="24"/>
          <w:lang w:val="en-US"/>
        </w:rPr>
        <w:t>Dexamethasone Impact on Mortality in the Oxford RECOVERY Trial</w:t>
      </w:r>
    </w:p>
    <w:p w:rsidR="00050AF9" w:rsidRPr="00050AF9" w:rsidRDefault="00050AF9" w:rsidP="00050AF9">
      <w:pPr>
        <w:pStyle w:val="Sansinterligne"/>
        <w:rPr>
          <w:rFonts w:asciiTheme="majorBidi" w:hAnsiTheme="majorBidi" w:cstheme="majorBidi"/>
          <w:b/>
          <w:bCs/>
          <w:sz w:val="24"/>
          <w:szCs w:val="24"/>
          <w:lang w:val="en-US"/>
        </w:rPr>
      </w:pPr>
    </w:p>
    <w:bookmarkEnd w:id="9"/>
    <w:p w:rsidR="001D4285" w:rsidRDefault="00EE448F" w:rsidP="005209E5">
      <w:pPr>
        <w:spacing w:line="360" w:lineRule="auto"/>
        <w:jc w:val="both"/>
        <w:rPr>
          <w:rFonts w:asciiTheme="majorBidi" w:hAnsiTheme="majorBidi" w:cstheme="majorBidi"/>
          <w:color w:val="3B3838" w:themeColor="background2" w:themeShade="40"/>
          <w:sz w:val="24"/>
          <w:szCs w:val="24"/>
          <w:lang w:val="en-US"/>
        </w:rPr>
      </w:pPr>
      <w:r w:rsidRPr="00EE448F">
        <w:rPr>
          <w:rFonts w:asciiTheme="majorBidi" w:hAnsiTheme="majorBidi" w:cstheme="majorBidi"/>
          <w:color w:val="3B3838" w:themeColor="background2" w:themeShade="40"/>
          <w:sz w:val="24"/>
          <w:szCs w:val="24"/>
          <w:lang w:val="en-US"/>
        </w:rPr>
        <w:t xml:space="preserve">The initiation of a randomized evaluation on June 16, 2020, marked a pivotal moment in the battle against COVID-19. Notably, dexamethasone demonstrated a remarkable reduction in mortality, lowering it by one-third in ventilator-dependent patients and one-fifth in those reliant on oxygen </w:t>
      </w:r>
      <w:r w:rsidR="00220998" w:rsidRPr="00EE448F">
        <w:rPr>
          <w:rFonts w:asciiTheme="majorBidi" w:hAnsiTheme="majorBidi" w:cstheme="majorBidi"/>
          <w:color w:val="3B3838" w:themeColor="background2" w:themeShade="40"/>
          <w:sz w:val="24"/>
          <w:szCs w:val="24"/>
          <w:lang w:val="en-US"/>
        </w:rPr>
        <w:t>therapy</w:t>
      </w:r>
      <w:r w:rsidR="00220998">
        <w:rPr>
          <w:rFonts w:asciiTheme="majorBidi" w:hAnsiTheme="majorBidi" w:cstheme="majorBidi"/>
          <w:color w:val="3B3838" w:themeColor="background2" w:themeShade="40"/>
          <w:sz w:val="24"/>
          <w:szCs w:val="24"/>
          <w:vertAlign w:val="superscript"/>
          <w:lang w:val="en-US"/>
        </w:rPr>
        <w:t>38</w:t>
      </w:r>
      <w:r w:rsidR="00220998">
        <w:rPr>
          <w:rFonts w:asciiTheme="majorBidi" w:hAnsiTheme="majorBidi" w:cstheme="majorBidi"/>
          <w:color w:val="3B3838" w:themeColor="background2" w:themeShade="40"/>
          <w:sz w:val="24"/>
          <w:szCs w:val="24"/>
          <w:lang w:val="en-US"/>
        </w:rPr>
        <w:t xml:space="preserve">. </w:t>
      </w:r>
      <w:r w:rsidRPr="00EE448F">
        <w:rPr>
          <w:rFonts w:asciiTheme="majorBidi" w:hAnsiTheme="majorBidi" w:cstheme="majorBidi"/>
          <w:color w:val="3B3838" w:themeColor="background2" w:themeShade="40"/>
          <w:sz w:val="24"/>
          <w:szCs w:val="24"/>
          <w:lang w:val="en-US"/>
        </w:rPr>
        <w:t xml:space="preserve">In ventilated patients, dexamethasone lowered the risk of mortality from 40% to 28% over 28 days, while for patients on oxygen </w:t>
      </w:r>
      <w:r w:rsidR="005209E5" w:rsidRPr="00EE448F">
        <w:rPr>
          <w:rFonts w:asciiTheme="majorBidi" w:hAnsiTheme="majorBidi" w:cstheme="majorBidi"/>
          <w:color w:val="3B3838" w:themeColor="background2" w:themeShade="40"/>
          <w:sz w:val="24"/>
          <w:szCs w:val="24"/>
          <w:lang w:val="en-US"/>
        </w:rPr>
        <w:t>therapy;</w:t>
      </w:r>
      <w:r w:rsidRPr="00EE448F">
        <w:rPr>
          <w:rFonts w:asciiTheme="majorBidi" w:hAnsiTheme="majorBidi" w:cstheme="majorBidi"/>
          <w:color w:val="3B3838" w:themeColor="background2" w:themeShade="40"/>
          <w:sz w:val="24"/>
          <w:szCs w:val="24"/>
          <w:lang w:val="en-US"/>
        </w:rPr>
        <w:t xml:space="preserve"> it reduced </w:t>
      </w:r>
      <w:r w:rsidR="005209E5">
        <w:rPr>
          <w:rFonts w:asciiTheme="majorBidi" w:hAnsiTheme="majorBidi" w:cstheme="majorBidi"/>
          <w:color w:val="3B3838" w:themeColor="background2" w:themeShade="40"/>
          <w:sz w:val="24"/>
          <w:szCs w:val="24"/>
          <w:lang w:val="en-US"/>
        </w:rPr>
        <w:t xml:space="preserve">the </w:t>
      </w:r>
      <w:r w:rsidRPr="00EE448F">
        <w:rPr>
          <w:rFonts w:asciiTheme="majorBidi" w:hAnsiTheme="majorBidi" w:cstheme="majorBidi"/>
          <w:color w:val="3B3838" w:themeColor="background2" w:themeShade="40"/>
          <w:sz w:val="24"/>
          <w:szCs w:val="24"/>
          <w:lang w:val="en-US"/>
        </w:rPr>
        <w:t xml:space="preserve">mortality risk from 25% to 20%, as indicated by preliminary findings. It is essential to note that dexamethasone showed no major adverse effects under mild conditionsbut was found to be ineffective. Nevertheless, the Oxford RECOVERY trial possesses certain limitations, </w:t>
      </w:r>
      <w:r w:rsidRPr="00EE448F">
        <w:rPr>
          <w:rFonts w:asciiTheme="majorBidi" w:hAnsiTheme="majorBidi" w:cstheme="majorBidi"/>
          <w:color w:val="3B3838" w:themeColor="background2" w:themeShade="40"/>
          <w:sz w:val="24"/>
          <w:szCs w:val="24"/>
          <w:lang w:val="en-US"/>
        </w:rPr>
        <w:lastRenderedPageBreak/>
        <w:t>including a lack of data on crucial secondary endpoints, potential harmful effects, and questions regarding dexamethasone's effectiveness in individuals with comorbidities. Therefore, corticosteroids should be reserved for individuals displaying severe cytokine storm symptoms such as acute cardiac damage, acute respiratory distress syndrome (ARDS), renal failure, and elevated D-dimer levels in the bloodstream</w:t>
      </w:r>
      <w:r w:rsidR="00107095">
        <w:rPr>
          <w:rFonts w:asciiTheme="majorBidi" w:hAnsiTheme="majorBidi" w:cstheme="majorBidi"/>
          <w:color w:val="3B3838" w:themeColor="background2" w:themeShade="40"/>
          <w:sz w:val="24"/>
          <w:szCs w:val="24"/>
          <w:vertAlign w:val="superscript"/>
          <w:lang w:val="en-US"/>
        </w:rPr>
        <w:t>39</w:t>
      </w:r>
      <w:r w:rsidR="00107095">
        <w:rPr>
          <w:rFonts w:asciiTheme="majorBidi" w:hAnsiTheme="majorBidi" w:cstheme="majorBidi"/>
          <w:color w:val="3B3838" w:themeColor="background2" w:themeShade="40"/>
          <w:sz w:val="24"/>
          <w:szCs w:val="24"/>
          <w:lang w:val="en-US"/>
        </w:rPr>
        <w:t>.</w:t>
      </w:r>
    </w:p>
    <w:p w:rsidR="001D4285" w:rsidRPr="00222F13" w:rsidRDefault="00B9654A" w:rsidP="00222F13">
      <w:pPr>
        <w:pStyle w:val="Sansinterligne"/>
        <w:spacing w:line="360" w:lineRule="auto"/>
        <w:jc w:val="both"/>
        <w:rPr>
          <w:rFonts w:asciiTheme="majorBidi" w:hAnsiTheme="majorBidi" w:cstheme="majorBidi"/>
          <w:b/>
          <w:bCs/>
          <w:sz w:val="24"/>
          <w:szCs w:val="24"/>
          <w:lang w:val="en-US"/>
        </w:rPr>
      </w:pPr>
      <w:r w:rsidRPr="00222F13">
        <w:rPr>
          <w:rFonts w:asciiTheme="majorBidi" w:hAnsiTheme="majorBidi" w:cstheme="majorBidi"/>
          <w:b/>
          <w:bCs/>
          <w:sz w:val="24"/>
          <w:szCs w:val="24"/>
          <w:lang w:val="en-US"/>
        </w:rPr>
        <w:t>Dexamethasone: Targeting COVID-19 Cytokine Storms</w:t>
      </w:r>
    </w:p>
    <w:p w:rsidR="00B9654A" w:rsidRPr="00222F13" w:rsidRDefault="00EE448F" w:rsidP="005209E5">
      <w:pPr>
        <w:pStyle w:val="Sansinterligne"/>
        <w:spacing w:line="360" w:lineRule="auto"/>
        <w:jc w:val="both"/>
        <w:rPr>
          <w:rFonts w:asciiTheme="majorBidi" w:hAnsiTheme="majorBidi" w:cstheme="majorBidi"/>
          <w:sz w:val="24"/>
          <w:szCs w:val="24"/>
          <w:lang w:val="en-US"/>
        </w:rPr>
      </w:pPr>
      <w:r w:rsidRPr="00222F13">
        <w:rPr>
          <w:rFonts w:asciiTheme="majorBidi" w:hAnsiTheme="majorBidi" w:cstheme="majorBidi"/>
          <w:sz w:val="24"/>
          <w:szCs w:val="24"/>
          <w:lang w:val="en-US"/>
        </w:rPr>
        <w:t xml:space="preserve">Dexamethasone, a broad-spectrum immunosuppressant, surpasses cortisone in terms of </w:t>
      </w:r>
      <w:r w:rsidR="00D24F2E" w:rsidRPr="00222F13">
        <w:rPr>
          <w:rFonts w:asciiTheme="majorBidi" w:hAnsiTheme="majorBidi" w:cstheme="majorBidi"/>
          <w:sz w:val="24"/>
          <w:szCs w:val="24"/>
          <w:lang w:val="en-US"/>
        </w:rPr>
        <w:t xml:space="preserve">activity </w:t>
      </w:r>
      <w:r w:rsidR="005209E5">
        <w:rPr>
          <w:rFonts w:asciiTheme="majorBidi" w:hAnsiTheme="majorBidi" w:cstheme="majorBidi"/>
          <w:sz w:val="24"/>
          <w:szCs w:val="24"/>
          <w:lang w:val="en-US"/>
        </w:rPr>
        <w:t>and</w:t>
      </w:r>
      <w:r w:rsidRPr="00222F13">
        <w:rPr>
          <w:rFonts w:asciiTheme="majorBidi" w:hAnsiTheme="majorBidi" w:cstheme="majorBidi"/>
          <w:sz w:val="24"/>
          <w:szCs w:val="24"/>
          <w:lang w:val="en-US"/>
        </w:rPr>
        <w:t>duration</w:t>
      </w:r>
      <w:r w:rsidR="00D949D1" w:rsidRPr="00222F13">
        <w:rPr>
          <w:rFonts w:asciiTheme="majorBidi" w:hAnsiTheme="majorBidi" w:cstheme="majorBidi"/>
          <w:sz w:val="24"/>
          <w:szCs w:val="24"/>
          <w:vertAlign w:val="superscript"/>
          <w:lang w:val="en-US"/>
        </w:rPr>
        <w:t>40</w:t>
      </w:r>
      <w:r w:rsidR="00D949D1" w:rsidRPr="00222F13">
        <w:rPr>
          <w:rFonts w:asciiTheme="majorBidi" w:hAnsiTheme="majorBidi" w:cstheme="majorBidi"/>
          <w:sz w:val="24"/>
          <w:szCs w:val="24"/>
          <w:lang w:val="en-US"/>
        </w:rPr>
        <w:t xml:space="preserve">. </w:t>
      </w:r>
      <w:r w:rsidRPr="00222F13">
        <w:rPr>
          <w:rFonts w:asciiTheme="majorBidi" w:hAnsiTheme="majorBidi" w:cstheme="majorBidi"/>
          <w:sz w:val="24"/>
          <w:szCs w:val="24"/>
          <w:lang w:val="en-US"/>
        </w:rPr>
        <w:t>It exerts its influence through a multitude of mechanisms, influencing various bodily systems. By reducing the transcription of various pro-inflammatory cytokines, corticosteroids like dexamethasone possess anti-inflammatory properties, influencing adhesion molecules and chemokines</w:t>
      </w:r>
      <w:r w:rsidR="00D949D1" w:rsidRPr="00222F13">
        <w:rPr>
          <w:rFonts w:asciiTheme="majorBidi" w:hAnsiTheme="majorBidi" w:cstheme="majorBidi"/>
          <w:sz w:val="24"/>
          <w:szCs w:val="24"/>
          <w:vertAlign w:val="superscript"/>
          <w:lang w:val="en-US"/>
        </w:rPr>
        <w:t>41</w:t>
      </w:r>
      <w:r w:rsidR="00D949D1" w:rsidRPr="00222F13">
        <w:rPr>
          <w:rFonts w:asciiTheme="majorBidi" w:hAnsiTheme="majorBidi" w:cstheme="majorBidi"/>
          <w:sz w:val="24"/>
          <w:szCs w:val="24"/>
          <w:lang w:val="en-US"/>
        </w:rPr>
        <w:t>.</w:t>
      </w:r>
      <w:r w:rsidRPr="00222F13">
        <w:rPr>
          <w:rFonts w:asciiTheme="majorBidi" w:hAnsiTheme="majorBidi" w:cstheme="majorBidi"/>
          <w:sz w:val="24"/>
          <w:szCs w:val="24"/>
          <w:lang w:val="en-US"/>
        </w:rPr>
        <w:t xml:space="preserve"> The ability of dexamethasone to lower cytokine production and mitigate adverse consequences makes it a potential asset in combating COVID-19-related cytokine storms</w:t>
      </w:r>
      <w:r w:rsidR="00D949D1" w:rsidRPr="00222F13">
        <w:rPr>
          <w:rFonts w:asciiTheme="majorBidi" w:hAnsiTheme="majorBidi" w:cstheme="majorBidi"/>
          <w:sz w:val="24"/>
          <w:szCs w:val="24"/>
          <w:vertAlign w:val="superscript"/>
          <w:lang w:val="en-US"/>
        </w:rPr>
        <w:t>42</w:t>
      </w:r>
      <w:r w:rsidR="00D949D1" w:rsidRPr="00222F13">
        <w:rPr>
          <w:rFonts w:asciiTheme="majorBidi" w:hAnsiTheme="majorBidi" w:cstheme="majorBidi"/>
          <w:sz w:val="24"/>
          <w:szCs w:val="24"/>
          <w:lang w:val="en-US"/>
        </w:rPr>
        <w:t>.</w:t>
      </w:r>
    </w:p>
    <w:p w:rsidR="00B9654A" w:rsidRPr="00222F13" w:rsidRDefault="00B9654A" w:rsidP="00222F13">
      <w:pPr>
        <w:pStyle w:val="Sansinterligne"/>
        <w:spacing w:line="360" w:lineRule="auto"/>
        <w:jc w:val="both"/>
        <w:rPr>
          <w:rFonts w:asciiTheme="majorBidi" w:hAnsiTheme="majorBidi" w:cstheme="majorBidi"/>
          <w:b/>
          <w:bCs/>
          <w:sz w:val="24"/>
          <w:szCs w:val="24"/>
          <w:lang w:val="en-US"/>
        </w:rPr>
      </w:pPr>
      <w:r w:rsidRPr="00222F13">
        <w:rPr>
          <w:rFonts w:asciiTheme="majorBidi" w:hAnsiTheme="majorBidi" w:cstheme="majorBidi"/>
          <w:b/>
          <w:bCs/>
          <w:sz w:val="24"/>
          <w:szCs w:val="24"/>
          <w:lang w:val="en-US"/>
        </w:rPr>
        <w:t>Balancing Inflammation Control and Immunological Challenges in COVID-19 Treatment</w:t>
      </w:r>
    </w:p>
    <w:p w:rsidR="00EE448F" w:rsidRDefault="00EE448F" w:rsidP="00222F13">
      <w:pPr>
        <w:pStyle w:val="Sansinterligne"/>
        <w:spacing w:line="360" w:lineRule="auto"/>
        <w:jc w:val="both"/>
        <w:rPr>
          <w:rFonts w:asciiTheme="majorBidi" w:hAnsiTheme="majorBidi" w:cstheme="majorBidi"/>
          <w:sz w:val="24"/>
          <w:szCs w:val="24"/>
          <w:lang w:val="en-US"/>
        </w:rPr>
      </w:pPr>
      <w:r w:rsidRPr="00222F13">
        <w:rPr>
          <w:rFonts w:asciiTheme="majorBidi" w:hAnsiTheme="majorBidi" w:cstheme="majorBidi"/>
          <w:sz w:val="24"/>
          <w:szCs w:val="24"/>
          <w:lang w:val="en-US"/>
        </w:rPr>
        <w:t xml:space="preserve">Short-term dexamethasone therapy </w:t>
      </w:r>
      <w:r w:rsidR="00481CD6" w:rsidRPr="00222F13">
        <w:rPr>
          <w:rFonts w:asciiTheme="majorBidi" w:hAnsiTheme="majorBidi" w:cstheme="majorBidi"/>
          <w:sz w:val="24"/>
          <w:szCs w:val="24"/>
          <w:lang w:val="en-US"/>
        </w:rPr>
        <w:t xml:space="preserve">is </w:t>
      </w:r>
      <w:r w:rsidRPr="00222F13">
        <w:rPr>
          <w:rFonts w:asciiTheme="majorBidi" w:hAnsiTheme="majorBidi" w:cstheme="majorBidi"/>
          <w:sz w:val="24"/>
          <w:szCs w:val="24"/>
          <w:lang w:val="en-US"/>
        </w:rPr>
        <w:t>employed in COVID-19 patients who develop pneumonia, effectively curbing the intensity of the inflammatory response by suppressing the hyper</w:t>
      </w:r>
      <w:r w:rsidR="00811FDD" w:rsidRPr="00222F13">
        <w:rPr>
          <w:rFonts w:asciiTheme="majorBidi" w:hAnsiTheme="majorBidi" w:cstheme="majorBidi"/>
          <w:sz w:val="24"/>
          <w:szCs w:val="24"/>
          <w:lang w:val="en-US"/>
        </w:rPr>
        <w:t>-</w:t>
      </w:r>
      <w:r w:rsidRPr="00222F13">
        <w:rPr>
          <w:rFonts w:asciiTheme="majorBidi" w:hAnsiTheme="majorBidi" w:cstheme="majorBidi"/>
          <w:sz w:val="24"/>
          <w:szCs w:val="24"/>
          <w:lang w:val="en-US"/>
        </w:rPr>
        <w:t>inflammatory or severe cytokine storm phase</w:t>
      </w:r>
      <w:r w:rsidR="00D949D1" w:rsidRPr="00222F13">
        <w:rPr>
          <w:rFonts w:asciiTheme="majorBidi" w:hAnsiTheme="majorBidi" w:cstheme="majorBidi"/>
          <w:sz w:val="24"/>
          <w:szCs w:val="24"/>
          <w:vertAlign w:val="superscript"/>
          <w:lang w:val="en-US"/>
        </w:rPr>
        <w:t>43</w:t>
      </w:r>
      <w:r w:rsidR="00D949D1" w:rsidRPr="00222F13">
        <w:rPr>
          <w:rFonts w:asciiTheme="majorBidi" w:hAnsiTheme="majorBidi" w:cstheme="majorBidi"/>
          <w:sz w:val="24"/>
          <w:szCs w:val="24"/>
          <w:lang w:val="en-US"/>
        </w:rPr>
        <w:t>.</w:t>
      </w:r>
      <w:r w:rsidRPr="00222F13">
        <w:rPr>
          <w:rFonts w:asciiTheme="majorBidi" w:hAnsiTheme="majorBidi" w:cstheme="majorBidi"/>
          <w:sz w:val="24"/>
          <w:szCs w:val="24"/>
          <w:lang w:val="en-US"/>
        </w:rPr>
        <w:t xml:space="preserve"> However, it is important to recognize that dexamethasone, being a broad-spectrum immunosuppressant, hampers the production of antibodies by B cells, diminishes T-cell protective functions, and limits macrophage-mediated apoptotic cell clearance. This could result in a higher viral load in the bloodstream, elevating the risk of subsequent infections </w:t>
      </w:r>
      <w:r w:rsidR="00D949D1" w:rsidRPr="00222F13">
        <w:rPr>
          <w:rFonts w:asciiTheme="majorBidi" w:hAnsiTheme="majorBidi" w:cstheme="majorBidi"/>
          <w:sz w:val="24"/>
          <w:szCs w:val="24"/>
          <w:vertAlign w:val="superscript"/>
          <w:lang w:val="en-US"/>
        </w:rPr>
        <w:t>42</w:t>
      </w:r>
      <w:r w:rsidR="00D949D1" w:rsidRPr="00222F13">
        <w:rPr>
          <w:rFonts w:asciiTheme="majorBidi" w:hAnsiTheme="majorBidi" w:cstheme="majorBidi"/>
          <w:sz w:val="24"/>
          <w:szCs w:val="24"/>
          <w:lang w:val="en-US"/>
        </w:rPr>
        <w:t>.</w:t>
      </w:r>
      <w:r w:rsidRPr="00222F13">
        <w:rPr>
          <w:rFonts w:asciiTheme="majorBidi" w:hAnsiTheme="majorBidi" w:cstheme="majorBidi"/>
          <w:sz w:val="24"/>
          <w:szCs w:val="24"/>
          <w:lang w:val="en-US"/>
        </w:rPr>
        <w:t xml:space="preserve"> The efficacy of corticosteroid therapy in the management of viral respiratory infections hinges on factors such as dosage, timing of administration, and patient characteristics, as high doses may produce contrary </w:t>
      </w:r>
      <w:r w:rsidR="00D949D1" w:rsidRPr="00222F13">
        <w:rPr>
          <w:rFonts w:asciiTheme="majorBidi" w:hAnsiTheme="majorBidi" w:cstheme="majorBidi"/>
          <w:sz w:val="24"/>
          <w:szCs w:val="24"/>
          <w:lang w:val="en-US"/>
        </w:rPr>
        <w:t>effects</w:t>
      </w:r>
      <w:r w:rsidR="00D949D1" w:rsidRPr="00222F13">
        <w:rPr>
          <w:rFonts w:asciiTheme="majorBidi" w:hAnsiTheme="majorBidi" w:cstheme="majorBidi"/>
          <w:sz w:val="24"/>
          <w:szCs w:val="24"/>
          <w:vertAlign w:val="superscript"/>
          <w:lang w:val="en-US"/>
        </w:rPr>
        <w:t>37</w:t>
      </w:r>
      <w:r w:rsidR="00D949D1" w:rsidRPr="00222F13">
        <w:rPr>
          <w:rFonts w:asciiTheme="majorBidi" w:hAnsiTheme="majorBidi" w:cstheme="majorBidi"/>
          <w:sz w:val="24"/>
          <w:szCs w:val="24"/>
          <w:lang w:val="en-US"/>
        </w:rPr>
        <w:t xml:space="preserve">. </w:t>
      </w:r>
      <w:r w:rsidRPr="00222F13">
        <w:rPr>
          <w:rFonts w:asciiTheme="majorBidi" w:hAnsiTheme="majorBidi" w:cstheme="majorBidi"/>
          <w:sz w:val="24"/>
          <w:szCs w:val="24"/>
          <w:lang w:val="en-US"/>
        </w:rPr>
        <w:t xml:space="preserve">Consequently, the therapeutic utility of dexamethasone is primarily reserved for individuals with COVID-19 who progress to the stage of requiring respiratory support </w:t>
      </w:r>
      <w:r w:rsidR="00D949D1" w:rsidRPr="00222F13">
        <w:rPr>
          <w:rFonts w:asciiTheme="majorBidi" w:hAnsiTheme="majorBidi" w:cstheme="majorBidi"/>
          <w:sz w:val="24"/>
          <w:szCs w:val="24"/>
          <w:vertAlign w:val="superscript"/>
          <w:lang w:val="en-US"/>
        </w:rPr>
        <w:t>37</w:t>
      </w:r>
      <w:r w:rsidR="00D949D1" w:rsidRPr="00222F13">
        <w:rPr>
          <w:rFonts w:asciiTheme="majorBidi" w:hAnsiTheme="majorBidi" w:cstheme="majorBidi"/>
          <w:sz w:val="24"/>
          <w:szCs w:val="24"/>
          <w:lang w:val="en-US"/>
        </w:rPr>
        <w:t>.</w:t>
      </w:r>
    </w:p>
    <w:p w:rsidR="00B9654A" w:rsidRPr="006A37AB" w:rsidRDefault="00B9654A" w:rsidP="006C59BE">
      <w:pPr>
        <w:spacing w:line="360" w:lineRule="auto"/>
        <w:jc w:val="both"/>
        <w:rPr>
          <w:rFonts w:asciiTheme="majorBidi" w:hAnsiTheme="majorBidi" w:cstheme="majorBidi"/>
          <w:b/>
          <w:bCs/>
          <w:color w:val="3B3838" w:themeColor="background2" w:themeShade="40"/>
          <w:sz w:val="24"/>
          <w:szCs w:val="24"/>
          <w:lang w:val="en-US"/>
        </w:rPr>
      </w:pPr>
      <w:r w:rsidRPr="006A37AB">
        <w:rPr>
          <w:rFonts w:asciiTheme="majorBidi" w:hAnsiTheme="majorBidi" w:cstheme="majorBidi"/>
          <w:b/>
          <w:bCs/>
          <w:color w:val="3B3838" w:themeColor="background2" w:themeShade="40"/>
          <w:sz w:val="24"/>
          <w:szCs w:val="24"/>
          <w:lang w:val="en-US"/>
        </w:rPr>
        <w:t xml:space="preserve">Optimizing </w:t>
      </w:r>
      <w:r w:rsidR="006C59BE">
        <w:rPr>
          <w:rFonts w:asciiTheme="majorBidi" w:hAnsiTheme="majorBidi" w:cstheme="majorBidi"/>
          <w:b/>
          <w:bCs/>
          <w:color w:val="3B3838" w:themeColor="background2" w:themeShade="40"/>
          <w:sz w:val="24"/>
          <w:szCs w:val="24"/>
          <w:lang w:val="en-US"/>
        </w:rPr>
        <w:t>t</w:t>
      </w:r>
      <w:r w:rsidRPr="006A37AB">
        <w:rPr>
          <w:rFonts w:asciiTheme="majorBidi" w:hAnsiTheme="majorBidi" w:cstheme="majorBidi"/>
          <w:b/>
          <w:bCs/>
          <w:color w:val="3B3838" w:themeColor="background2" w:themeShade="40"/>
          <w:sz w:val="24"/>
          <w:szCs w:val="24"/>
          <w:lang w:val="en-US"/>
        </w:rPr>
        <w:t xml:space="preserve">reatment </w:t>
      </w:r>
      <w:r w:rsidR="006C59BE">
        <w:rPr>
          <w:rFonts w:asciiTheme="majorBidi" w:hAnsiTheme="majorBidi" w:cstheme="majorBidi"/>
          <w:b/>
          <w:bCs/>
          <w:color w:val="3B3838" w:themeColor="background2" w:themeShade="40"/>
          <w:sz w:val="24"/>
          <w:szCs w:val="24"/>
          <w:lang w:val="en-US"/>
        </w:rPr>
        <w:t>s</w:t>
      </w:r>
      <w:r w:rsidRPr="006A37AB">
        <w:rPr>
          <w:rFonts w:asciiTheme="majorBidi" w:hAnsiTheme="majorBidi" w:cstheme="majorBidi"/>
          <w:b/>
          <w:bCs/>
          <w:color w:val="3B3838" w:themeColor="background2" w:themeShade="40"/>
          <w:sz w:val="24"/>
          <w:szCs w:val="24"/>
          <w:lang w:val="en-US"/>
        </w:rPr>
        <w:t>trategies</w:t>
      </w:r>
    </w:p>
    <w:p w:rsidR="00B9654A" w:rsidRDefault="00EE448F" w:rsidP="00BE4B0E">
      <w:pPr>
        <w:pStyle w:val="Sansinterligne"/>
        <w:spacing w:line="360" w:lineRule="auto"/>
        <w:jc w:val="both"/>
        <w:rPr>
          <w:rFonts w:asciiTheme="majorBidi" w:hAnsiTheme="majorBidi" w:cstheme="majorBidi"/>
          <w:sz w:val="24"/>
          <w:szCs w:val="24"/>
          <w:lang w:val="en-US"/>
        </w:rPr>
      </w:pPr>
      <w:bookmarkStart w:id="10" w:name="_Toc74684119"/>
      <w:r w:rsidRPr="006A37AB">
        <w:rPr>
          <w:rFonts w:asciiTheme="majorBidi" w:hAnsiTheme="majorBidi" w:cstheme="majorBidi"/>
          <w:sz w:val="24"/>
          <w:szCs w:val="24"/>
          <w:lang w:val="en-US"/>
        </w:rPr>
        <w:t xml:space="preserve">Hence, we posit that the immunomodulatory effects of glucocorticoids offer the greatest advantage in the advanced stages of the disease. A safer approach involves administering a pulse dose of intravenous dexamethasone, followed by nebulized triamcinolone (another </w:t>
      </w:r>
      <w:r w:rsidRPr="006A37AB">
        <w:rPr>
          <w:rFonts w:asciiTheme="majorBidi" w:hAnsiTheme="majorBidi" w:cstheme="majorBidi"/>
          <w:sz w:val="24"/>
          <w:szCs w:val="24"/>
          <w:lang w:val="en-US"/>
        </w:rPr>
        <w:lastRenderedPageBreak/>
        <w:t xml:space="preserve">corticosteroid), with the aim of targeting the effects specifically on the </w:t>
      </w:r>
      <w:r w:rsidR="00A01804" w:rsidRPr="006A37AB">
        <w:rPr>
          <w:rFonts w:asciiTheme="majorBidi" w:hAnsiTheme="majorBidi" w:cstheme="majorBidi"/>
          <w:sz w:val="24"/>
          <w:szCs w:val="24"/>
          <w:lang w:val="en-US"/>
        </w:rPr>
        <w:t>lungs</w:t>
      </w:r>
      <w:r w:rsidR="00A01804">
        <w:rPr>
          <w:rFonts w:asciiTheme="majorBidi" w:hAnsiTheme="majorBidi" w:cstheme="majorBidi"/>
          <w:sz w:val="24"/>
          <w:szCs w:val="24"/>
          <w:vertAlign w:val="superscript"/>
          <w:lang w:val="en-US"/>
        </w:rPr>
        <w:t>40</w:t>
      </w:r>
      <w:r w:rsidR="00A01804" w:rsidRPr="006A37AB">
        <w:rPr>
          <w:rFonts w:asciiTheme="majorBidi" w:hAnsiTheme="majorBidi" w:cstheme="majorBidi"/>
          <w:sz w:val="24"/>
          <w:szCs w:val="24"/>
          <w:lang w:val="en-US"/>
        </w:rPr>
        <w:t xml:space="preserve">. </w:t>
      </w:r>
      <w:r w:rsidRPr="006A37AB">
        <w:rPr>
          <w:rFonts w:asciiTheme="majorBidi" w:hAnsiTheme="majorBidi" w:cstheme="majorBidi"/>
          <w:sz w:val="24"/>
          <w:szCs w:val="24"/>
          <w:lang w:val="en-US"/>
        </w:rPr>
        <w:t xml:space="preserve">Another strategy involves </w:t>
      </w:r>
      <w:r w:rsidR="00BE4B0E">
        <w:rPr>
          <w:rFonts w:asciiTheme="majorBidi" w:hAnsiTheme="majorBidi" w:cstheme="majorBidi"/>
          <w:sz w:val="24"/>
          <w:szCs w:val="24"/>
          <w:lang w:val="en-US"/>
        </w:rPr>
        <w:t xml:space="preserve">the </w:t>
      </w:r>
      <w:r w:rsidRPr="006A37AB">
        <w:rPr>
          <w:rFonts w:asciiTheme="majorBidi" w:hAnsiTheme="majorBidi" w:cstheme="majorBidi"/>
          <w:sz w:val="24"/>
          <w:szCs w:val="24"/>
          <w:lang w:val="en-US"/>
        </w:rPr>
        <w:t>simultaneous administration of intravenous immunoglobulins and interferonbeta to mitigate the adverse effects of corticosteroid treatment</w:t>
      </w:r>
      <w:r w:rsidR="00A17B31" w:rsidRPr="00A17B31">
        <w:rPr>
          <w:rFonts w:asciiTheme="majorBidi" w:hAnsiTheme="majorBidi" w:cstheme="majorBidi"/>
          <w:sz w:val="24"/>
          <w:szCs w:val="24"/>
          <w:vertAlign w:val="superscript"/>
          <w:lang w:val="en-US"/>
        </w:rPr>
        <w:t>44</w:t>
      </w:r>
      <w:r w:rsidR="00A17B31">
        <w:rPr>
          <w:rFonts w:asciiTheme="majorBidi" w:hAnsiTheme="majorBidi" w:cstheme="majorBidi"/>
          <w:sz w:val="24"/>
          <w:szCs w:val="24"/>
          <w:lang w:val="en-US"/>
        </w:rPr>
        <w:t>.</w:t>
      </w:r>
      <w:r w:rsidRPr="006A37AB">
        <w:rPr>
          <w:rFonts w:asciiTheme="majorBidi" w:hAnsiTheme="majorBidi" w:cstheme="majorBidi"/>
          <w:sz w:val="24"/>
          <w:szCs w:val="24"/>
          <w:lang w:val="en-US"/>
        </w:rPr>
        <w:t>The potential of intravenously delivered dexamethasone was explored in a multicenter randomized controlled trial conducted between April 18, 2020, and June 19, 2020, in conjunction with intravenous immunoglobulin and interferon-beta</w:t>
      </w:r>
      <w:r w:rsidR="00A17B31">
        <w:rPr>
          <w:rFonts w:asciiTheme="majorBidi" w:hAnsiTheme="majorBidi" w:cstheme="majorBidi"/>
          <w:sz w:val="24"/>
          <w:szCs w:val="24"/>
          <w:vertAlign w:val="superscript"/>
          <w:lang w:val="en-US"/>
        </w:rPr>
        <w:t>44</w:t>
      </w:r>
      <w:r w:rsidR="00A17B31">
        <w:rPr>
          <w:rFonts w:asciiTheme="majorBidi" w:hAnsiTheme="majorBidi" w:cstheme="majorBidi"/>
          <w:sz w:val="24"/>
          <w:szCs w:val="24"/>
          <w:lang w:val="en-US"/>
        </w:rPr>
        <w:t>.</w:t>
      </w:r>
    </w:p>
    <w:p w:rsidR="004F3FFC" w:rsidRPr="006A37AB" w:rsidRDefault="004F3FFC" w:rsidP="006A37AB">
      <w:pPr>
        <w:pStyle w:val="Sansinterligne"/>
        <w:spacing w:line="360" w:lineRule="auto"/>
        <w:jc w:val="both"/>
        <w:rPr>
          <w:rFonts w:asciiTheme="majorBidi" w:eastAsia="Times New Roman" w:hAnsiTheme="majorBidi" w:cstheme="majorBidi"/>
          <w:sz w:val="24"/>
          <w:szCs w:val="24"/>
          <w:lang w:val="en-US" w:eastAsia="fr-FR"/>
        </w:rPr>
      </w:pPr>
      <w:r w:rsidRPr="006A37AB">
        <w:rPr>
          <w:rFonts w:asciiTheme="majorBidi" w:eastAsia="Times New Roman" w:hAnsiTheme="majorBidi" w:cstheme="majorBidi"/>
          <w:b/>
          <w:bCs/>
          <w:sz w:val="24"/>
          <w:szCs w:val="24"/>
          <w:lang w:val="en-US" w:eastAsia="fr-FR"/>
        </w:rPr>
        <w:t>Dexamethasone Trial: Unveiling Lessons and Challenges</w:t>
      </w:r>
    </w:p>
    <w:p w:rsidR="004F3FFC" w:rsidRPr="006A37AB" w:rsidRDefault="004F3FFC" w:rsidP="00A17B31">
      <w:pPr>
        <w:pStyle w:val="Sansinterligne"/>
        <w:spacing w:line="360" w:lineRule="auto"/>
        <w:jc w:val="both"/>
        <w:rPr>
          <w:rFonts w:asciiTheme="majorBidi" w:eastAsia="Times New Roman" w:hAnsiTheme="majorBidi" w:cstheme="majorBidi"/>
          <w:sz w:val="24"/>
          <w:szCs w:val="24"/>
          <w:lang w:val="en-US" w:eastAsia="fr-FR"/>
        </w:rPr>
      </w:pPr>
      <w:r w:rsidRPr="006A37AB">
        <w:rPr>
          <w:rFonts w:asciiTheme="majorBidi" w:eastAsia="Times New Roman" w:hAnsiTheme="majorBidi" w:cstheme="majorBidi"/>
          <w:sz w:val="24"/>
          <w:szCs w:val="24"/>
          <w:lang w:val="en-US" w:eastAsia="fr-FR"/>
        </w:rPr>
        <w:t>The randomized evaluation of the COVID-19 treatment trial, conducted in a high-income nation, has provided hope to millions of individuals worldwide, but caution is warranted</w:t>
      </w:r>
      <w:r w:rsidR="00A17B31">
        <w:rPr>
          <w:rFonts w:asciiTheme="majorBidi" w:eastAsia="Times New Roman" w:hAnsiTheme="majorBidi" w:cstheme="majorBidi"/>
          <w:sz w:val="24"/>
          <w:szCs w:val="24"/>
          <w:vertAlign w:val="superscript"/>
          <w:lang w:val="en-US" w:eastAsia="fr-FR"/>
        </w:rPr>
        <w:t>45</w:t>
      </w:r>
      <w:r w:rsidR="00A17B31">
        <w:rPr>
          <w:rFonts w:asciiTheme="majorBidi" w:eastAsia="Times New Roman" w:hAnsiTheme="majorBidi" w:cstheme="majorBidi"/>
          <w:sz w:val="24"/>
          <w:szCs w:val="24"/>
          <w:lang w:val="en-US" w:eastAsia="fr-FR"/>
        </w:rPr>
        <w:t>.</w:t>
      </w:r>
      <w:r w:rsidRPr="006A37AB">
        <w:rPr>
          <w:rFonts w:asciiTheme="majorBidi" w:eastAsia="Times New Roman" w:hAnsiTheme="majorBidi" w:cstheme="majorBidi"/>
          <w:sz w:val="24"/>
          <w:szCs w:val="24"/>
          <w:lang w:val="en-US" w:eastAsia="fr-FR"/>
        </w:rPr>
        <w:t xml:space="preserve"> Thus, </w:t>
      </w:r>
      <w:r w:rsidRPr="00402303">
        <w:rPr>
          <w:rFonts w:asciiTheme="majorBidi" w:eastAsia="Times New Roman" w:hAnsiTheme="majorBidi" w:cstheme="majorBidi"/>
          <w:sz w:val="24"/>
          <w:szCs w:val="24"/>
          <w:lang w:val="en-US" w:eastAsia="fr-FR"/>
        </w:rPr>
        <w:t>extrapolating</w:t>
      </w:r>
      <w:r w:rsidRPr="006A37AB">
        <w:rPr>
          <w:rFonts w:asciiTheme="majorBidi" w:eastAsia="Times New Roman" w:hAnsiTheme="majorBidi" w:cstheme="majorBidi"/>
          <w:sz w:val="24"/>
          <w:szCs w:val="24"/>
          <w:lang w:val="en-US" w:eastAsia="fr-FR"/>
        </w:rPr>
        <w:t xml:space="preserve"> these findings to update guidelines in regions with vastly different healthcare systems may pose challenges. Dexamethasone serves as a potent anti-edema medication, and its anti-swelling properties are believed to underlie its efficacy in various diseases, including high-grade inflammatory conditions and glioblastoma, which may contribute to its effectiveness against COVID-19.</w:t>
      </w:r>
    </w:p>
    <w:bookmarkEnd w:id="10"/>
    <w:p w:rsidR="00D561AA" w:rsidRPr="002A4820" w:rsidRDefault="00D561AA" w:rsidP="006A37AB">
      <w:pPr>
        <w:pStyle w:val="Sansinterligne"/>
        <w:spacing w:line="360" w:lineRule="auto"/>
        <w:jc w:val="both"/>
        <w:rPr>
          <w:rFonts w:asciiTheme="majorBidi" w:eastAsia="Times New Roman" w:hAnsiTheme="majorBidi" w:cstheme="majorBidi"/>
          <w:sz w:val="24"/>
          <w:szCs w:val="24"/>
          <w:lang w:val="en-US" w:eastAsia="fr-FR"/>
        </w:rPr>
      </w:pPr>
      <w:r w:rsidRPr="002A4820">
        <w:rPr>
          <w:rFonts w:asciiTheme="majorBidi" w:eastAsia="Times New Roman" w:hAnsiTheme="majorBidi" w:cstheme="majorBidi"/>
          <w:b/>
          <w:bCs/>
          <w:sz w:val="24"/>
          <w:szCs w:val="24"/>
          <w:lang w:val="en-US" w:eastAsia="fr-FR"/>
        </w:rPr>
        <w:t>Dexamethasone nanoformulations</w:t>
      </w:r>
    </w:p>
    <w:p w:rsidR="00D561AA" w:rsidRDefault="00735FF3" w:rsidP="00402303">
      <w:pPr>
        <w:pStyle w:val="Sansinterligne"/>
        <w:spacing w:line="360" w:lineRule="auto"/>
        <w:jc w:val="both"/>
        <w:rPr>
          <w:rFonts w:asciiTheme="majorBidi" w:eastAsia="Times New Roman" w:hAnsiTheme="majorBidi" w:cstheme="majorBidi"/>
          <w:sz w:val="24"/>
          <w:szCs w:val="24"/>
          <w:lang w:val="en-US" w:eastAsia="fr-FR"/>
        </w:rPr>
      </w:pPr>
      <w:r w:rsidRPr="00735FF3">
        <w:rPr>
          <w:rFonts w:asciiTheme="majorBidi" w:eastAsia="Times New Roman" w:hAnsiTheme="majorBidi" w:cstheme="majorBidi"/>
          <w:sz w:val="24"/>
          <w:szCs w:val="24"/>
          <w:lang w:val="en-US" w:eastAsia="fr-FR"/>
        </w:rPr>
        <w:t xml:space="preserve">Dexamethasone nanoformulation may enhance this effect by increasing drug availability and activity </w:t>
      </w:r>
      <w:r w:rsidR="00402303" w:rsidRPr="00402303">
        <w:rPr>
          <w:rFonts w:asciiTheme="majorBidi" w:hAnsiTheme="majorBidi" w:cstheme="majorBidi"/>
          <w:sz w:val="24"/>
          <w:szCs w:val="24"/>
          <w:lang w:val="en-US"/>
        </w:rPr>
        <w:t>in the immune cell, resulting in hyperactivity in pulmonary fibrosis</w:t>
      </w:r>
      <w:r w:rsidRPr="00402303">
        <w:rPr>
          <w:rFonts w:asciiTheme="majorBidi" w:eastAsia="Times New Roman" w:hAnsiTheme="majorBidi" w:cstheme="majorBidi"/>
          <w:sz w:val="24"/>
          <w:szCs w:val="24"/>
          <w:lang w:val="en-US" w:eastAsia="fr-FR"/>
        </w:rPr>
        <w:t>.</w:t>
      </w:r>
      <w:r w:rsidR="00D34703" w:rsidRPr="00D34703">
        <w:rPr>
          <w:rFonts w:asciiTheme="majorBidi" w:eastAsia="Times New Roman" w:hAnsiTheme="majorBidi" w:cstheme="majorBidi"/>
          <w:sz w:val="24"/>
          <w:szCs w:val="24"/>
          <w:lang w:val="en-US" w:eastAsia="fr-FR"/>
        </w:rPr>
        <w:t>Formulations containing dexamethasone nanomedicine may help maintain anti-inflammatory and anti-edema benefits after hospital discharge</w:t>
      </w:r>
      <w:r>
        <w:rPr>
          <w:rFonts w:asciiTheme="majorBidi" w:eastAsia="Times New Roman" w:hAnsiTheme="majorBidi" w:cstheme="majorBidi"/>
          <w:sz w:val="24"/>
          <w:szCs w:val="24"/>
          <w:vertAlign w:val="superscript"/>
          <w:lang w:val="en-US" w:eastAsia="fr-FR"/>
        </w:rPr>
        <w:t>46</w:t>
      </w:r>
      <w:r w:rsidRPr="006A37AB">
        <w:rPr>
          <w:rFonts w:asciiTheme="majorBidi" w:eastAsia="Times New Roman" w:hAnsiTheme="majorBidi" w:cstheme="majorBidi"/>
          <w:sz w:val="24"/>
          <w:szCs w:val="24"/>
          <w:lang w:val="en-US" w:eastAsia="fr-FR"/>
        </w:rPr>
        <w:t xml:space="preserve">. </w:t>
      </w:r>
      <w:r w:rsidR="00D561AA" w:rsidRPr="006A37AB">
        <w:rPr>
          <w:rFonts w:asciiTheme="majorBidi" w:eastAsia="Times New Roman" w:hAnsiTheme="majorBidi" w:cstheme="majorBidi"/>
          <w:sz w:val="24"/>
          <w:szCs w:val="24"/>
          <w:lang w:val="en-US" w:eastAsia="fr-FR"/>
        </w:rPr>
        <w:t xml:space="preserve">Furthermore, dexamethasone exhibits powerful anti-fibrotic properties, which can be further potentiated through reformulation as a nanomedicine, as evidenced by preclinical studies across different disease contexts. Nano medicines containing dexamethasone have demonstrated particular efficacy in preventing fibrosis, a significant complication in the long-term management of COVID-19, especially in individuals who have undergone prolonged </w:t>
      </w:r>
      <w:r w:rsidR="00A17B31" w:rsidRPr="006A37AB">
        <w:rPr>
          <w:rFonts w:asciiTheme="majorBidi" w:eastAsia="Times New Roman" w:hAnsiTheme="majorBidi" w:cstheme="majorBidi"/>
          <w:sz w:val="24"/>
          <w:szCs w:val="24"/>
          <w:lang w:val="en-US" w:eastAsia="fr-FR"/>
        </w:rPr>
        <w:t>ventilation</w:t>
      </w:r>
      <w:r w:rsidR="00A17B31">
        <w:rPr>
          <w:rFonts w:asciiTheme="majorBidi" w:eastAsia="Times New Roman" w:hAnsiTheme="majorBidi" w:cstheme="majorBidi"/>
          <w:sz w:val="24"/>
          <w:szCs w:val="24"/>
          <w:vertAlign w:val="superscript"/>
          <w:lang w:val="en-US" w:eastAsia="fr-FR"/>
        </w:rPr>
        <w:t>46</w:t>
      </w:r>
      <w:r w:rsidR="00A17B31" w:rsidRPr="006A37AB">
        <w:rPr>
          <w:rFonts w:asciiTheme="majorBidi" w:eastAsia="Times New Roman" w:hAnsiTheme="majorBidi" w:cstheme="majorBidi"/>
          <w:sz w:val="24"/>
          <w:szCs w:val="24"/>
          <w:lang w:val="en-US" w:eastAsia="fr-FR"/>
        </w:rPr>
        <w:t xml:space="preserve">. </w:t>
      </w:r>
      <w:r w:rsidR="00D561AA" w:rsidRPr="006A37AB">
        <w:rPr>
          <w:rFonts w:asciiTheme="majorBidi" w:eastAsia="Times New Roman" w:hAnsiTheme="majorBidi" w:cstheme="majorBidi"/>
          <w:sz w:val="24"/>
          <w:szCs w:val="24"/>
          <w:lang w:val="en-US" w:eastAsia="fr-FR"/>
        </w:rPr>
        <w:t xml:space="preserve">It is important to note that dexamethasone is an affordable, over-the-counter medication in some countries, leading to reports on social media highlighting its positive effects and, consequently, the risk of self-medication and shortages. Therefore, exercising extra caution is essential to avoid potential harm. It is crucial to remember that dexamethasone is not an antiviral or a cure for COVID-19. Improper use of broad-spectrum immunosuppressive medications can compromise a patient's immune system, making them more susceptible to infections. Further research is needed to determine the </w:t>
      </w:r>
      <w:r w:rsidR="00D561AA" w:rsidRPr="006A37AB">
        <w:rPr>
          <w:rFonts w:asciiTheme="majorBidi" w:eastAsia="Times New Roman" w:hAnsiTheme="majorBidi" w:cstheme="majorBidi"/>
          <w:sz w:val="24"/>
          <w:szCs w:val="24"/>
          <w:lang w:val="en-US" w:eastAsia="fr-FR"/>
        </w:rPr>
        <w:lastRenderedPageBreak/>
        <w:t>optimal dosage and timing for dexamethasone administration before it can be integrated into COVID-19 treatment guidelines for maximum benefit.</w:t>
      </w:r>
    </w:p>
    <w:p w:rsidR="00AB74DA" w:rsidRDefault="00AB74DA" w:rsidP="00AB74DA">
      <w:pPr>
        <w:pStyle w:val="Sansinterligne"/>
        <w:rPr>
          <w:rFonts w:asciiTheme="majorBidi" w:hAnsiTheme="majorBidi" w:cstheme="majorBidi"/>
          <w:b/>
          <w:bCs/>
          <w:sz w:val="24"/>
          <w:szCs w:val="24"/>
          <w:lang w:val="en-US"/>
        </w:rPr>
      </w:pPr>
      <w:r w:rsidRPr="00AB74DA">
        <w:rPr>
          <w:rFonts w:asciiTheme="majorBidi" w:hAnsiTheme="majorBidi" w:cstheme="majorBidi"/>
          <w:b/>
          <w:bCs/>
          <w:sz w:val="24"/>
          <w:szCs w:val="24"/>
          <w:lang w:val="en-US"/>
        </w:rPr>
        <w:t>Dexamethasone in COVID-19: Efficacy and Mechanisms</w:t>
      </w:r>
    </w:p>
    <w:p w:rsidR="00AB74DA" w:rsidRPr="00AB74DA" w:rsidRDefault="00AB74DA" w:rsidP="00AB74DA">
      <w:pPr>
        <w:pStyle w:val="Sansinterligne"/>
        <w:rPr>
          <w:rFonts w:asciiTheme="majorBidi" w:hAnsiTheme="majorBidi" w:cstheme="majorBidi"/>
          <w:b/>
          <w:bCs/>
          <w:color w:val="000000" w:themeColor="text1"/>
          <w:sz w:val="24"/>
          <w:szCs w:val="24"/>
          <w:lang w:val="en-US"/>
        </w:rPr>
      </w:pPr>
    </w:p>
    <w:p w:rsidR="00964EF6" w:rsidRPr="00A17B31" w:rsidRDefault="005255DF" w:rsidP="00E03D7B">
      <w:pPr>
        <w:pStyle w:val="Sansinterligne"/>
        <w:spacing w:line="360" w:lineRule="auto"/>
        <w:jc w:val="both"/>
        <w:rPr>
          <w:rFonts w:asciiTheme="majorBidi" w:hAnsiTheme="majorBidi" w:cstheme="majorBidi"/>
          <w:sz w:val="24"/>
          <w:szCs w:val="24"/>
          <w:lang w:val="en-US"/>
        </w:rPr>
      </w:pPr>
      <w:r w:rsidRPr="00A17B31">
        <w:rPr>
          <w:rFonts w:asciiTheme="majorBidi" w:hAnsiTheme="majorBidi" w:cstheme="majorBidi"/>
          <w:sz w:val="24"/>
          <w:szCs w:val="24"/>
          <w:lang w:val="en-US"/>
        </w:rPr>
        <w:t xml:space="preserve">Dexamethasone exhibits significant therapeutic efficacy in combating COVID-19 by mitigating myocardial edema and reducing vascular permeability. </w:t>
      </w:r>
      <w:r w:rsidR="0015414F" w:rsidRPr="0015414F">
        <w:rPr>
          <w:rFonts w:asciiTheme="majorBidi" w:hAnsiTheme="majorBidi" w:cstheme="majorBidi"/>
          <w:sz w:val="24"/>
          <w:szCs w:val="24"/>
          <w:lang w:val="en-US"/>
        </w:rPr>
        <w:t>Recent research proposes that pro-resolving lipid mediators, such as protectins, resolvins, maresins, and lipoxins, may increase following viral infections via a different pathway. In fact, there is speculation that the use of dexamethasone could influence their effectiveness. Additionally, computer models indicate that dexamethasone could hinder viral entry by attaching to the ACE2 virus-binding site on the SARS-CoV-2 spike pseudo typed</w:t>
      </w:r>
      <w:r w:rsidR="00E03D7B">
        <w:rPr>
          <w:rFonts w:asciiTheme="majorBidi" w:hAnsiTheme="majorBidi" w:cstheme="majorBidi"/>
          <w:sz w:val="24"/>
          <w:szCs w:val="24"/>
          <w:lang w:val="en-US"/>
        </w:rPr>
        <w:t>-</w:t>
      </w:r>
      <w:r w:rsidR="0015414F" w:rsidRPr="0015414F">
        <w:rPr>
          <w:rFonts w:asciiTheme="majorBidi" w:hAnsiTheme="majorBidi" w:cstheme="majorBidi"/>
          <w:sz w:val="24"/>
          <w:szCs w:val="24"/>
          <w:lang w:val="en-US"/>
        </w:rPr>
        <w:t>virus.</w:t>
      </w:r>
      <w:r w:rsidR="00B46B38" w:rsidRPr="00A17B31">
        <w:rPr>
          <w:rFonts w:asciiTheme="majorBidi" w:hAnsiTheme="majorBidi" w:cstheme="majorBidi"/>
          <w:sz w:val="24"/>
          <w:szCs w:val="24"/>
          <w:lang w:val="en-US"/>
        </w:rPr>
        <w:t xml:space="preserve">In a randomized controlled trial involving 2104 hospitalized patients, it was discovered that dexamethasone reduced mortality, albeit with efficacy primarily observed in patients requiring oxygen support and mechanical ventilation. When dexamethasone is combined with long-acting beta-2 adrenergic agonists like salmeterol and formoterol, it not only alleviates respiratory symptoms but also enhances anti-inflammatory and anticoagulant effects </w:t>
      </w:r>
      <w:r w:rsidR="00A17B31" w:rsidRPr="00A17B31">
        <w:rPr>
          <w:rFonts w:asciiTheme="majorBidi" w:hAnsiTheme="majorBidi" w:cstheme="majorBidi"/>
          <w:sz w:val="24"/>
          <w:szCs w:val="24"/>
          <w:lang w:val="en-US"/>
        </w:rPr>
        <w:t>synergistically</w:t>
      </w:r>
      <w:r w:rsidR="00A17B31" w:rsidRPr="00A17B31">
        <w:rPr>
          <w:rFonts w:asciiTheme="majorBidi" w:hAnsiTheme="majorBidi" w:cstheme="majorBidi"/>
          <w:sz w:val="24"/>
          <w:szCs w:val="24"/>
          <w:vertAlign w:val="superscript"/>
          <w:lang w:val="en-US"/>
        </w:rPr>
        <w:t>47</w:t>
      </w:r>
      <w:r w:rsidR="00A17B31" w:rsidRPr="00A17B31">
        <w:rPr>
          <w:rFonts w:asciiTheme="majorBidi" w:hAnsiTheme="majorBidi" w:cstheme="majorBidi"/>
          <w:sz w:val="24"/>
          <w:szCs w:val="24"/>
          <w:lang w:val="en-US"/>
        </w:rPr>
        <w:t xml:space="preserve">. </w:t>
      </w:r>
      <w:r w:rsidR="00B46B38" w:rsidRPr="00A17B31">
        <w:rPr>
          <w:rFonts w:asciiTheme="majorBidi" w:hAnsiTheme="majorBidi" w:cstheme="majorBidi"/>
          <w:sz w:val="24"/>
          <w:szCs w:val="24"/>
          <w:lang w:val="en-US"/>
        </w:rPr>
        <w:t>Assessing blood ferritin levels can be valuable in determining the optimal timing for dexamethasone treatment and assessing cytokine storms, especially since patients who succumb to the illness tend to have significantly higher ferritin levels compared to those who recover</w:t>
      </w:r>
      <w:r w:rsidR="00A17B31" w:rsidRPr="00A17B31">
        <w:rPr>
          <w:rFonts w:asciiTheme="majorBidi" w:hAnsiTheme="majorBidi" w:cstheme="majorBidi"/>
          <w:sz w:val="24"/>
          <w:szCs w:val="24"/>
          <w:vertAlign w:val="superscript"/>
          <w:lang w:val="en-US"/>
        </w:rPr>
        <w:t>48</w:t>
      </w:r>
      <w:r w:rsidR="00A17B31" w:rsidRPr="00A17B31">
        <w:rPr>
          <w:rFonts w:asciiTheme="majorBidi" w:hAnsiTheme="majorBidi" w:cstheme="majorBidi"/>
          <w:sz w:val="24"/>
          <w:szCs w:val="24"/>
          <w:lang w:val="en-US"/>
        </w:rPr>
        <w:t>.</w:t>
      </w:r>
      <w:r w:rsidR="00B46B38" w:rsidRPr="00A17B31">
        <w:rPr>
          <w:rFonts w:asciiTheme="majorBidi" w:hAnsiTheme="majorBidi" w:cstheme="majorBidi"/>
          <w:sz w:val="24"/>
          <w:szCs w:val="24"/>
          <w:lang w:val="en-US"/>
        </w:rPr>
        <w:t xml:space="preserve"> In vitro studies have shown promising results with the use of the leukosomal form of dexamethasone, which is encapsulated in </w:t>
      </w:r>
      <w:r w:rsidR="00E03D7B">
        <w:rPr>
          <w:rFonts w:asciiTheme="majorBidi" w:hAnsiTheme="majorBidi" w:cstheme="majorBidi"/>
          <w:sz w:val="24"/>
          <w:szCs w:val="24"/>
          <w:lang w:val="en-US"/>
        </w:rPr>
        <w:t>n</w:t>
      </w:r>
      <w:r w:rsidR="00B46B38" w:rsidRPr="00A17B31">
        <w:rPr>
          <w:rFonts w:asciiTheme="majorBidi" w:hAnsiTheme="majorBidi" w:cstheme="majorBidi"/>
          <w:sz w:val="24"/>
          <w:szCs w:val="24"/>
          <w:lang w:val="en-US"/>
        </w:rPr>
        <w:t>ano</w:t>
      </w:r>
      <w:r w:rsidR="00E03D7B">
        <w:rPr>
          <w:rFonts w:asciiTheme="majorBidi" w:hAnsiTheme="majorBidi" w:cstheme="majorBidi"/>
          <w:sz w:val="24"/>
          <w:szCs w:val="24"/>
          <w:lang w:val="en-US"/>
        </w:rPr>
        <w:t>-</w:t>
      </w:r>
      <w:r w:rsidR="00B46B38" w:rsidRPr="00A17B31">
        <w:rPr>
          <w:rFonts w:asciiTheme="majorBidi" w:hAnsiTheme="majorBidi" w:cstheme="majorBidi"/>
          <w:sz w:val="24"/>
          <w:szCs w:val="24"/>
          <w:lang w:val="en-US"/>
        </w:rPr>
        <w:t xml:space="preserve">vesicles, indicating superior therapeutic potential in this </w:t>
      </w:r>
      <w:r w:rsidR="00A17B31" w:rsidRPr="00A17B31">
        <w:rPr>
          <w:rFonts w:asciiTheme="majorBidi" w:hAnsiTheme="majorBidi" w:cstheme="majorBidi"/>
          <w:sz w:val="24"/>
          <w:szCs w:val="24"/>
          <w:lang w:val="en-US"/>
        </w:rPr>
        <w:t>formulation</w:t>
      </w:r>
      <w:r w:rsidR="00A17B31" w:rsidRPr="00A17B31">
        <w:rPr>
          <w:rFonts w:asciiTheme="majorBidi" w:hAnsiTheme="majorBidi" w:cstheme="majorBidi"/>
          <w:sz w:val="24"/>
          <w:szCs w:val="24"/>
          <w:vertAlign w:val="superscript"/>
          <w:lang w:val="en-US"/>
        </w:rPr>
        <w:t>49</w:t>
      </w:r>
      <w:r w:rsidR="00A17B31" w:rsidRPr="00A17B31">
        <w:rPr>
          <w:rFonts w:asciiTheme="majorBidi" w:hAnsiTheme="majorBidi" w:cstheme="majorBidi"/>
          <w:sz w:val="24"/>
          <w:szCs w:val="24"/>
          <w:lang w:val="en-US"/>
        </w:rPr>
        <w:t xml:space="preserve">. </w:t>
      </w:r>
      <w:r w:rsidR="00B46B38" w:rsidRPr="00A17B31">
        <w:rPr>
          <w:rFonts w:asciiTheme="majorBidi" w:hAnsiTheme="majorBidi" w:cstheme="majorBidi"/>
          <w:sz w:val="24"/>
          <w:szCs w:val="24"/>
          <w:lang w:val="en-US"/>
        </w:rPr>
        <w:t>It is worth noting that dexamethasone binds to serum albumin, facilitating its distribution throughout the body. However, clinicians should be mindful of potential competition for binding sites, as the binding site for dexamethasone in albumin is the same as that for testosterone and NSAIDs</w:t>
      </w:r>
      <w:r w:rsidR="00A17B31" w:rsidRPr="00A17B31">
        <w:rPr>
          <w:rFonts w:asciiTheme="majorBidi" w:hAnsiTheme="majorBidi" w:cstheme="majorBidi"/>
          <w:sz w:val="24"/>
          <w:szCs w:val="24"/>
          <w:vertAlign w:val="superscript"/>
          <w:lang w:val="en-US"/>
        </w:rPr>
        <w:t>50</w:t>
      </w:r>
      <w:r w:rsidR="00A17B31" w:rsidRPr="00A17B31">
        <w:rPr>
          <w:rFonts w:asciiTheme="majorBidi" w:hAnsiTheme="majorBidi" w:cstheme="majorBidi"/>
          <w:sz w:val="24"/>
          <w:szCs w:val="24"/>
          <w:lang w:val="en-US"/>
        </w:rPr>
        <w:t>.</w:t>
      </w:r>
    </w:p>
    <w:p w:rsidR="009B49EF" w:rsidRPr="00A17B31" w:rsidRDefault="009B49EF" w:rsidP="00A17B31">
      <w:pPr>
        <w:pStyle w:val="Sansinterligne"/>
        <w:spacing w:line="360" w:lineRule="auto"/>
        <w:jc w:val="both"/>
        <w:rPr>
          <w:rFonts w:asciiTheme="majorBidi" w:eastAsia="Times New Roman" w:hAnsiTheme="majorBidi" w:cstheme="majorBidi"/>
          <w:sz w:val="24"/>
          <w:szCs w:val="24"/>
          <w:lang w:val="en-US" w:eastAsia="fr-FR"/>
        </w:rPr>
      </w:pPr>
      <w:r w:rsidRPr="00A17B31">
        <w:rPr>
          <w:rFonts w:asciiTheme="majorBidi" w:eastAsia="Times New Roman" w:hAnsiTheme="majorBidi" w:cstheme="majorBidi"/>
          <w:b/>
          <w:bCs/>
          <w:sz w:val="24"/>
          <w:szCs w:val="24"/>
          <w:lang w:val="en-US" w:eastAsia="fr-FR"/>
        </w:rPr>
        <w:t>Side effects and tolerance of dexamethasone</w:t>
      </w:r>
    </w:p>
    <w:p w:rsidR="009B49EF" w:rsidRDefault="009B49EF" w:rsidP="00400BBB">
      <w:pPr>
        <w:pStyle w:val="Sansinterligne"/>
        <w:spacing w:line="360" w:lineRule="auto"/>
        <w:jc w:val="both"/>
        <w:rPr>
          <w:rFonts w:asciiTheme="majorBidi" w:eastAsia="Times New Roman" w:hAnsiTheme="majorBidi" w:cstheme="majorBidi"/>
          <w:sz w:val="24"/>
          <w:szCs w:val="24"/>
          <w:lang w:val="en-US" w:eastAsia="fr-FR"/>
        </w:rPr>
      </w:pPr>
      <w:r w:rsidRPr="00A17B31">
        <w:rPr>
          <w:rFonts w:asciiTheme="majorBidi" w:eastAsia="Times New Roman" w:hAnsiTheme="majorBidi" w:cstheme="majorBidi"/>
          <w:sz w:val="24"/>
          <w:szCs w:val="24"/>
          <w:lang w:val="en-US" w:eastAsia="fr-FR"/>
        </w:rPr>
        <w:t xml:space="preserve">Dexamethasone, a commonly employed corticosteroid, exhibits good tolerance when used briefly or in single doses. However, with increased dosage or prolonged therapy, a range of side effects may manifest. </w:t>
      </w:r>
      <w:r w:rsidR="0015414F" w:rsidRPr="0015414F">
        <w:rPr>
          <w:rFonts w:asciiTheme="majorBidi" w:eastAsia="Times New Roman" w:hAnsiTheme="majorBidi" w:cstheme="majorBidi"/>
          <w:sz w:val="24"/>
          <w:szCs w:val="24"/>
          <w:lang w:val="en-US" w:eastAsia="fr-FR"/>
        </w:rPr>
        <w:t>These may consist of hyperglycemia, glucose intolerance, increased susceptibility to infections (especially fungal infections), joint avascular necrosis, adrenal suppression, delayed wound healing, restlessness, flushing, and, to a lesser degree, nausea and vomiti</w:t>
      </w:r>
      <w:r w:rsidR="0015414F">
        <w:rPr>
          <w:rFonts w:asciiTheme="majorBidi" w:eastAsia="Times New Roman" w:hAnsiTheme="majorBidi" w:cstheme="majorBidi"/>
          <w:sz w:val="24"/>
          <w:szCs w:val="24"/>
          <w:lang w:val="en-US" w:eastAsia="fr-FR"/>
        </w:rPr>
        <w:t>ng</w:t>
      </w:r>
      <w:r w:rsidR="00050AF9">
        <w:rPr>
          <w:rFonts w:asciiTheme="majorBidi" w:eastAsia="Times New Roman" w:hAnsiTheme="majorBidi" w:cstheme="majorBidi"/>
          <w:sz w:val="24"/>
          <w:szCs w:val="24"/>
          <w:vertAlign w:val="superscript"/>
          <w:lang w:val="en-US" w:eastAsia="fr-FR"/>
        </w:rPr>
        <w:t>51</w:t>
      </w:r>
      <w:r w:rsidR="00050AF9">
        <w:rPr>
          <w:rFonts w:asciiTheme="majorBidi" w:eastAsia="Times New Roman" w:hAnsiTheme="majorBidi" w:cstheme="majorBidi"/>
          <w:sz w:val="24"/>
          <w:szCs w:val="24"/>
          <w:lang w:val="en-US" w:eastAsia="fr-FR"/>
        </w:rPr>
        <w:t xml:space="preserve">. </w:t>
      </w:r>
      <w:r w:rsidR="00400BBB" w:rsidRPr="00400BBB">
        <w:rPr>
          <w:rFonts w:asciiTheme="majorBidi" w:hAnsiTheme="majorBidi" w:cstheme="majorBidi"/>
          <w:sz w:val="24"/>
          <w:szCs w:val="24"/>
          <w:lang w:val="en-US"/>
        </w:rPr>
        <w:t>Dexamethasone produces a few minor adverse effects, such as poorer sleep, anxiety, insomnia, hirsutism, increased sweating, cutaneous purpura, and face rounding</w:t>
      </w:r>
      <w:r w:rsidR="00050AF9" w:rsidRPr="00050AF9">
        <w:rPr>
          <w:rFonts w:asciiTheme="majorBidi" w:eastAsia="Times New Roman" w:hAnsiTheme="majorBidi" w:cstheme="majorBidi"/>
          <w:sz w:val="24"/>
          <w:szCs w:val="24"/>
          <w:vertAlign w:val="superscript"/>
          <w:lang w:val="en-US" w:eastAsia="fr-FR"/>
        </w:rPr>
        <w:t>52</w:t>
      </w:r>
      <w:r w:rsidR="00050AF9">
        <w:rPr>
          <w:rFonts w:asciiTheme="majorBidi" w:eastAsia="Times New Roman" w:hAnsiTheme="majorBidi" w:cstheme="majorBidi"/>
          <w:sz w:val="24"/>
          <w:szCs w:val="24"/>
          <w:lang w:val="en-US" w:eastAsia="fr-FR"/>
        </w:rPr>
        <w:t>.</w:t>
      </w:r>
      <w:r w:rsidRPr="00A17B31">
        <w:rPr>
          <w:rFonts w:asciiTheme="majorBidi" w:eastAsia="Times New Roman" w:hAnsiTheme="majorBidi" w:cstheme="majorBidi"/>
          <w:sz w:val="24"/>
          <w:szCs w:val="24"/>
          <w:lang w:val="en-US" w:eastAsia="fr-FR"/>
        </w:rPr>
        <w:t xml:space="preserve"> In </w:t>
      </w:r>
      <w:r w:rsidRPr="00A17B31">
        <w:rPr>
          <w:rFonts w:asciiTheme="majorBidi" w:eastAsia="Times New Roman" w:hAnsiTheme="majorBidi" w:cstheme="majorBidi"/>
          <w:sz w:val="24"/>
          <w:szCs w:val="24"/>
          <w:lang w:val="en-US" w:eastAsia="fr-FR"/>
        </w:rPr>
        <w:lastRenderedPageBreak/>
        <w:t xml:space="preserve">comparison to other corticosteroids, dexamethasone is less prone to inducing advanced hypertension, edema, hyperglycemia, and </w:t>
      </w:r>
      <w:r w:rsidR="00050AF9" w:rsidRPr="00A17B31">
        <w:rPr>
          <w:rFonts w:asciiTheme="majorBidi" w:eastAsia="Times New Roman" w:hAnsiTheme="majorBidi" w:cstheme="majorBidi"/>
          <w:sz w:val="24"/>
          <w:szCs w:val="24"/>
          <w:lang w:val="en-US" w:eastAsia="fr-FR"/>
        </w:rPr>
        <w:t>glycosuria</w:t>
      </w:r>
      <w:r w:rsidR="00050AF9">
        <w:rPr>
          <w:rFonts w:asciiTheme="majorBidi" w:eastAsia="Times New Roman" w:hAnsiTheme="majorBidi" w:cstheme="majorBidi"/>
          <w:sz w:val="24"/>
          <w:szCs w:val="24"/>
          <w:vertAlign w:val="superscript"/>
          <w:lang w:val="en-US" w:eastAsia="fr-FR"/>
        </w:rPr>
        <w:t>53</w:t>
      </w:r>
      <w:r w:rsidR="00050AF9" w:rsidRPr="00A17B31">
        <w:rPr>
          <w:rFonts w:asciiTheme="majorBidi" w:eastAsia="Times New Roman" w:hAnsiTheme="majorBidi" w:cstheme="majorBidi"/>
          <w:sz w:val="24"/>
          <w:szCs w:val="24"/>
          <w:lang w:val="en-US" w:eastAsia="fr-FR"/>
        </w:rPr>
        <w:t xml:space="preserve">. </w:t>
      </w:r>
      <w:r w:rsidRPr="00A17B31">
        <w:rPr>
          <w:rFonts w:asciiTheme="majorBidi" w:eastAsia="Times New Roman" w:hAnsiTheme="majorBidi" w:cstheme="majorBidi"/>
          <w:sz w:val="24"/>
          <w:szCs w:val="24"/>
          <w:lang w:val="en-US" w:eastAsia="fr-FR"/>
        </w:rPr>
        <w:t xml:space="preserve">Notably, COVID-19 patients using dexamethasone may face a heightened risk of severe eosinophilia, which can be mitigated by considering the use of Ivermectin, a compound known for its anti-coronavirus properties </w:t>
      </w:r>
      <w:r w:rsidR="00050AF9">
        <w:rPr>
          <w:rFonts w:asciiTheme="majorBidi" w:eastAsia="Times New Roman" w:hAnsiTheme="majorBidi" w:cstheme="majorBidi"/>
          <w:sz w:val="24"/>
          <w:szCs w:val="24"/>
          <w:vertAlign w:val="superscript"/>
          <w:lang w:val="en-US" w:eastAsia="fr-FR"/>
        </w:rPr>
        <w:t>54</w:t>
      </w:r>
      <w:r w:rsidR="00050AF9">
        <w:rPr>
          <w:rFonts w:asciiTheme="majorBidi" w:eastAsia="Times New Roman" w:hAnsiTheme="majorBidi" w:cstheme="majorBidi"/>
          <w:sz w:val="24"/>
          <w:szCs w:val="24"/>
          <w:lang w:val="en-US" w:eastAsia="fr-FR"/>
        </w:rPr>
        <w:t>.</w:t>
      </w:r>
    </w:p>
    <w:p w:rsidR="00722DEE" w:rsidRDefault="00722DEE" w:rsidP="00722DEE">
      <w:pPr>
        <w:pStyle w:val="Sansinterligne"/>
        <w:rPr>
          <w:rFonts w:asciiTheme="majorBidi" w:hAnsiTheme="majorBidi" w:cstheme="majorBidi"/>
          <w:b/>
          <w:bCs/>
          <w:sz w:val="24"/>
          <w:szCs w:val="24"/>
          <w:lang w:val="en-US"/>
        </w:rPr>
      </w:pPr>
      <w:r w:rsidRPr="0009715D">
        <w:rPr>
          <w:rFonts w:asciiTheme="majorBidi" w:hAnsiTheme="majorBidi" w:cstheme="majorBidi"/>
          <w:b/>
          <w:bCs/>
          <w:sz w:val="24"/>
          <w:szCs w:val="24"/>
          <w:lang w:val="en-US"/>
        </w:rPr>
        <w:t>Self-Medication Risks: Dexamethasone and Corticosteroids</w:t>
      </w:r>
    </w:p>
    <w:p w:rsidR="00722DEE" w:rsidRPr="0009715D" w:rsidRDefault="00722DEE" w:rsidP="00722DEE">
      <w:pPr>
        <w:pStyle w:val="Sansinterligne"/>
        <w:rPr>
          <w:rFonts w:asciiTheme="majorBidi" w:hAnsiTheme="majorBidi" w:cstheme="majorBidi"/>
          <w:b/>
          <w:bCs/>
          <w:color w:val="000000" w:themeColor="text1"/>
          <w:sz w:val="24"/>
          <w:szCs w:val="24"/>
          <w:lang w:val="en-US"/>
        </w:rPr>
      </w:pPr>
    </w:p>
    <w:p w:rsidR="00722DEE" w:rsidRDefault="00722DEE" w:rsidP="00722DEE">
      <w:pPr>
        <w:spacing w:line="360" w:lineRule="auto"/>
        <w:jc w:val="both"/>
        <w:rPr>
          <w:rFonts w:asciiTheme="majorBidi" w:hAnsiTheme="majorBidi" w:cstheme="majorBidi"/>
          <w:color w:val="000000" w:themeColor="text1"/>
          <w:sz w:val="24"/>
          <w:szCs w:val="24"/>
          <w:lang w:val="en-US"/>
        </w:rPr>
      </w:pPr>
      <w:r w:rsidRPr="005255DF">
        <w:rPr>
          <w:rFonts w:asciiTheme="majorBidi" w:hAnsiTheme="majorBidi" w:cstheme="majorBidi"/>
          <w:color w:val="000000" w:themeColor="text1"/>
          <w:sz w:val="24"/>
          <w:szCs w:val="24"/>
          <w:lang w:val="en-US"/>
        </w:rPr>
        <w:t xml:space="preserve">One of the most concerning aspects of utilizing dexamethasone and other corticosteroids is the potential for patients to engage in self-medication to prevent illness, which can lead to adverse effects. Consequently, healthcare professionals must exercise vigilance to mitigate potential risks and anticipate the negative consequences associated with these treatments. </w:t>
      </w:r>
    </w:p>
    <w:p w:rsidR="00070C65" w:rsidRPr="00722DEE" w:rsidRDefault="00964EF6" w:rsidP="005255DF">
      <w:pPr>
        <w:pStyle w:val="Sansinterligne"/>
        <w:spacing w:line="360" w:lineRule="auto"/>
        <w:jc w:val="both"/>
        <w:rPr>
          <w:rFonts w:asciiTheme="majorBidi" w:eastAsia="Times New Roman" w:hAnsiTheme="majorBidi" w:cstheme="majorBidi"/>
          <w:b/>
          <w:bCs/>
          <w:sz w:val="24"/>
          <w:szCs w:val="24"/>
          <w:lang w:val="en-US" w:eastAsia="fr-FR"/>
        </w:rPr>
      </w:pPr>
      <w:r w:rsidRPr="00722DEE">
        <w:rPr>
          <w:rFonts w:asciiTheme="majorBidi" w:eastAsia="Times New Roman" w:hAnsiTheme="majorBidi" w:cstheme="majorBidi"/>
          <w:b/>
          <w:bCs/>
          <w:sz w:val="24"/>
          <w:szCs w:val="24"/>
          <w:lang w:val="en-US" w:eastAsia="fr-FR"/>
        </w:rPr>
        <w:t>Corticosteroids in COVID-19: Navigating Uncertainties in Treatment</w:t>
      </w:r>
    </w:p>
    <w:p w:rsidR="00D432A9" w:rsidRDefault="00070C65" w:rsidP="005255DF">
      <w:pPr>
        <w:pStyle w:val="Sansinterligne"/>
        <w:spacing w:line="360" w:lineRule="auto"/>
        <w:jc w:val="both"/>
        <w:rPr>
          <w:rFonts w:asciiTheme="majorBidi" w:eastAsia="Times New Roman" w:hAnsiTheme="majorBidi" w:cstheme="majorBidi"/>
          <w:sz w:val="24"/>
          <w:szCs w:val="24"/>
          <w:lang w:val="en-US" w:eastAsia="fr-FR"/>
        </w:rPr>
      </w:pPr>
      <w:r w:rsidRPr="00B46B38">
        <w:rPr>
          <w:rFonts w:asciiTheme="majorBidi" w:eastAsia="Times New Roman" w:hAnsiTheme="majorBidi" w:cstheme="majorBidi"/>
          <w:sz w:val="24"/>
          <w:szCs w:val="24"/>
          <w:lang w:val="en-US" w:eastAsia="fr-FR"/>
        </w:rPr>
        <w:t>Despite</w:t>
      </w:r>
      <w:r w:rsidR="00D822B1" w:rsidRPr="00B46B38">
        <w:rPr>
          <w:rFonts w:asciiTheme="majorBidi" w:eastAsia="Times New Roman" w:hAnsiTheme="majorBidi" w:cstheme="majorBidi"/>
          <w:sz w:val="24"/>
          <w:szCs w:val="24"/>
          <w:lang w:val="en-US" w:eastAsia="fr-FR"/>
        </w:rPr>
        <w:t xml:space="preserve"> numerous research studies examining the use of steroids in COVID-19, there is still insufficient compelling evidence supporting the efficacy of corticosteroid treatment for SARS. While randomized controlled trials are necessary to establish its positive impact and determine the most suitable dosage regimen, numerous researchers have stressed the importance of judiciously administering corticosteroids. Nevertheless, it is crucial to carefully consider potential benefits in light of the associated risks, such as secondary infections and delayed virus clearance.</w:t>
      </w:r>
    </w:p>
    <w:p w:rsidR="005255DF" w:rsidRPr="00F708D9" w:rsidRDefault="005255DF" w:rsidP="005255DF">
      <w:pPr>
        <w:pStyle w:val="Sansinterligne"/>
        <w:spacing w:line="360" w:lineRule="auto"/>
        <w:jc w:val="both"/>
        <w:rPr>
          <w:rFonts w:asciiTheme="majorBidi" w:eastAsia="Times New Roman" w:hAnsiTheme="majorBidi" w:cstheme="majorBidi"/>
          <w:b/>
          <w:bCs/>
          <w:sz w:val="24"/>
          <w:szCs w:val="24"/>
          <w:lang w:val="en-US" w:eastAsia="fr-FR"/>
        </w:rPr>
      </w:pPr>
      <w:r w:rsidRPr="00F708D9">
        <w:rPr>
          <w:rFonts w:asciiTheme="majorBidi" w:eastAsia="Times New Roman" w:hAnsiTheme="majorBidi" w:cstheme="majorBidi"/>
          <w:b/>
          <w:bCs/>
          <w:sz w:val="24"/>
          <w:szCs w:val="24"/>
          <w:lang w:val="en-US" w:eastAsia="fr-FR"/>
        </w:rPr>
        <w:t>Insights from the RECOVERY Trial and National Cohort Study</w:t>
      </w:r>
    </w:p>
    <w:p w:rsidR="006A37AB" w:rsidRPr="006A37AB" w:rsidRDefault="006A37AB" w:rsidP="007527E7">
      <w:pPr>
        <w:spacing w:line="360" w:lineRule="auto"/>
        <w:jc w:val="both"/>
        <w:rPr>
          <w:rFonts w:asciiTheme="majorBidi" w:hAnsiTheme="majorBidi" w:cstheme="majorBidi"/>
          <w:sz w:val="24"/>
          <w:szCs w:val="24"/>
          <w:lang w:val="en-US"/>
        </w:rPr>
      </w:pPr>
      <w:r w:rsidRPr="006A37AB">
        <w:rPr>
          <w:rFonts w:asciiTheme="majorBidi" w:hAnsiTheme="majorBidi" w:cstheme="majorBidi"/>
          <w:sz w:val="24"/>
          <w:szCs w:val="24"/>
          <w:lang w:val="en-US"/>
        </w:rPr>
        <w:t xml:space="preserve">The RECOVERY trial offers compelling evidence indicating that administering dexamethasone at a dosage of 6 mg once daily for </w:t>
      </w:r>
      <w:r w:rsidR="00B17635" w:rsidRPr="006A37AB">
        <w:rPr>
          <w:rFonts w:asciiTheme="majorBidi" w:hAnsiTheme="majorBidi" w:cstheme="majorBidi"/>
          <w:sz w:val="24"/>
          <w:szCs w:val="24"/>
          <w:lang w:val="en-US"/>
        </w:rPr>
        <w:t>duration</w:t>
      </w:r>
      <w:r w:rsidRPr="006A37AB">
        <w:rPr>
          <w:rFonts w:asciiTheme="majorBidi" w:hAnsiTheme="majorBidi" w:cstheme="majorBidi"/>
          <w:sz w:val="24"/>
          <w:szCs w:val="24"/>
          <w:lang w:val="en-US"/>
        </w:rPr>
        <w:t xml:space="preserve"> of up to 10 days results in a reduction of 28-day mortality among hospitalized patients grappling with COVID-19 respiratory </w:t>
      </w:r>
      <w:r w:rsidR="00050AF9" w:rsidRPr="006A37AB">
        <w:rPr>
          <w:rFonts w:asciiTheme="majorBidi" w:hAnsiTheme="majorBidi" w:cstheme="majorBidi"/>
          <w:sz w:val="24"/>
          <w:szCs w:val="24"/>
          <w:lang w:val="en-US"/>
        </w:rPr>
        <w:t>illness</w:t>
      </w:r>
      <w:r w:rsidR="00050AF9">
        <w:rPr>
          <w:rFonts w:asciiTheme="majorBidi" w:hAnsiTheme="majorBidi" w:cstheme="majorBidi"/>
          <w:sz w:val="24"/>
          <w:szCs w:val="24"/>
          <w:vertAlign w:val="superscript"/>
          <w:lang w:val="en-US"/>
        </w:rPr>
        <w:t>55</w:t>
      </w:r>
      <w:r w:rsidR="00050AF9" w:rsidRPr="006A37AB">
        <w:rPr>
          <w:rFonts w:asciiTheme="majorBidi" w:hAnsiTheme="majorBidi" w:cstheme="majorBidi"/>
          <w:sz w:val="24"/>
          <w:szCs w:val="24"/>
          <w:lang w:val="en-US"/>
        </w:rPr>
        <w:t xml:space="preserve">. </w:t>
      </w:r>
      <w:r w:rsidRPr="006A37AB">
        <w:rPr>
          <w:rFonts w:asciiTheme="majorBidi" w:hAnsiTheme="majorBidi" w:cstheme="majorBidi"/>
          <w:sz w:val="24"/>
          <w:szCs w:val="24"/>
          <w:lang w:val="en-US"/>
        </w:rPr>
        <w:t xml:space="preserve">While the anti-inflammatory properties of the drug are crucial in easing the significant respiratory distress linked to COVID-19, caution is advised due to the potential adverse effect of dexamethasone in non-severe cases of the illness. This underscores the need for careful consideration when prescribing systemic corticosteroids to patients exhibiting mild-to-moderate pulmonary. </w:t>
      </w:r>
      <w:bookmarkStart w:id="11" w:name="_Toc477796044"/>
      <w:r w:rsidR="007D662F" w:rsidRPr="007D662F">
        <w:rPr>
          <w:rFonts w:asciiTheme="majorBidi" w:hAnsiTheme="majorBidi" w:cstheme="majorBidi"/>
          <w:sz w:val="24"/>
          <w:szCs w:val="24"/>
          <w:lang w:val="en-US"/>
        </w:rPr>
        <w:t xml:space="preserve">In a comprehensive national cohort study including 80,699 patients, early administration of dexamethasone demonstrated a statistically significant reduction in the combined outcome of in-hospital death or discharge patients requiring supplemental oxygen, mechanical ventilation, and/or extracorporeal oxygen. In a comprehensive national cohort study including 80,699 patients, early administration of dexamethasone demonstrated a statistically significant reduction in the combined outcome of in-hospital death or discharge </w:t>
      </w:r>
      <w:r w:rsidR="007D662F" w:rsidRPr="007D662F">
        <w:rPr>
          <w:rFonts w:asciiTheme="majorBidi" w:hAnsiTheme="majorBidi" w:cstheme="majorBidi"/>
          <w:sz w:val="24"/>
          <w:szCs w:val="24"/>
          <w:lang w:val="en-US"/>
        </w:rPr>
        <w:lastRenderedPageBreak/>
        <w:t>patients requiring supplemental oxygen, mechanical ventilation, and/or extracorporeal oxygen</w:t>
      </w:r>
      <w:r w:rsidRPr="007D662F">
        <w:rPr>
          <w:rFonts w:asciiTheme="majorBidi" w:hAnsiTheme="majorBidi" w:cstheme="majorBidi"/>
          <w:sz w:val="24"/>
          <w:szCs w:val="24"/>
          <w:lang w:val="en-US"/>
        </w:rPr>
        <w:t xml:space="preserve">. </w:t>
      </w:r>
      <w:r w:rsidRPr="006A37AB">
        <w:rPr>
          <w:rFonts w:asciiTheme="majorBidi" w:hAnsiTheme="majorBidi" w:cstheme="majorBidi"/>
          <w:sz w:val="24"/>
          <w:szCs w:val="24"/>
          <w:lang w:val="en-US"/>
        </w:rPr>
        <w:t xml:space="preserve">Following adjustment through propensity score overlap weighting, the early administration of dexamethasone was linked to a decrease in the composite outcome for patients receiving supplemental oxygen (adjusted odds ratio [aOR], 0.92; 95% confidence interval [CI], 0.86-0.98) and those on mechanical ventilation and/or extracorporeal membrane oxygenation (aOR, 0.82; 95% CI, 0.68-0.99). </w:t>
      </w:r>
      <w:r w:rsidR="003768DC" w:rsidRPr="003768DC">
        <w:rPr>
          <w:rFonts w:asciiTheme="majorBidi" w:hAnsiTheme="majorBidi" w:cstheme="majorBidi"/>
          <w:sz w:val="24"/>
          <w:szCs w:val="24"/>
          <w:lang w:val="en-US"/>
        </w:rPr>
        <w:t xml:space="preserve">However, neither the no supplemental oxygen group (adjusted odds ratio [aOR], 0.90; 95% confidence interval [CI], 0.78–1.03) nor the NIPPV (Non-Invasive Positive Pressure Ventilation) group (aOR, 0.87; 95% CI, 0.73–1.04) showed a decrease in the overall inpatient mortality or hospice discharge rates among patients who received dexamethasone. </w:t>
      </w:r>
      <w:r w:rsidRPr="006A37AB">
        <w:rPr>
          <w:rFonts w:asciiTheme="majorBidi" w:hAnsiTheme="majorBidi" w:cstheme="majorBidi"/>
          <w:sz w:val="24"/>
          <w:szCs w:val="24"/>
          <w:lang w:val="en-US"/>
        </w:rPr>
        <w:t xml:space="preserve">[56]. The efficacy of dexamethasone in reducing mortality rates and providing benefits to COVID-19 patients, especially those reliant on supplemental oxygen or mechanical ventilation, has been well established. However, the scope of its advantages may be restricted to patients not requiring supplemental oxygen or </w:t>
      </w:r>
      <w:r w:rsidR="007527E7">
        <w:rPr>
          <w:rFonts w:asciiTheme="majorBidi" w:hAnsiTheme="majorBidi" w:cstheme="majorBidi"/>
          <w:sz w:val="24"/>
          <w:szCs w:val="24"/>
          <w:lang w:val="en-US"/>
        </w:rPr>
        <w:t>to</w:t>
      </w:r>
      <w:r w:rsidRPr="006A37AB">
        <w:rPr>
          <w:rFonts w:asciiTheme="majorBidi" w:hAnsiTheme="majorBidi" w:cstheme="majorBidi"/>
          <w:sz w:val="24"/>
          <w:szCs w:val="24"/>
          <w:lang w:val="en-US"/>
        </w:rPr>
        <w:t xml:space="preserve"> specific patient subgroups. There is a crucial need for further research to delve into the effects of dexamethasone across diverse patient populations and disease severities. Additionally, exploring potential synergies with other therapeutic agents, assessing long-term impacts, and evaluating its efficacy against emerging variants are essential areas that require investigation.</w:t>
      </w:r>
    </w:p>
    <w:p w:rsidR="009D45CC" w:rsidRPr="006A37AB" w:rsidRDefault="002A2EDB" w:rsidP="006A37AB">
      <w:pPr>
        <w:spacing w:line="360" w:lineRule="auto"/>
        <w:jc w:val="both"/>
        <w:rPr>
          <w:rFonts w:asciiTheme="majorBidi" w:hAnsiTheme="majorBidi" w:cstheme="majorBidi"/>
          <w:b/>
          <w:bCs/>
          <w:color w:val="000000" w:themeColor="text1"/>
          <w:sz w:val="24"/>
          <w:szCs w:val="24"/>
          <w:shd w:val="clear" w:color="auto" w:fill="FFFFFF"/>
          <w:lang w:val="en-US"/>
        </w:rPr>
      </w:pPr>
      <w:r w:rsidRPr="006A37AB">
        <w:rPr>
          <w:rFonts w:asciiTheme="majorBidi" w:hAnsiTheme="majorBidi" w:cstheme="majorBidi"/>
          <w:b/>
          <w:bCs/>
          <w:color w:val="000000" w:themeColor="text1"/>
          <w:sz w:val="24"/>
          <w:szCs w:val="24"/>
          <w:shd w:val="clear" w:color="auto" w:fill="FFFFFF"/>
          <w:lang w:val="en-US"/>
        </w:rPr>
        <w:t>Relevance and Impact</w:t>
      </w:r>
    </w:p>
    <w:p w:rsidR="00CE7DCC" w:rsidRDefault="000A1E49" w:rsidP="00CA072E">
      <w:pPr>
        <w:tabs>
          <w:tab w:val="left" w:pos="3528"/>
        </w:tabs>
        <w:spacing w:line="360" w:lineRule="auto"/>
        <w:jc w:val="both"/>
        <w:rPr>
          <w:rFonts w:asciiTheme="majorBidi" w:hAnsiTheme="majorBidi" w:cstheme="majorBidi"/>
          <w:color w:val="000000" w:themeColor="text1"/>
          <w:sz w:val="24"/>
          <w:szCs w:val="24"/>
          <w:shd w:val="clear" w:color="auto" w:fill="FFFFFF"/>
          <w:lang w:val="en-US"/>
        </w:rPr>
      </w:pPr>
      <w:r w:rsidRPr="006A37AB">
        <w:rPr>
          <w:rFonts w:asciiTheme="majorBidi" w:hAnsiTheme="majorBidi" w:cstheme="majorBidi"/>
          <w:color w:val="000000" w:themeColor="text1"/>
          <w:sz w:val="24"/>
          <w:szCs w:val="24"/>
          <w:shd w:val="clear" w:color="auto" w:fill="FFFFFF"/>
          <w:lang w:val="en-US"/>
        </w:rPr>
        <w:t xml:space="preserve">Dexamethasone has received significant attention in connection with the treatment of coronavirus disease (COVID-19). In the RECOVERY trial, this widely available and inexpensive drug significantly lowered the risk of death in patients with COVID-19 by 35% in patients on ventilators and 20% in those receiving supplemental oxygen without invasive mechanical ventilation. However, the immunosuppressive effects of dexamethasone raise concerns about the potential for delayed viral clearance, especially in the setting of viral infection. Nevertheless, studies on </w:t>
      </w:r>
      <w:r w:rsidR="007527E7">
        <w:rPr>
          <w:rFonts w:asciiTheme="majorBidi" w:hAnsiTheme="majorBidi" w:cstheme="majorBidi"/>
          <w:color w:val="000000" w:themeColor="text1"/>
          <w:sz w:val="24"/>
          <w:szCs w:val="24"/>
          <w:shd w:val="clear" w:color="auto" w:fill="FFFFFF"/>
          <w:lang w:val="en-US"/>
        </w:rPr>
        <w:t>n</w:t>
      </w:r>
      <w:r w:rsidRPr="006A37AB">
        <w:rPr>
          <w:rFonts w:asciiTheme="majorBidi" w:hAnsiTheme="majorBidi" w:cstheme="majorBidi"/>
          <w:color w:val="000000" w:themeColor="text1"/>
          <w:sz w:val="24"/>
          <w:szCs w:val="24"/>
          <w:shd w:val="clear" w:color="auto" w:fill="FFFFFF"/>
          <w:lang w:val="en-US"/>
        </w:rPr>
        <w:t>ano</w:t>
      </w:r>
      <w:r w:rsidR="007527E7">
        <w:rPr>
          <w:rFonts w:asciiTheme="majorBidi" w:hAnsiTheme="majorBidi" w:cstheme="majorBidi"/>
          <w:color w:val="000000" w:themeColor="text1"/>
          <w:sz w:val="24"/>
          <w:szCs w:val="24"/>
          <w:shd w:val="clear" w:color="auto" w:fill="FFFFFF"/>
          <w:lang w:val="en-US"/>
        </w:rPr>
        <w:t>-</w:t>
      </w:r>
      <w:r w:rsidRPr="006A37AB">
        <w:rPr>
          <w:rFonts w:asciiTheme="majorBidi" w:hAnsiTheme="majorBidi" w:cstheme="majorBidi"/>
          <w:color w:val="000000" w:themeColor="text1"/>
          <w:sz w:val="24"/>
          <w:szCs w:val="24"/>
          <w:shd w:val="clear" w:color="auto" w:fill="FFFFFF"/>
          <w:lang w:val="en-US"/>
        </w:rPr>
        <w:t xml:space="preserve"> medical formulations of dexamethasone show promise in improving </w:t>
      </w:r>
      <w:r w:rsidR="00CA072E">
        <w:rPr>
          <w:rFonts w:asciiTheme="majorBidi" w:hAnsiTheme="majorBidi" w:cstheme="majorBidi"/>
          <w:color w:val="000000" w:themeColor="text1"/>
          <w:sz w:val="24"/>
          <w:szCs w:val="24"/>
          <w:shd w:val="clear" w:color="auto" w:fill="FFFFFF"/>
          <w:lang w:val="en-US"/>
        </w:rPr>
        <w:t xml:space="preserve">their </w:t>
      </w:r>
      <w:r w:rsidRPr="006A37AB">
        <w:rPr>
          <w:rFonts w:asciiTheme="majorBidi" w:hAnsiTheme="majorBidi" w:cstheme="majorBidi"/>
          <w:color w:val="000000" w:themeColor="text1"/>
          <w:sz w:val="24"/>
          <w:szCs w:val="24"/>
          <w:shd w:val="clear" w:color="auto" w:fill="FFFFFF"/>
          <w:lang w:val="en-US"/>
        </w:rPr>
        <w:t>delivery and therapeutic efficacy.</w:t>
      </w:r>
    </w:p>
    <w:p w:rsidR="0079422F" w:rsidRPr="00222F13" w:rsidRDefault="0079422F" w:rsidP="00CE7DCC">
      <w:pPr>
        <w:tabs>
          <w:tab w:val="left" w:pos="3528"/>
        </w:tabs>
        <w:spacing w:line="360" w:lineRule="auto"/>
        <w:jc w:val="both"/>
        <w:rPr>
          <w:rFonts w:asciiTheme="majorBidi" w:hAnsiTheme="majorBidi" w:cstheme="majorBidi"/>
          <w:b/>
          <w:bCs/>
          <w:sz w:val="24"/>
          <w:szCs w:val="24"/>
          <w:shd w:val="clear" w:color="auto" w:fill="FFFFFF"/>
          <w:lang w:val="en-US"/>
        </w:rPr>
      </w:pPr>
      <w:r w:rsidRPr="00222F13">
        <w:rPr>
          <w:rFonts w:asciiTheme="majorBidi" w:hAnsiTheme="majorBidi" w:cstheme="majorBidi"/>
          <w:b/>
          <w:bCs/>
          <w:sz w:val="24"/>
          <w:szCs w:val="24"/>
          <w:shd w:val="clear" w:color="auto" w:fill="FFFFFF"/>
          <w:lang w:val="en-US"/>
        </w:rPr>
        <w:t xml:space="preserve">Acknowledgment </w:t>
      </w:r>
    </w:p>
    <w:p w:rsidR="0079422F" w:rsidRDefault="0079422F" w:rsidP="00CE7DCC">
      <w:pPr>
        <w:pStyle w:val="Sansinterligne"/>
        <w:jc w:val="both"/>
        <w:rPr>
          <w:rFonts w:asciiTheme="majorBidi" w:hAnsiTheme="majorBidi" w:cstheme="majorBidi"/>
          <w:sz w:val="24"/>
          <w:szCs w:val="24"/>
          <w:shd w:val="clear" w:color="auto" w:fill="FFFFFF"/>
          <w:lang w:val="en-US"/>
        </w:rPr>
      </w:pPr>
      <w:r w:rsidRPr="00222F13">
        <w:rPr>
          <w:rFonts w:asciiTheme="majorBidi" w:hAnsiTheme="majorBidi" w:cstheme="majorBidi"/>
          <w:sz w:val="24"/>
          <w:szCs w:val="24"/>
          <w:shd w:val="clear" w:color="auto" w:fill="FFFFFF"/>
          <w:lang w:val="en-US"/>
        </w:rPr>
        <w:t>The author expresses gratitude to the members of Pharmacy University Batna2 for their invaluable support.</w:t>
      </w:r>
    </w:p>
    <w:p w:rsidR="007B3891" w:rsidRDefault="007B3891" w:rsidP="00CE7DCC">
      <w:pPr>
        <w:pStyle w:val="Sansinterligne"/>
        <w:jc w:val="both"/>
        <w:rPr>
          <w:rFonts w:asciiTheme="majorBidi" w:hAnsiTheme="majorBidi" w:cstheme="majorBidi"/>
          <w:sz w:val="24"/>
          <w:szCs w:val="24"/>
          <w:shd w:val="clear" w:color="auto" w:fill="FFFFFF"/>
          <w:lang w:val="en-US"/>
        </w:rPr>
      </w:pPr>
    </w:p>
    <w:p w:rsidR="00CE7DCC" w:rsidRPr="00222F13" w:rsidRDefault="00CE7DCC" w:rsidP="00CE7DCC">
      <w:pPr>
        <w:pStyle w:val="Sansinterligne"/>
        <w:jc w:val="both"/>
        <w:rPr>
          <w:rFonts w:asciiTheme="majorBidi" w:hAnsiTheme="majorBidi" w:cstheme="majorBidi"/>
          <w:sz w:val="24"/>
          <w:szCs w:val="24"/>
          <w:shd w:val="clear" w:color="auto" w:fill="FFFFFF"/>
          <w:lang w:val="en-US"/>
        </w:rPr>
      </w:pPr>
    </w:p>
    <w:p w:rsidR="009365B2" w:rsidRPr="00CE7DCC" w:rsidRDefault="002C328F" w:rsidP="00CE7DCC">
      <w:pPr>
        <w:rPr>
          <w:rFonts w:asciiTheme="majorBidi" w:hAnsiTheme="majorBidi" w:cstheme="majorBidi"/>
          <w:b/>
          <w:bCs/>
          <w:sz w:val="24"/>
          <w:szCs w:val="24"/>
          <w:shd w:val="clear" w:color="auto" w:fill="FFFFFF"/>
          <w:lang w:val="en-US"/>
        </w:rPr>
      </w:pPr>
      <w:r w:rsidRPr="00CE7DCC">
        <w:rPr>
          <w:rFonts w:asciiTheme="majorBidi" w:hAnsiTheme="majorBidi" w:cstheme="majorBidi"/>
          <w:b/>
          <w:bCs/>
          <w:sz w:val="24"/>
          <w:szCs w:val="24"/>
          <w:shd w:val="clear" w:color="auto" w:fill="FFFFFF"/>
          <w:lang w:val="en-US"/>
        </w:rPr>
        <w:lastRenderedPageBreak/>
        <w:t>C</w:t>
      </w:r>
      <w:r w:rsidR="004D50F3" w:rsidRPr="00CE7DCC">
        <w:rPr>
          <w:rFonts w:asciiTheme="majorBidi" w:hAnsiTheme="majorBidi" w:cstheme="majorBidi"/>
          <w:b/>
          <w:bCs/>
          <w:sz w:val="24"/>
          <w:szCs w:val="24"/>
          <w:shd w:val="clear" w:color="auto" w:fill="FFFFFF"/>
          <w:lang w:val="en-US"/>
        </w:rPr>
        <w:t xml:space="preserve">onflict of interest </w:t>
      </w:r>
    </w:p>
    <w:bookmarkEnd w:id="11"/>
    <w:p w:rsidR="00CE7DCC" w:rsidRPr="002A4820" w:rsidRDefault="00CE7DCC" w:rsidP="00CE7DCC">
      <w:pPr>
        <w:pStyle w:val="Sansinterligne"/>
        <w:jc w:val="both"/>
        <w:rPr>
          <w:rFonts w:asciiTheme="majorBidi" w:hAnsiTheme="majorBidi" w:cstheme="majorBidi"/>
          <w:sz w:val="24"/>
          <w:szCs w:val="24"/>
          <w:lang w:val="en-US"/>
        </w:rPr>
      </w:pPr>
      <w:r w:rsidRPr="002A4820">
        <w:rPr>
          <w:rFonts w:asciiTheme="majorBidi" w:hAnsiTheme="majorBidi" w:cstheme="majorBidi"/>
          <w:sz w:val="24"/>
          <w:szCs w:val="24"/>
          <w:lang w:val="en-US"/>
        </w:rPr>
        <w:t xml:space="preserve">The author declare that I have no known competing financial interests or personal relationships that could have appeared to influence the work reported in this paper </w:t>
      </w:r>
    </w:p>
    <w:p w:rsidR="00CE7DCC" w:rsidRPr="002A4820" w:rsidRDefault="00CE7DCC" w:rsidP="00CE7DCC">
      <w:pPr>
        <w:pStyle w:val="Sansinterligne"/>
        <w:jc w:val="both"/>
        <w:rPr>
          <w:rFonts w:asciiTheme="majorBidi" w:hAnsiTheme="majorBidi" w:cstheme="majorBidi"/>
          <w:b/>
          <w:bCs/>
          <w:sz w:val="24"/>
          <w:szCs w:val="24"/>
          <w:lang w:val="en-US"/>
        </w:rPr>
      </w:pPr>
    </w:p>
    <w:p w:rsidR="00E03BC6" w:rsidRPr="00CE7DCC" w:rsidRDefault="00E03BC6" w:rsidP="00CE7DCC">
      <w:pPr>
        <w:rPr>
          <w:rFonts w:asciiTheme="majorBidi" w:hAnsiTheme="majorBidi" w:cstheme="majorBidi"/>
          <w:b/>
          <w:bCs/>
          <w:sz w:val="24"/>
          <w:szCs w:val="24"/>
          <w:shd w:val="clear" w:color="auto" w:fill="FFFFFF"/>
          <w:lang w:val="en-US"/>
        </w:rPr>
      </w:pPr>
      <w:r w:rsidRPr="00CE7DCC">
        <w:rPr>
          <w:rFonts w:asciiTheme="majorBidi" w:hAnsiTheme="majorBidi" w:cstheme="majorBidi"/>
          <w:b/>
          <w:bCs/>
          <w:sz w:val="24"/>
          <w:szCs w:val="24"/>
          <w:shd w:val="clear" w:color="auto" w:fill="FFFFFF"/>
          <w:lang w:val="en-US"/>
        </w:rPr>
        <w:t>F</w:t>
      </w:r>
      <w:r w:rsidR="004D50F3" w:rsidRPr="00CE7DCC">
        <w:rPr>
          <w:rFonts w:asciiTheme="majorBidi" w:hAnsiTheme="majorBidi" w:cstheme="majorBidi"/>
          <w:b/>
          <w:bCs/>
          <w:sz w:val="24"/>
          <w:szCs w:val="24"/>
          <w:shd w:val="clear" w:color="auto" w:fill="FFFFFF"/>
          <w:lang w:val="en-US"/>
        </w:rPr>
        <w:t xml:space="preserve">unding statement </w:t>
      </w:r>
    </w:p>
    <w:p w:rsidR="00222F13" w:rsidRPr="00CE7DCC" w:rsidRDefault="00CE7DCC" w:rsidP="00CE7DCC">
      <w:pPr>
        <w:pStyle w:val="Sansinterligne"/>
        <w:jc w:val="both"/>
        <w:rPr>
          <w:rFonts w:asciiTheme="majorBidi" w:hAnsiTheme="majorBidi" w:cstheme="majorBidi"/>
          <w:color w:val="3B3838" w:themeColor="background2" w:themeShade="40"/>
          <w:sz w:val="24"/>
          <w:szCs w:val="24"/>
          <w:lang w:val="en-US"/>
        </w:rPr>
      </w:pPr>
      <w:r w:rsidRPr="00CE7DCC">
        <w:rPr>
          <w:rFonts w:asciiTheme="majorBidi" w:hAnsiTheme="majorBidi" w:cstheme="majorBidi"/>
          <w:sz w:val="24"/>
          <w:szCs w:val="24"/>
          <w:shd w:val="clear" w:color="auto" w:fill="FFFFFF"/>
          <w:lang w:val="en-US"/>
        </w:rPr>
        <w:t>This research did not receive any specific grant from funding agencies in the public, commercial, or not-for-profit sectors.</w:t>
      </w:r>
    </w:p>
    <w:p w:rsidR="00222F13" w:rsidRDefault="00222F13" w:rsidP="00E20D45">
      <w:pPr>
        <w:tabs>
          <w:tab w:val="left" w:pos="1710"/>
        </w:tabs>
        <w:spacing w:line="360" w:lineRule="auto"/>
        <w:jc w:val="both"/>
        <w:rPr>
          <w:rFonts w:asciiTheme="majorBidi" w:hAnsiTheme="majorBidi" w:cstheme="majorBidi"/>
          <w:color w:val="3B3838" w:themeColor="background2" w:themeShade="40"/>
          <w:sz w:val="24"/>
          <w:szCs w:val="24"/>
          <w:lang w:val="en-US"/>
        </w:rPr>
      </w:pPr>
    </w:p>
    <w:p w:rsidR="0070736C" w:rsidRPr="008E037C" w:rsidRDefault="0078536D" w:rsidP="00E20D45">
      <w:pPr>
        <w:tabs>
          <w:tab w:val="left" w:pos="1710"/>
        </w:tabs>
        <w:spacing w:line="360" w:lineRule="auto"/>
        <w:jc w:val="both"/>
        <w:rPr>
          <w:rFonts w:asciiTheme="majorBidi" w:hAnsiTheme="majorBidi" w:cstheme="majorBidi"/>
          <w:color w:val="3B3838" w:themeColor="background2" w:themeShade="40"/>
          <w:sz w:val="24"/>
          <w:szCs w:val="24"/>
          <w:lang w:val="en-US"/>
        </w:rPr>
      </w:pPr>
      <w:r w:rsidRPr="008E037C">
        <w:rPr>
          <w:rFonts w:asciiTheme="majorBidi" w:hAnsiTheme="majorBidi" w:cstheme="majorBidi"/>
          <w:b/>
          <w:bCs/>
          <w:color w:val="3B3838" w:themeColor="background2" w:themeShade="40"/>
          <w:sz w:val="24"/>
          <w:szCs w:val="24"/>
          <w:lang w:val="en-US"/>
        </w:rPr>
        <w:t>Conclusion</w:t>
      </w:r>
    </w:p>
    <w:p w:rsidR="007E6C3D" w:rsidRPr="00EE5A33" w:rsidRDefault="0012113C" w:rsidP="00CA072E">
      <w:pPr>
        <w:spacing w:line="360" w:lineRule="auto"/>
        <w:jc w:val="both"/>
        <w:rPr>
          <w:rFonts w:asciiTheme="majorBidi" w:hAnsiTheme="majorBidi" w:cstheme="majorBidi"/>
          <w:color w:val="000000" w:themeColor="text1"/>
          <w:sz w:val="24"/>
          <w:szCs w:val="24"/>
          <w:shd w:val="clear" w:color="auto" w:fill="FFFFFF"/>
          <w:lang w:val="en-US"/>
        </w:rPr>
      </w:pPr>
      <w:r w:rsidRPr="00EE5A33">
        <w:rPr>
          <w:rFonts w:asciiTheme="majorBidi" w:hAnsiTheme="majorBidi" w:cstheme="majorBidi"/>
          <w:color w:val="000000" w:themeColor="text1"/>
          <w:sz w:val="24"/>
          <w:szCs w:val="24"/>
          <w:shd w:val="clear" w:color="auto" w:fill="FFFFFF"/>
          <w:lang w:val="en-US"/>
        </w:rPr>
        <w:t xml:space="preserve">Dexamethasone, a potent corticosteroid with anti-inflammatory and immunosuppressive properties, </w:t>
      </w:r>
      <w:r w:rsidR="002A42AD" w:rsidRPr="002A42AD">
        <w:rPr>
          <w:rFonts w:asciiTheme="majorBidi" w:hAnsiTheme="majorBidi" w:cstheme="majorBidi"/>
          <w:color w:val="000000" w:themeColor="text1"/>
          <w:sz w:val="24"/>
          <w:szCs w:val="24"/>
          <w:shd w:val="clear" w:color="auto" w:fill="FFFFFF"/>
          <w:lang w:val="en-US"/>
        </w:rPr>
        <w:t>has a significant impact on the care of COVID-19 patients who are in critical condition,</w:t>
      </w:r>
      <w:r w:rsidRPr="00EE5A33">
        <w:rPr>
          <w:rFonts w:asciiTheme="majorBidi" w:hAnsiTheme="majorBidi" w:cstheme="majorBidi"/>
          <w:color w:val="000000" w:themeColor="text1"/>
          <w:sz w:val="24"/>
          <w:szCs w:val="24"/>
          <w:shd w:val="clear" w:color="auto" w:fill="FFFFFF"/>
          <w:lang w:val="en-US"/>
        </w:rPr>
        <w:t xml:space="preserve"> especially those with respiratory complications. This review highlights its effectiveness in alleviating breathlessness but also highlights the complexity of its dual action of balancing the suppression of cytokine storms with the potential for impairment of immune function. This study highlights the importance of customized treatment strategies based on the stage of COVID-19 and advocates precise and individualized interventions. Given the cost-effectiveness and widespread availability of dexamethasone, the global impact is significant, influencing clinical practice and public health strategies. Although promising, caution is advised, as there may be long-term effects, such as an increased viral load after recovery. The study recommends judicious use, especially in severe respiratory diseases, including optimal dosing, synergy with other drugs, long-term efficacy, global access, and efficacy against emerging </w:t>
      </w:r>
      <w:r w:rsidR="008449E2" w:rsidRPr="00EE5A33">
        <w:rPr>
          <w:rFonts w:asciiTheme="majorBidi" w:hAnsiTheme="majorBidi" w:cstheme="majorBidi"/>
          <w:color w:val="000000" w:themeColor="text1"/>
          <w:sz w:val="24"/>
          <w:szCs w:val="24"/>
          <w:shd w:val="clear" w:color="auto" w:fill="FFFFFF"/>
          <w:lang w:val="en-US"/>
        </w:rPr>
        <w:t>variants,</w:t>
      </w:r>
      <w:r w:rsidRPr="00EE5A33">
        <w:rPr>
          <w:rFonts w:asciiTheme="majorBidi" w:hAnsiTheme="majorBidi" w:cstheme="majorBidi"/>
          <w:color w:val="000000" w:themeColor="text1"/>
          <w:sz w:val="24"/>
          <w:szCs w:val="24"/>
          <w:shd w:val="clear" w:color="auto" w:fill="FFFFFF"/>
          <w:lang w:val="en-US"/>
        </w:rPr>
        <w:t xml:space="preserve"> suggesting avenues for future research. </w:t>
      </w:r>
      <w:r w:rsidR="007E6C3D" w:rsidRPr="00EE5A33">
        <w:rPr>
          <w:rFonts w:asciiTheme="majorBidi" w:hAnsiTheme="majorBidi" w:cstheme="majorBidi"/>
          <w:color w:val="000000" w:themeColor="text1"/>
          <w:sz w:val="24"/>
          <w:szCs w:val="24"/>
          <w:shd w:val="clear" w:color="auto" w:fill="FFFFFF"/>
          <w:lang w:val="en-US"/>
        </w:rPr>
        <w:t>While recognizing the importance of dexamethasone, the study also highlights the continued need for research to refine its use, ensure its adaptability to the challenges of the COVID-19 pandemic, and strengthen preparedness for future viral threats. Further studies may also elucidate the long-term effects of dexamethasone and evaluate its compatibility with other immunomodulatory agents.</w:t>
      </w:r>
    </w:p>
    <w:p w:rsidR="0078536D" w:rsidRDefault="004E5560" w:rsidP="007E6C3D">
      <w:pPr>
        <w:spacing w:line="360" w:lineRule="auto"/>
        <w:jc w:val="both"/>
        <w:rPr>
          <w:rFonts w:asciiTheme="majorBidi" w:hAnsiTheme="majorBidi" w:cstheme="majorBidi"/>
          <w:b/>
          <w:bCs/>
          <w:color w:val="3B3838" w:themeColor="background2" w:themeShade="40"/>
          <w:sz w:val="24"/>
          <w:szCs w:val="24"/>
          <w:lang w:val="en-US"/>
        </w:rPr>
      </w:pPr>
      <w:r w:rsidRPr="008E037C">
        <w:rPr>
          <w:rFonts w:asciiTheme="majorBidi" w:hAnsiTheme="majorBidi" w:cstheme="majorBidi"/>
          <w:b/>
          <w:bCs/>
          <w:color w:val="3B3838" w:themeColor="background2" w:themeShade="40"/>
          <w:sz w:val="24"/>
          <w:szCs w:val="24"/>
          <w:lang w:val="en-US"/>
        </w:rPr>
        <w:t>References</w:t>
      </w:r>
    </w:p>
    <w:p w:rsidR="009A260D" w:rsidRPr="009A260D" w:rsidRDefault="009A260D" w:rsidP="009A260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1.</w:t>
      </w:r>
      <w:r w:rsidRPr="009A260D">
        <w:rPr>
          <w:rFonts w:asciiTheme="majorBidi" w:hAnsiTheme="majorBidi" w:cstheme="majorBidi"/>
          <w:color w:val="3B3838" w:themeColor="background2" w:themeShade="40"/>
          <w:sz w:val="24"/>
          <w:szCs w:val="24"/>
          <w:lang w:val="en-US"/>
        </w:rPr>
        <w:t>Cârstea AP, Mită A, Fortofoiu MC, Doica IP, Cârstea D, Beznă CM, et al. How Dexamethasone Used in Anti-COVID-19 Therapy Influenced Antihypertensive Treatment in Patients with SARS-CoV-2. In: Healthcare. 2023; 11(10):1399. MDPI.</w:t>
      </w:r>
    </w:p>
    <w:p w:rsidR="009A260D" w:rsidRPr="009A260D" w:rsidRDefault="009A260D" w:rsidP="009A260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lastRenderedPageBreak/>
        <w:t>2.</w:t>
      </w:r>
      <w:r w:rsidRPr="009A260D">
        <w:rPr>
          <w:rFonts w:asciiTheme="majorBidi" w:hAnsiTheme="majorBidi" w:cstheme="majorBidi"/>
          <w:color w:val="3B3838" w:themeColor="background2" w:themeShade="40"/>
          <w:sz w:val="24"/>
          <w:szCs w:val="24"/>
          <w:lang w:val="en-US"/>
        </w:rPr>
        <w:t xml:space="preserve"> Ahmed MH, Hassan A. Dexamethasone for the treatment of coronavirus disease (COVID-19): a review. SN Compr Clin Med. 2020; 2:2637-2646.</w:t>
      </w:r>
    </w:p>
    <w:p w:rsidR="009A260D" w:rsidRPr="009A260D" w:rsidRDefault="00896E6D" w:rsidP="00896E6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3.</w:t>
      </w:r>
      <w:r w:rsidRPr="009A260D">
        <w:rPr>
          <w:rFonts w:asciiTheme="majorBidi" w:hAnsiTheme="majorBidi" w:cstheme="majorBidi"/>
          <w:color w:val="3B3838" w:themeColor="background2" w:themeShade="40"/>
          <w:sz w:val="24"/>
          <w:szCs w:val="24"/>
          <w:lang w:val="en-US"/>
        </w:rPr>
        <w:t xml:space="preserve"> Wahab</w:t>
      </w:r>
      <w:r w:rsidR="009A260D" w:rsidRPr="009A260D">
        <w:rPr>
          <w:rFonts w:asciiTheme="majorBidi" w:hAnsiTheme="majorBidi" w:cstheme="majorBidi"/>
          <w:color w:val="3B3838" w:themeColor="background2" w:themeShade="40"/>
          <w:sz w:val="24"/>
          <w:szCs w:val="24"/>
          <w:lang w:val="en-US"/>
        </w:rPr>
        <w:t xml:space="preserve"> S, Ahmad I, Usmani S, Ahmad M. Efficacy of Dexamethasone for the Treatment of COVID-19 Infection: A Perspective Review. Curr Drug Deliv. 2021</w:t>
      </w:r>
      <w:r w:rsidRPr="009A260D">
        <w:rPr>
          <w:rFonts w:asciiTheme="majorBidi" w:hAnsiTheme="majorBidi" w:cstheme="majorBidi"/>
          <w:color w:val="3B3838" w:themeColor="background2" w:themeShade="40"/>
          <w:sz w:val="24"/>
          <w:szCs w:val="24"/>
          <w:lang w:val="en-US"/>
        </w:rPr>
        <w:t>; 18</w:t>
      </w:r>
      <w:r w:rsidR="009A260D" w:rsidRPr="009A260D">
        <w:rPr>
          <w:rFonts w:asciiTheme="majorBidi" w:hAnsiTheme="majorBidi" w:cstheme="majorBidi"/>
          <w:color w:val="3B3838" w:themeColor="background2" w:themeShade="40"/>
          <w:sz w:val="24"/>
          <w:szCs w:val="24"/>
          <w:lang w:val="en-US"/>
        </w:rPr>
        <w:t>(5):546-554.</w:t>
      </w:r>
    </w:p>
    <w:p w:rsidR="009A260D" w:rsidRPr="009A260D" w:rsidRDefault="00896E6D" w:rsidP="009A260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4. </w:t>
      </w:r>
      <w:r w:rsidR="009A260D" w:rsidRPr="009A260D">
        <w:rPr>
          <w:rFonts w:asciiTheme="majorBidi" w:hAnsiTheme="majorBidi" w:cstheme="majorBidi"/>
          <w:color w:val="3B3838" w:themeColor="background2" w:themeShade="40"/>
          <w:sz w:val="24"/>
          <w:szCs w:val="24"/>
          <w:lang w:val="en-US"/>
        </w:rPr>
        <w:t>Noreen S, Maqbool I, Madni A. Dexamethasone: Therapeutic potential, risks, and future projection during COVID-19 pandemic. Eur J Pharmacol. 2021</w:t>
      </w:r>
      <w:r w:rsidRPr="009A260D">
        <w:rPr>
          <w:rFonts w:asciiTheme="majorBidi" w:hAnsiTheme="majorBidi" w:cstheme="majorBidi"/>
          <w:color w:val="3B3838" w:themeColor="background2" w:themeShade="40"/>
          <w:sz w:val="24"/>
          <w:szCs w:val="24"/>
          <w:lang w:val="en-US"/>
        </w:rPr>
        <w:t>; 894:173854</w:t>
      </w:r>
      <w:r w:rsidR="009A260D" w:rsidRPr="009A260D">
        <w:rPr>
          <w:rFonts w:asciiTheme="majorBidi" w:hAnsiTheme="majorBidi" w:cstheme="majorBidi"/>
          <w:color w:val="3B3838" w:themeColor="background2" w:themeShade="40"/>
          <w:sz w:val="24"/>
          <w:szCs w:val="24"/>
          <w:lang w:val="en-US"/>
        </w:rPr>
        <w:t>.</w:t>
      </w:r>
    </w:p>
    <w:p w:rsidR="009A260D" w:rsidRPr="009A260D" w:rsidRDefault="00896E6D" w:rsidP="0029646B">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5.</w:t>
      </w:r>
      <w:r w:rsidR="009A260D" w:rsidRPr="009A260D">
        <w:rPr>
          <w:rFonts w:asciiTheme="majorBidi" w:hAnsiTheme="majorBidi" w:cstheme="majorBidi"/>
          <w:color w:val="3B3838" w:themeColor="background2" w:themeShade="40"/>
          <w:sz w:val="24"/>
          <w:szCs w:val="24"/>
          <w:lang w:val="en-US"/>
        </w:rPr>
        <w:t>Villar J, Añón JM, Ferrando C, Aguila G, Muñoz T, Ferreres J, Slutsky AS. Efficacy of dexamethasone treatment for patients with the acute respiratory distress syndrome caused by COVID-19: study protocol for a randomized controlled superiority trial. Trials.2020</w:t>
      </w:r>
      <w:r w:rsidRPr="009A260D">
        <w:rPr>
          <w:rFonts w:asciiTheme="majorBidi" w:hAnsiTheme="majorBidi" w:cstheme="majorBidi"/>
          <w:color w:val="3B3838" w:themeColor="background2" w:themeShade="40"/>
          <w:sz w:val="24"/>
          <w:szCs w:val="24"/>
          <w:lang w:val="en-US"/>
        </w:rPr>
        <w:t>; 21:1</w:t>
      </w:r>
      <w:r w:rsidR="009A260D" w:rsidRPr="009A260D">
        <w:rPr>
          <w:rFonts w:asciiTheme="majorBidi" w:hAnsiTheme="majorBidi" w:cstheme="majorBidi"/>
          <w:color w:val="3B3838" w:themeColor="background2" w:themeShade="40"/>
          <w:sz w:val="24"/>
          <w:szCs w:val="24"/>
          <w:lang w:val="en-US"/>
        </w:rPr>
        <w:t>-10.</w:t>
      </w:r>
    </w:p>
    <w:p w:rsidR="009A260D" w:rsidRPr="009A260D" w:rsidRDefault="00896E6D" w:rsidP="00896E6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6.</w:t>
      </w:r>
      <w:r w:rsidRPr="009A260D">
        <w:rPr>
          <w:rFonts w:asciiTheme="majorBidi" w:hAnsiTheme="majorBidi" w:cstheme="majorBidi"/>
          <w:color w:val="3B3838" w:themeColor="background2" w:themeShade="40"/>
          <w:sz w:val="24"/>
          <w:szCs w:val="24"/>
          <w:lang w:val="en-US"/>
        </w:rPr>
        <w:t xml:space="preserve"> Kearney</w:t>
      </w:r>
      <w:r w:rsidR="009A260D" w:rsidRPr="009A260D">
        <w:rPr>
          <w:rFonts w:asciiTheme="majorBidi" w:hAnsiTheme="majorBidi" w:cstheme="majorBidi"/>
          <w:color w:val="3B3838" w:themeColor="background2" w:themeShade="40"/>
          <w:sz w:val="24"/>
          <w:szCs w:val="24"/>
          <w:lang w:val="en-US"/>
        </w:rPr>
        <w:t xml:space="preserve"> C, Lesieur M, Bosch NA, Walkey AJ. Corticosteroid Uptake for COVID-19 after Publication of RECOVERY: A Difference in Difference Model. Ann Am Thorac Soc. 2023</w:t>
      </w:r>
      <w:r w:rsidRPr="009A260D">
        <w:rPr>
          <w:rFonts w:asciiTheme="majorBidi" w:hAnsiTheme="majorBidi" w:cstheme="majorBidi"/>
          <w:color w:val="3B3838" w:themeColor="background2" w:themeShade="40"/>
          <w:sz w:val="24"/>
          <w:szCs w:val="24"/>
          <w:lang w:val="en-US"/>
        </w:rPr>
        <w:t>; 20</w:t>
      </w:r>
      <w:r w:rsidR="009A260D" w:rsidRPr="009A260D">
        <w:rPr>
          <w:rFonts w:asciiTheme="majorBidi" w:hAnsiTheme="majorBidi" w:cstheme="majorBidi"/>
          <w:color w:val="3B3838" w:themeColor="background2" w:themeShade="40"/>
          <w:sz w:val="24"/>
          <w:szCs w:val="24"/>
          <w:lang w:val="en-US"/>
        </w:rPr>
        <w:t>(3):473-476.</w:t>
      </w:r>
    </w:p>
    <w:p w:rsidR="009A260D" w:rsidRPr="009A260D" w:rsidRDefault="00896E6D" w:rsidP="0029646B">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7.</w:t>
      </w:r>
      <w:r w:rsidRPr="009A260D">
        <w:rPr>
          <w:rFonts w:asciiTheme="majorBidi" w:hAnsiTheme="majorBidi" w:cstheme="majorBidi"/>
          <w:color w:val="3B3838" w:themeColor="background2" w:themeShade="40"/>
          <w:sz w:val="24"/>
          <w:szCs w:val="24"/>
          <w:lang w:val="en-US"/>
        </w:rPr>
        <w:t xml:space="preserve"> RECOVERY</w:t>
      </w:r>
      <w:r w:rsidR="009A260D" w:rsidRPr="009A260D">
        <w:rPr>
          <w:rFonts w:asciiTheme="majorBidi" w:hAnsiTheme="majorBidi" w:cstheme="majorBidi"/>
          <w:color w:val="3B3838" w:themeColor="background2" w:themeShade="40"/>
          <w:sz w:val="24"/>
          <w:szCs w:val="24"/>
          <w:lang w:val="en-US"/>
        </w:rPr>
        <w:t xml:space="preserve"> Collaborative Group. Dexamethasone in hospitalized patients with Covid-19. N Engl J Med.2021</w:t>
      </w:r>
      <w:r w:rsidRPr="009A260D">
        <w:rPr>
          <w:rFonts w:asciiTheme="majorBidi" w:hAnsiTheme="majorBidi" w:cstheme="majorBidi"/>
          <w:color w:val="3B3838" w:themeColor="background2" w:themeShade="40"/>
          <w:sz w:val="24"/>
          <w:szCs w:val="24"/>
          <w:lang w:val="en-US"/>
        </w:rPr>
        <w:t>; 384</w:t>
      </w:r>
      <w:r w:rsidR="009A260D" w:rsidRPr="009A260D">
        <w:rPr>
          <w:rFonts w:asciiTheme="majorBidi" w:hAnsiTheme="majorBidi" w:cstheme="majorBidi"/>
          <w:color w:val="3B3838" w:themeColor="background2" w:themeShade="40"/>
          <w:sz w:val="24"/>
          <w:szCs w:val="24"/>
          <w:lang w:val="en-US"/>
        </w:rPr>
        <w:t>(8):693-704.</w:t>
      </w:r>
    </w:p>
    <w:p w:rsidR="009A260D" w:rsidRPr="009A260D" w:rsidRDefault="00896E6D" w:rsidP="00896E6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8.</w:t>
      </w:r>
      <w:r w:rsidR="009A260D" w:rsidRPr="009A260D">
        <w:rPr>
          <w:rFonts w:asciiTheme="majorBidi" w:hAnsiTheme="majorBidi" w:cstheme="majorBidi"/>
          <w:color w:val="3B3838" w:themeColor="background2" w:themeShade="40"/>
          <w:sz w:val="24"/>
          <w:szCs w:val="24"/>
          <w:lang w:val="en-US"/>
        </w:rPr>
        <w:t>Chen F, Hao L, Zhu S, Yang X, Shi W, Zheng K, et al. Potential adverse effects of dexamethasone therapy on COVID-19 patients: review and recommendations. Infect Dis Ther. 2021</w:t>
      </w:r>
      <w:r w:rsidRPr="009A260D">
        <w:rPr>
          <w:rFonts w:asciiTheme="majorBidi" w:hAnsiTheme="majorBidi" w:cstheme="majorBidi"/>
          <w:color w:val="3B3838" w:themeColor="background2" w:themeShade="40"/>
          <w:sz w:val="24"/>
          <w:szCs w:val="24"/>
          <w:lang w:val="en-US"/>
        </w:rPr>
        <w:t>; 10:1907</w:t>
      </w:r>
      <w:r w:rsidR="009A260D" w:rsidRPr="009A260D">
        <w:rPr>
          <w:rFonts w:asciiTheme="majorBidi" w:hAnsiTheme="majorBidi" w:cstheme="majorBidi"/>
          <w:color w:val="3B3838" w:themeColor="background2" w:themeShade="40"/>
          <w:sz w:val="24"/>
          <w:szCs w:val="24"/>
          <w:lang w:val="en-US"/>
        </w:rPr>
        <w:t>-1931.</w:t>
      </w:r>
    </w:p>
    <w:p w:rsidR="009A260D" w:rsidRPr="009A260D" w:rsidRDefault="00896E6D" w:rsidP="00896E6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9.</w:t>
      </w:r>
      <w:r w:rsidRPr="009A260D">
        <w:rPr>
          <w:rFonts w:asciiTheme="majorBidi" w:hAnsiTheme="majorBidi" w:cstheme="majorBidi"/>
          <w:color w:val="3B3838" w:themeColor="background2" w:themeShade="40"/>
          <w:sz w:val="24"/>
          <w:szCs w:val="24"/>
          <w:lang w:val="en-US"/>
        </w:rPr>
        <w:t xml:space="preserve"> Fagbule</w:t>
      </w:r>
      <w:r w:rsidR="009A260D" w:rsidRPr="009A260D">
        <w:rPr>
          <w:rFonts w:asciiTheme="majorBidi" w:hAnsiTheme="majorBidi" w:cstheme="majorBidi"/>
          <w:color w:val="3B3838" w:themeColor="background2" w:themeShade="40"/>
          <w:sz w:val="24"/>
          <w:szCs w:val="24"/>
          <w:lang w:val="en-US"/>
        </w:rPr>
        <w:t xml:space="preserve"> OF. 2019 novel coronavirus. Ann Ibadan Postgrad Med. 2019</w:t>
      </w:r>
      <w:r w:rsidRPr="009A260D">
        <w:rPr>
          <w:rFonts w:asciiTheme="majorBidi" w:hAnsiTheme="majorBidi" w:cstheme="majorBidi"/>
          <w:color w:val="3B3838" w:themeColor="background2" w:themeShade="40"/>
          <w:sz w:val="24"/>
          <w:szCs w:val="24"/>
          <w:lang w:val="en-US"/>
        </w:rPr>
        <w:t>; 17</w:t>
      </w:r>
      <w:r w:rsidR="009A260D" w:rsidRPr="009A260D">
        <w:rPr>
          <w:rFonts w:asciiTheme="majorBidi" w:hAnsiTheme="majorBidi" w:cstheme="majorBidi"/>
          <w:color w:val="3B3838" w:themeColor="background2" w:themeShade="40"/>
          <w:sz w:val="24"/>
          <w:szCs w:val="24"/>
          <w:lang w:val="en-US"/>
        </w:rPr>
        <w:t>(2):108-110.</w:t>
      </w:r>
    </w:p>
    <w:p w:rsidR="009A260D" w:rsidRPr="009A260D" w:rsidRDefault="00896E6D" w:rsidP="00A01804">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10.</w:t>
      </w:r>
      <w:r w:rsidRPr="009A260D">
        <w:rPr>
          <w:rFonts w:asciiTheme="majorBidi" w:hAnsiTheme="majorBidi" w:cstheme="majorBidi"/>
          <w:color w:val="3B3838" w:themeColor="background2" w:themeShade="40"/>
          <w:sz w:val="24"/>
          <w:szCs w:val="24"/>
          <w:lang w:val="en-US"/>
        </w:rPr>
        <w:t xml:space="preserve"> He</w:t>
      </w:r>
      <w:r w:rsidR="009A260D" w:rsidRPr="009A260D">
        <w:rPr>
          <w:rFonts w:asciiTheme="majorBidi" w:hAnsiTheme="majorBidi" w:cstheme="majorBidi"/>
          <w:color w:val="3B3838" w:themeColor="background2" w:themeShade="40"/>
          <w:sz w:val="24"/>
          <w:szCs w:val="24"/>
          <w:lang w:val="en-US"/>
        </w:rPr>
        <w:t xml:space="preserve"> F, Deng Y, Li W. Coronavirus disease 2019: What we know? J Med Virol.2020</w:t>
      </w:r>
      <w:r w:rsidRPr="009A260D">
        <w:rPr>
          <w:rFonts w:asciiTheme="majorBidi" w:hAnsiTheme="majorBidi" w:cstheme="majorBidi"/>
          <w:color w:val="3B3838" w:themeColor="background2" w:themeShade="40"/>
          <w:sz w:val="24"/>
          <w:szCs w:val="24"/>
          <w:lang w:val="en-US"/>
        </w:rPr>
        <w:t>; 92</w:t>
      </w:r>
      <w:r w:rsidR="009A260D" w:rsidRPr="009A260D">
        <w:rPr>
          <w:rFonts w:asciiTheme="majorBidi" w:hAnsiTheme="majorBidi" w:cstheme="majorBidi"/>
          <w:color w:val="3B3838" w:themeColor="background2" w:themeShade="40"/>
          <w:sz w:val="24"/>
          <w:szCs w:val="24"/>
          <w:lang w:val="en-US"/>
        </w:rPr>
        <w:t>(7):719-725.</w:t>
      </w:r>
    </w:p>
    <w:p w:rsidR="009A260D" w:rsidRPr="00D43E74" w:rsidRDefault="00896E6D" w:rsidP="00896E6D">
      <w:pPr>
        <w:spacing w:line="360" w:lineRule="auto"/>
        <w:jc w:val="both"/>
        <w:rPr>
          <w:rFonts w:asciiTheme="majorBidi" w:hAnsiTheme="majorBidi" w:cstheme="majorBidi"/>
          <w:color w:val="3B3838" w:themeColor="background2" w:themeShade="40"/>
          <w:sz w:val="24"/>
          <w:szCs w:val="24"/>
        </w:rPr>
      </w:pPr>
      <w:r>
        <w:rPr>
          <w:rFonts w:asciiTheme="majorBidi" w:hAnsiTheme="majorBidi" w:cstheme="majorBidi"/>
          <w:color w:val="3B3838" w:themeColor="background2" w:themeShade="40"/>
          <w:sz w:val="24"/>
          <w:szCs w:val="24"/>
          <w:lang w:val="en-US"/>
        </w:rPr>
        <w:t>11.</w:t>
      </w:r>
      <w:r w:rsidRPr="009A260D">
        <w:rPr>
          <w:rFonts w:asciiTheme="majorBidi" w:hAnsiTheme="majorBidi" w:cstheme="majorBidi"/>
          <w:color w:val="3B3838" w:themeColor="background2" w:themeShade="40"/>
          <w:sz w:val="24"/>
          <w:szCs w:val="24"/>
          <w:lang w:val="en-US"/>
        </w:rPr>
        <w:t xml:space="preserve"> Holmes</w:t>
      </w:r>
      <w:r w:rsidR="009A260D" w:rsidRPr="009A260D">
        <w:rPr>
          <w:rFonts w:asciiTheme="majorBidi" w:hAnsiTheme="majorBidi" w:cstheme="majorBidi"/>
          <w:color w:val="3B3838" w:themeColor="background2" w:themeShade="40"/>
          <w:sz w:val="24"/>
          <w:szCs w:val="24"/>
          <w:lang w:val="en-US"/>
        </w:rPr>
        <w:t xml:space="preserve"> KV. Coronaviruses (Coronaviridae). Encyclopedia of Virology. </w:t>
      </w:r>
      <w:r w:rsidR="009A260D" w:rsidRPr="00D43E74">
        <w:rPr>
          <w:rFonts w:asciiTheme="majorBidi" w:hAnsiTheme="majorBidi" w:cstheme="majorBidi"/>
          <w:color w:val="3B3838" w:themeColor="background2" w:themeShade="40"/>
          <w:sz w:val="24"/>
          <w:szCs w:val="24"/>
        </w:rPr>
        <w:t>1999:291.</w:t>
      </w:r>
    </w:p>
    <w:p w:rsidR="009A260D" w:rsidRPr="00D43E74" w:rsidRDefault="00896E6D" w:rsidP="00896E6D">
      <w:pPr>
        <w:spacing w:line="360" w:lineRule="auto"/>
        <w:jc w:val="both"/>
        <w:rPr>
          <w:rFonts w:asciiTheme="majorBidi" w:hAnsiTheme="majorBidi" w:cstheme="majorBidi"/>
          <w:color w:val="3B3838" w:themeColor="background2" w:themeShade="40"/>
          <w:sz w:val="24"/>
          <w:szCs w:val="24"/>
        </w:rPr>
      </w:pPr>
      <w:r w:rsidRPr="00D43E74">
        <w:rPr>
          <w:rFonts w:asciiTheme="majorBidi" w:hAnsiTheme="majorBidi" w:cstheme="majorBidi"/>
          <w:color w:val="3B3838" w:themeColor="background2" w:themeShade="40"/>
          <w:sz w:val="24"/>
          <w:szCs w:val="24"/>
        </w:rPr>
        <w:t>12. Payne</w:t>
      </w:r>
      <w:r w:rsidR="009A260D" w:rsidRPr="00D43E74">
        <w:rPr>
          <w:rFonts w:asciiTheme="majorBidi" w:hAnsiTheme="majorBidi" w:cstheme="majorBidi"/>
          <w:color w:val="3B3838" w:themeColor="background2" w:themeShade="40"/>
          <w:sz w:val="24"/>
          <w:szCs w:val="24"/>
        </w:rPr>
        <w:t xml:space="preserve"> S. Family Coronaviridae. Viruses. 2017:149.</w:t>
      </w:r>
    </w:p>
    <w:p w:rsidR="009A260D" w:rsidRPr="009A260D" w:rsidRDefault="00896E6D" w:rsidP="00896E6D">
      <w:pPr>
        <w:spacing w:line="360" w:lineRule="auto"/>
        <w:jc w:val="both"/>
        <w:rPr>
          <w:rFonts w:asciiTheme="majorBidi" w:hAnsiTheme="majorBidi" w:cstheme="majorBidi"/>
          <w:color w:val="3B3838" w:themeColor="background2" w:themeShade="40"/>
          <w:sz w:val="24"/>
          <w:szCs w:val="24"/>
          <w:lang w:val="en-US"/>
        </w:rPr>
      </w:pPr>
      <w:r w:rsidRPr="00896E6D">
        <w:rPr>
          <w:rFonts w:asciiTheme="majorBidi" w:hAnsiTheme="majorBidi" w:cstheme="majorBidi"/>
          <w:color w:val="3B3838" w:themeColor="background2" w:themeShade="40"/>
          <w:sz w:val="24"/>
          <w:szCs w:val="24"/>
        </w:rPr>
        <w:t xml:space="preserve">13. </w:t>
      </w:r>
      <w:r w:rsidR="009A260D" w:rsidRPr="00896E6D">
        <w:rPr>
          <w:rFonts w:asciiTheme="majorBidi" w:hAnsiTheme="majorBidi" w:cstheme="majorBidi"/>
          <w:color w:val="3B3838" w:themeColor="background2" w:themeShade="40"/>
          <w:sz w:val="24"/>
          <w:szCs w:val="24"/>
        </w:rPr>
        <w:t xml:space="preserve">Jiang S, Liu T, Hu Y, Li R, Di X, Jin X, et al. </w:t>
      </w:r>
      <w:r w:rsidR="009A260D" w:rsidRPr="009A260D">
        <w:rPr>
          <w:rFonts w:asciiTheme="majorBidi" w:hAnsiTheme="majorBidi" w:cstheme="majorBidi"/>
          <w:color w:val="3B3838" w:themeColor="background2" w:themeShade="40"/>
          <w:sz w:val="24"/>
          <w:szCs w:val="24"/>
          <w:lang w:val="en-US"/>
        </w:rPr>
        <w:t>Efficacy and safety of glucocorticoids in the treatment of severe community-acquired pneumonia: a meta-analysis. Medicine. 2019</w:t>
      </w:r>
      <w:r w:rsidRPr="009A260D">
        <w:rPr>
          <w:rFonts w:asciiTheme="majorBidi" w:hAnsiTheme="majorBidi" w:cstheme="majorBidi"/>
          <w:color w:val="3B3838" w:themeColor="background2" w:themeShade="40"/>
          <w:sz w:val="24"/>
          <w:szCs w:val="24"/>
          <w:lang w:val="en-US"/>
        </w:rPr>
        <w:t>; 98</w:t>
      </w:r>
      <w:r w:rsidR="009A260D" w:rsidRPr="009A260D">
        <w:rPr>
          <w:rFonts w:asciiTheme="majorBidi" w:hAnsiTheme="majorBidi" w:cstheme="majorBidi"/>
          <w:color w:val="3B3838" w:themeColor="background2" w:themeShade="40"/>
          <w:sz w:val="24"/>
          <w:szCs w:val="24"/>
          <w:lang w:val="en-US"/>
        </w:rPr>
        <w:t>(26).</w:t>
      </w:r>
    </w:p>
    <w:p w:rsidR="009A260D" w:rsidRPr="009A260D" w:rsidRDefault="00896E6D" w:rsidP="009A260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14.</w:t>
      </w:r>
      <w:r w:rsidR="009A260D" w:rsidRPr="009A260D">
        <w:rPr>
          <w:rFonts w:asciiTheme="majorBidi" w:hAnsiTheme="majorBidi" w:cstheme="majorBidi"/>
          <w:color w:val="3B3838" w:themeColor="background2" w:themeShade="40"/>
          <w:sz w:val="24"/>
          <w:szCs w:val="24"/>
          <w:lang w:val="en-US"/>
        </w:rPr>
        <w:t>Arabi YM, Mandourah Y, Al-Hameed F, Sindi AA, Almekhlafi GA, Hussein MA, Fowler RA. Corticosteroid therapy for critically ill patients with Middle East respiratory syndrome. Am J Respir Crit Care Med. 2018</w:t>
      </w:r>
      <w:r w:rsidRPr="009A260D">
        <w:rPr>
          <w:rFonts w:asciiTheme="majorBidi" w:hAnsiTheme="majorBidi" w:cstheme="majorBidi"/>
          <w:color w:val="3B3838" w:themeColor="background2" w:themeShade="40"/>
          <w:sz w:val="24"/>
          <w:szCs w:val="24"/>
          <w:lang w:val="en-US"/>
        </w:rPr>
        <w:t>; 197</w:t>
      </w:r>
      <w:r w:rsidR="009A260D" w:rsidRPr="009A260D">
        <w:rPr>
          <w:rFonts w:asciiTheme="majorBidi" w:hAnsiTheme="majorBidi" w:cstheme="majorBidi"/>
          <w:color w:val="3B3838" w:themeColor="background2" w:themeShade="40"/>
          <w:sz w:val="24"/>
          <w:szCs w:val="24"/>
          <w:lang w:val="en-US"/>
        </w:rPr>
        <w:t>(6):757-767.</w:t>
      </w:r>
    </w:p>
    <w:p w:rsidR="009A260D" w:rsidRPr="009A260D" w:rsidRDefault="00896E6D" w:rsidP="00896E6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lastRenderedPageBreak/>
        <w:t>15.</w:t>
      </w:r>
      <w:r w:rsidRPr="009A260D">
        <w:rPr>
          <w:rFonts w:asciiTheme="majorBidi" w:hAnsiTheme="majorBidi" w:cstheme="majorBidi"/>
          <w:color w:val="3B3838" w:themeColor="background2" w:themeShade="40"/>
          <w:sz w:val="24"/>
          <w:szCs w:val="24"/>
          <w:lang w:val="en-US"/>
        </w:rPr>
        <w:t xml:space="preserve"> Moreno</w:t>
      </w:r>
      <w:r w:rsidR="009A260D" w:rsidRPr="009A260D">
        <w:rPr>
          <w:rFonts w:asciiTheme="majorBidi" w:hAnsiTheme="majorBidi" w:cstheme="majorBidi"/>
          <w:color w:val="3B3838" w:themeColor="background2" w:themeShade="40"/>
          <w:sz w:val="24"/>
          <w:szCs w:val="24"/>
          <w:lang w:val="en-US"/>
        </w:rPr>
        <w:t xml:space="preserve"> G, Rodríguez A, Reyes LF, Gomez J, Sole-Violan J, Díaz E, Martín-Loeches I. Corticosteroid treatment in critically ill patients with severe influenza pneumonia: a propensity score matching study. Intensive Care Med. 2018</w:t>
      </w:r>
      <w:r w:rsidRPr="009A260D">
        <w:rPr>
          <w:rFonts w:asciiTheme="majorBidi" w:hAnsiTheme="majorBidi" w:cstheme="majorBidi"/>
          <w:color w:val="3B3838" w:themeColor="background2" w:themeShade="40"/>
          <w:sz w:val="24"/>
          <w:szCs w:val="24"/>
          <w:lang w:val="en-US"/>
        </w:rPr>
        <w:t>; 44</w:t>
      </w:r>
      <w:r w:rsidR="009A260D" w:rsidRPr="009A260D">
        <w:rPr>
          <w:rFonts w:asciiTheme="majorBidi" w:hAnsiTheme="majorBidi" w:cstheme="majorBidi"/>
          <w:color w:val="3B3838" w:themeColor="background2" w:themeShade="40"/>
          <w:sz w:val="24"/>
          <w:szCs w:val="24"/>
          <w:lang w:val="en-US"/>
        </w:rPr>
        <w:t>(9):1470-1482.</w:t>
      </w:r>
    </w:p>
    <w:p w:rsidR="009A260D" w:rsidRPr="009A260D" w:rsidRDefault="00896E6D" w:rsidP="009A260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16.</w:t>
      </w:r>
      <w:r w:rsidRPr="009A260D">
        <w:rPr>
          <w:rFonts w:asciiTheme="majorBidi" w:hAnsiTheme="majorBidi" w:cstheme="majorBidi"/>
          <w:color w:val="3B3838" w:themeColor="background2" w:themeShade="40"/>
          <w:sz w:val="24"/>
          <w:szCs w:val="24"/>
          <w:lang w:val="en-US"/>
        </w:rPr>
        <w:t xml:space="preserve"> Marik</w:t>
      </w:r>
      <w:r w:rsidR="009A260D" w:rsidRPr="009A260D">
        <w:rPr>
          <w:rFonts w:asciiTheme="majorBidi" w:hAnsiTheme="majorBidi" w:cstheme="majorBidi"/>
          <w:color w:val="3B3838" w:themeColor="background2" w:themeShade="40"/>
          <w:sz w:val="24"/>
          <w:szCs w:val="24"/>
          <w:lang w:val="en-US"/>
        </w:rPr>
        <w:t xml:space="preserve"> PE. Steroids for sepsis: yes, no or maybe. J Thorac Dis. 2018</w:t>
      </w:r>
      <w:r w:rsidRPr="009A260D">
        <w:rPr>
          <w:rFonts w:asciiTheme="majorBidi" w:hAnsiTheme="majorBidi" w:cstheme="majorBidi"/>
          <w:color w:val="3B3838" w:themeColor="background2" w:themeShade="40"/>
          <w:sz w:val="24"/>
          <w:szCs w:val="24"/>
          <w:lang w:val="en-US"/>
        </w:rPr>
        <w:t>; 10</w:t>
      </w:r>
      <w:r w:rsidR="009A260D" w:rsidRPr="009A260D">
        <w:rPr>
          <w:rFonts w:asciiTheme="majorBidi" w:hAnsiTheme="majorBidi" w:cstheme="majorBidi"/>
          <w:color w:val="3B3838" w:themeColor="background2" w:themeShade="40"/>
          <w:sz w:val="24"/>
          <w:szCs w:val="24"/>
          <w:lang w:val="en-US"/>
        </w:rPr>
        <w:t>(Suppl 9):S1070.</w:t>
      </w:r>
    </w:p>
    <w:p w:rsidR="009A260D" w:rsidRPr="009A260D" w:rsidRDefault="00896E6D" w:rsidP="009A260D">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17</w:t>
      </w:r>
      <w:r w:rsidR="009E4983">
        <w:rPr>
          <w:rFonts w:asciiTheme="majorBidi" w:hAnsiTheme="majorBidi" w:cstheme="majorBidi"/>
          <w:color w:val="3B3838" w:themeColor="background2" w:themeShade="40"/>
          <w:sz w:val="24"/>
          <w:szCs w:val="24"/>
          <w:lang w:val="en-US"/>
        </w:rPr>
        <w:t>.</w:t>
      </w:r>
      <w:r w:rsidR="009E4983" w:rsidRPr="009A260D">
        <w:rPr>
          <w:rFonts w:asciiTheme="majorBidi" w:hAnsiTheme="majorBidi" w:cstheme="majorBidi"/>
          <w:color w:val="3B3838" w:themeColor="background2" w:themeShade="40"/>
          <w:sz w:val="24"/>
          <w:szCs w:val="24"/>
          <w:lang w:val="en-US"/>
        </w:rPr>
        <w:t xml:space="preserve"> Yasir</w:t>
      </w:r>
      <w:r w:rsidR="009A260D" w:rsidRPr="009A260D">
        <w:rPr>
          <w:rFonts w:asciiTheme="majorBidi" w:hAnsiTheme="majorBidi" w:cstheme="majorBidi"/>
          <w:color w:val="3B3838" w:themeColor="background2" w:themeShade="40"/>
          <w:sz w:val="24"/>
          <w:szCs w:val="24"/>
          <w:lang w:val="en-US"/>
        </w:rPr>
        <w:t xml:space="preserve"> M, Goyal A, Sonthalia S. Corticosteroid adverse effects.</w:t>
      </w:r>
    </w:p>
    <w:p w:rsidR="009A260D" w:rsidRPr="009A260D" w:rsidRDefault="009E4983" w:rsidP="009E4983">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18.</w:t>
      </w:r>
      <w:r w:rsidRPr="009A260D">
        <w:rPr>
          <w:rFonts w:asciiTheme="majorBidi" w:hAnsiTheme="majorBidi" w:cstheme="majorBidi"/>
          <w:color w:val="3B3838" w:themeColor="background2" w:themeShade="40"/>
          <w:sz w:val="24"/>
          <w:szCs w:val="24"/>
          <w:lang w:val="en-US"/>
        </w:rPr>
        <w:t xml:space="preserve"> Hodgens</w:t>
      </w:r>
      <w:r w:rsidR="009A260D" w:rsidRPr="009A260D">
        <w:rPr>
          <w:rFonts w:asciiTheme="majorBidi" w:hAnsiTheme="majorBidi" w:cstheme="majorBidi"/>
          <w:color w:val="3B3838" w:themeColor="background2" w:themeShade="40"/>
          <w:sz w:val="24"/>
          <w:szCs w:val="24"/>
          <w:lang w:val="en-US"/>
        </w:rPr>
        <w:t xml:space="preserve"> A, Sharman T. Corticosteroids. In: StatPearls [Internet]. StatPearls Publishing; 2022.</w:t>
      </w:r>
    </w:p>
    <w:p w:rsidR="009A260D" w:rsidRPr="009A260D" w:rsidRDefault="009E4983" w:rsidP="008A0C21">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19.</w:t>
      </w:r>
      <w:r w:rsidR="008A0C21" w:rsidRPr="008A0C21">
        <w:rPr>
          <w:rFonts w:asciiTheme="majorBidi" w:hAnsiTheme="majorBidi" w:cstheme="majorBidi"/>
          <w:color w:val="3B3838" w:themeColor="background2" w:themeShade="40"/>
          <w:sz w:val="24"/>
          <w:szCs w:val="24"/>
          <w:lang w:val="en-US"/>
        </w:rPr>
        <w:t>Alessi J, de Oliveira GB, Schaan BD, Telo GH. Dexamethasone in the era of COVID-19: friend or foe? An essay on the effects of dexamethasone and the potential risks of its inadvertent use in patients with diabetes. Diabetol Metab Syndr.2020; 12:1-11.</w:t>
      </w:r>
    </w:p>
    <w:p w:rsidR="009A260D" w:rsidRPr="009A260D" w:rsidRDefault="009E4983" w:rsidP="009E4983">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20.</w:t>
      </w:r>
      <w:r w:rsidR="009A260D" w:rsidRPr="009A260D">
        <w:rPr>
          <w:rFonts w:asciiTheme="majorBidi" w:hAnsiTheme="majorBidi" w:cstheme="majorBidi"/>
          <w:color w:val="3B3838" w:themeColor="background2" w:themeShade="40"/>
          <w:sz w:val="24"/>
          <w:szCs w:val="24"/>
          <w:lang w:val="en-US"/>
        </w:rPr>
        <w:t>Liu D, Ahmet A, Ward L, Krishnamoorthy P, Mandelcorn ED, Leigh R, et al. A practical guide to the monitoring and management of the complications of systemic corticosteroid therapy. Allergy, Asthma &amp; Clin Immunol. 2013</w:t>
      </w:r>
      <w:r w:rsidRPr="009A260D">
        <w:rPr>
          <w:rFonts w:asciiTheme="majorBidi" w:hAnsiTheme="majorBidi" w:cstheme="majorBidi"/>
          <w:color w:val="3B3838" w:themeColor="background2" w:themeShade="40"/>
          <w:sz w:val="24"/>
          <w:szCs w:val="24"/>
          <w:lang w:val="en-US"/>
        </w:rPr>
        <w:t>; 9</w:t>
      </w:r>
      <w:r w:rsidR="009A260D" w:rsidRPr="009A260D">
        <w:rPr>
          <w:rFonts w:asciiTheme="majorBidi" w:hAnsiTheme="majorBidi" w:cstheme="majorBidi"/>
          <w:color w:val="3B3838" w:themeColor="background2" w:themeShade="40"/>
          <w:sz w:val="24"/>
          <w:szCs w:val="24"/>
          <w:lang w:val="en-US"/>
        </w:rPr>
        <w:t>(1):1-25.</w:t>
      </w:r>
    </w:p>
    <w:p w:rsidR="009A260D" w:rsidRPr="009A260D" w:rsidRDefault="009E4983" w:rsidP="009E4983">
      <w:pPr>
        <w:spacing w:line="360" w:lineRule="auto"/>
        <w:jc w:val="both"/>
        <w:rPr>
          <w:rFonts w:asciiTheme="majorBidi" w:hAnsiTheme="majorBidi" w:cstheme="majorBidi"/>
          <w:color w:val="3B3838" w:themeColor="background2" w:themeShade="40"/>
          <w:sz w:val="24"/>
          <w:szCs w:val="24"/>
        </w:rPr>
      </w:pPr>
      <w:r>
        <w:rPr>
          <w:rFonts w:asciiTheme="majorBidi" w:hAnsiTheme="majorBidi" w:cstheme="majorBidi"/>
          <w:color w:val="3B3838" w:themeColor="background2" w:themeShade="40"/>
          <w:sz w:val="24"/>
          <w:szCs w:val="24"/>
          <w:lang w:val="en-US"/>
        </w:rPr>
        <w:t>21.</w:t>
      </w:r>
      <w:r w:rsidRPr="009A260D">
        <w:rPr>
          <w:rFonts w:asciiTheme="majorBidi" w:hAnsiTheme="majorBidi" w:cstheme="majorBidi"/>
          <w:color w:val="3B3838" w:themeColor="background2" w:themeShade="40"/>
          <w:sz w:val="24"/>
          <w:szCs w:val="24"/>
          <w:lang w:val="en-US"/>
        </w:rPr>
        <w:t xml:space="preserve"> Rhen</w:t>
      </w:r>
      <w:r w:rsidR="009A260D" w:rsidRPr="009A260D">
        <w:rPr>
          <w:rFonts w:asciiTheme="majorBidi" w:hAnsiTheme="majorBidi" w:cstheme="majorBidi"/>
          <w:color w:val="3B3838" w:themeColor="background2" w:themeShade="40"/>
          <w:sz w:val="24"/>
          <w:szCs w:val="24"/>
          <w:lang w:val="en-US"/>
        </w:rPr>
        <w:t xml:space="preserve"> T, Cidlowski JA. Anti-inflammatory action of glucocorticoids-new mechanisms for old drugs. </w:t>
      </w:r>
      <w:r w:rsidR="009A260D" w:rsidRPr="009A260D">
        <w:rPr>
          <w:rFonts w:asciiTheme="majorBidi" w:hAnsiTheme="majorBidi" w:cstheme="majorBidi"/>
          <w:color w:val="3B3838" w:themeColor="background2" w:themeShade="40"/>
          <w:sz w:val="24"/>
          <w:szCs w:val="24"/>
        </w:rPr>
        <w:t>N Engl J Med. 2005;353(16):1711-1723.</w:t>
      </w:r>
    </w:p>
    <w:p w:rsidR="009A260D" w:rsidRPr="009A260D" w:rsidRDefault="009E4983" w:rsidP="0029646B">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rPr>
        <w:t>22.</w:t>
      </w:r>
      <w:r w:rsidR="009A260D" w:rsidRPr="009A260D">
        <w:rPr>
          <w:rFonts w:asciiTheme="majorBidi" w:hAnsiTheme="majorBidi" w:cstheme="majorBidi"/>
          <w:color w:val="3B3838" w:themeColor="background2" w:themeShade="40"/>
          <w:sz w:val="24"/>
          <w:szCs w:val="24"/>
        </w:rPr>
        <w:t xml:space="preserve">Broccoli MC, Pigoga JL, Nyirenda M, Wallis LA, Hynes EC. </w:t>
      </w:r>
      <w:r w:rsidR="009A260D" w:rsidRPr="009A260D">
        <w:rPr>
          <w:rFonts w:asciiTheme="majorBidi" w:hAnsiTheme="majorBidi" w:cstheme="majorBidi"/>
          <w:color w:val="3B3838" w:themeColor="background2" w:themeShade="40"/>
          <w:sz w:val="24"/>
          <w:szCs w:val="24"/>
          <w:lang w:val="en-US"/>
        </w:rPr>
        <w:t>Essential medicines for emergency care in Africa. Afr J Emerg Med.2018</w:t>
      </w:r>
      <w:r w:rsidRPr="009A260D">
        <w:rPr>
          <w:rFonts w:asciiTheme="majorBidi" w:hAnsiTheme="majorBidi" w:cstheme="majorBidi"/>
          <w:color w:val="3B3838" w:themeColor="background2" w:themeShade="40"/>
          <w:sz w:val="24"/>
          <w:szCs w:val="24"/>
          <w:lang w:val="en-US"/>
        </w:rPr>
        <w:t>; 8</w:t>
      </w:r>
      <w:r w:rsidR="009A260D" w:rsidRPr="009A260D">
        <w:rPr>
          <w:rFonts w:asciiTheme="majorBidi" w:hAnsiTheme="majorBidi" w:cstheme="majorBidi"/>
          <w:color w:val="3B3838" w:themeColor="background2" w:themeShade="40"/>
          <w:sz w:val="24"/>
          <w:szCs w:val="24"/>
          <w:lang w:val="en-US"/>
        </w:rPr>
        <w:t>(3):110-117.</w:t>
      </w:r>
    </w:p>
    <w:p w:rsidR="009A260D" w:rsidRPr="009A260D" w:rsidRDefault="009E4983" w:rsidP="0029646B">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23.</w:t>
      </w:r>
      <w:r w:rsidRPr="009A260D">
        <w:rPr>
          <w:rFonts w:asciiTheme="majorBidi" w:hAnsiTheme="majorBidi" w:cstheme="majorBidi"/>
          <w:color w:val="3B3838" w:themeColor="background2" w:themeShade="40"/>
          <w:sz w:val="24"/>
          <w:szCs w:val="24"/>
          <w:lang w:val="en-US"/>
        </w:rPr>
        <w:t xml:space="preserve"> Isidori</w:t>
      </w:r>
      <w:r w:rsidR="009A260D" w:rsidRPr="009A260D">
        <w:rPr>
          <w:rFonts w:asciiTheme="majorBidi" w:hAnsiTheme="majorBidi" w:cstheme="majorBidi"/>
          <w:color w:val="3B3838" w:themeColor="background2" w:themeShade="40"/>
          <w:sz w:val="24"/>
          <w:szCs w:val="24"/>
          <w:lang w:val="en-US"/>
        </w:rPr>
        <w:t xml:space="preserve"> AM, Arnaldi G, Boscaro M, Falorni A, Giordano C, Giordano R, Lenzi A. COVID-19 infection and glucocorticoids: update from the Italian Society of Endocrinology Expert Opinion on steroid replacement in adrenal insufficiency. J Endocrinol Invest.2020</w:t>
      </w:r>
      <w:r w:rsidRPr="009A260D">
        <w:rPr>
          <w:rFonts w:asciiTheme="majorBidi" w:hAnsiTheme="majorBidi" w:cstheme="majorBidi"/>
          <w:color w:val="3B3838" w:themeColor="background2" w:themeShade="40"/>
          <w:sz w:val="24"/>
          <w:szCs w:val="24"/>
          <w:lang w:val="en-US"/>
        </w:rPr>
        <w:t>; 43</w:t>
      </w:r>
      <w:r w:rsidR="009A260D" w:rsidRPr="009A260D">
        <w:rPr>
          <w:rFonts w:asciiTheme="majorBidi" w:hAnsiTheme="majorBidi" w:cstheme="majorBidi"/>
          <w:color w:val="3B3838" w:themeColor="background2" w:themeShade="40"/>
          <w:sz w:val="24"/>
          <w:szCs w:val="24"/>
          <w:lang w:val="en-US"/>
        </w:rPr>
        <w:t>(8):1141-1147.</w:t>
      </w:r>
    </w:p>
    <w:p w:rsidR="009A260D" w:rsidRPr="009A260D" w:rsidRDefault="009E4983" w:rsidP="0029646B">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24.</w:t>
      </w:r>
      <w:r w:rsidR="009A260D" w:rsidRPr="009A260D">
        <w:rPr>
          <w:rFonts w:asciiTheme="majorBidi" w:hAnsiTheme="majorBidi" w:cstheme="majorBidi"/>
          <w:color w:val="3B3838" w:themeColor="background2" w:themeShade="40"/>
          <w:sz w:val="24"/>
          <w:szCs w:val="24"/>
          <w:lang w:val="en-US"/>
        </w:rPr>
        <w:t xml:space="preserve">Lammers T, Sofias AM, van der Meel R, Schiffelers R, Storm G, Tacke F, et al. Dexamethasone </w:t>
      </w:r>
      <w:r w:rsidRPr="009A260D">
        <w:rPr>
          <w:rFonts w:asciiTheme="majorBidi" w:hAnsiTheme="majorBidi" w:cstheme="majorBidi"/>
          <w:color w:val="3B3838" w:themeColor="background2" w:themeShade="40"/>
          <w:sz w:val="24"/>
          <w:szCs w:val="24"/>
          <w:lang w:val="en-US"/>
        </w:rPr>
        <w:t>Nano medicines</w:t>
      </w:r>
      <w:r w:rsidR="009A260D" w:rsidRPr="009A260D">
        <w:rPr>
          <w:rFonts w:asciiTheme="majorBidi" w:hAnsiTheme="majorBidi" w:cstheme="majorBidi"/>
          <w:color w:val="3B3838" w:themeColor="background2" w:themeShade="40"/>
          <w:sz w:val="24"/>
          <w:szCs w:val="24"/>
          <w:lang w:val="en-US"/>
        </w:rPr>
        <w:t xml:space="preserve"> for COVID-19. Nat Nanotechnol.2020</w:t>
      </w:r>
      <w:r w:rsidRPr="009A260D">
        <w:rPr>
          <w:rFonts w:asciiTheme="majorBidi" w:hAnsiTheme="majorBidi" w:cstheme="majorBidi"/>
          <w:color w:val="3B3838" w:themeColor="background2" w:themeShade="40"/>
          <w:sz w:val="24"/>
          <w:szCs w:val="24"/>
          <w:lang w:val="en-US"/>
        </w:rPr>
        <w:t>; 15</w:t>
      </w:r>
      <w:r w:rsidR="009A260D" w:rsidRPr="009A260D">
        <w:rPr>
          <w:rFonts w:asciiTheme="majorBidi" w:hAnsiTheme="majorBidi" w:cstheme="majorBidi"/>
          <w:color w:val="3B3838" w:themeColor="background2" w:themeShade="40"/>
          <w:sz w:val="24"/>
          <w:szCs w:val="24"/>
          <w:lang w:val="en-US"/>
        </w:rPr>
        <w:t>(8):622-624.</w:t>
      </w:r>
    </w:p>
    <w:p w:rsidR="009A260D" w:rsidRPr="009A260D" w:rsidRDefault="009E4983" w:rsidP="0029646B">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25.</w:t>
      </w:r>
      <w:r w:rsidRPr="009A260D">
        <w:rPr>
          <w:rFonts w:asciiTheme="majorBidi" w:hAnsiTheme="majorBidi" w:cstheme="majorBidi"/>
          <w:color w:val="3B3838" w:themeColor="background2" w:themeShade="40"/>
          <w:sz w:val="24"/>
          <w:szCs w:val="24"/>
          <w:lang w:val="en-US"/>
        </w:rPr>
        <w:t xml:space="preserve"> Coutinho</w:t>
      </w:r>
      <w:r w:rsidR="009A260D" w:rsidRPr="009A260D">
        <w:rPr>
          <w:rFonts w:asciiTheme="majorBidi" w:hAnsiTheme="majorBidi" w:cstheme="majorBidi"/>
          <w:color w:val="3B3838" w:themeColor="background2" w:themeShade="40"/>
          <w:sz w:val="24"/>
          <w:szCs w:val="24"/>
          <w:lang w:val="en-US"/>
        </w:rPr>
        <w:t xml:space="preserve"> AE, Chapman KE. The anti-inflammatory and immunosuppressive effects of glucocorticoids, recent developments and mechanistic insights. Mol Cell Endocrinol.2011</w:t>
      </w:r>
      <w:r w:rsidRPr="009A260D">
        <w:rPr>
          <w:rFonts w:asciiTheme="majorBidi" w:hAnsiTheme="majorBidi" w:cstheme="majorBidi"/>
          <w:color w:val="3B3838" w:themeColor="background2" w:themeShade="40"/>
          <w:sz w:val="24"/>
          <w:szCs w:val="24"/>
          <w:lang w:val="en-US"/>
        </w:rPr>
        <w:t>; 335</w:t>
      </w:r>
      <w:r w:rsidR="009A260D" w:rsidRPr="009A260D">
        <w:rPr>
          <w:rFonts w:asciiTheme="majorBidi" w:hAnsiTheme="majorBidi" w:cstheme="majorBidi"/>
          <w:color w:val="3B3838" w:themeColor="background2" w:themeShade="40"/>
          <w:sz w:val="24"/>
          <w:szCs w:val="24"/>
          <w:lang w:val="en-US"/>
        </w:rPr>
        <w:t>(1):2-13.</w:t>
      </w:r>
    </w:p>
    <w:p w:rsidR="009A260D" w:rsidRPr="009A260D" w:rsidRDefault="009E4983" w:rsidP="009E4983">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lastRenderedPageBreak/>
        <w:t>26.</w:t>
      </w:r>
      <w:r w:rsidRPr="009A260D">
        <w:rPr>
          <w:rFonts w:asciiTheme="majorBidi" w:hAnsiTheme="majorBidi" w:cstheme="majorBidi"/>
          <w:color w:val="3B3838" w:themeColor="background2" w:themeShade="40"/>
          <w:sz w:val="24"/>
          <w:szCs w:val="24"/>
          <w:lang w:val="en-US"/>
        </w:rPr>
        <w:t xml:space="preserve"> Youssef</w:t>
      </w:r>
      <w:r w:rsidR="009A260D" w:rsidRPr="009A260D">
        <w:rPr>
          <w:rFonts w:asciiTheme="majorBidi" w:hAnsiTheme="majorBidi" w:cstheme="majorBidi"/>
          <w:color w:val="3B3838" w:themeColor="background2" w:themeShade="40"/>
          <w:sz w:val="24"/>
          <w:szCs w:val="24"/>
          <w:lang w:val="en-US"/>
        </w:rPr>
        <w:t xml:space="preserve"> J, Novosad SA, Winthrop KL. Infection risk and safety of corticosteroid use. Rheum Dis Clin. 2016</w:t>
      </w:r>
      <w:r w:rsidRPr="009A260D">
        <w:rPr>
          <w:rFonts w:asciiTheme="majorBidi" w:hAnsiTheme="majorBidi" w:cstheme="majorBidi"/>
          <w:color w:val="3B3838" w:themeColor="background2" w:themeShade="40"/>
          <w:sz w:val="24"/>
          <w:szCs w:val="24"/>
          <w:lang w:val="en-US"/>
        </w:rPr>
        <w:t>; 42</w:t>
      </w:r>
      <w:r w:rsidR="009A260D" w:rsidRPr="009A260D">
        <w:rPr>
          <w:rFonts w:asciiTheme="majorBidi" w:hAnsiTheme="majorBidi" w:cstheme="majorBidi"/>
          <w:color w:val="3B3838" w:themeColor="background2" w:themeShade="40"/>
          <w:sz w:val="24"/>
          <w:szCs w:val="24"/>
          <w:lang w:val="en-US"/>
        </w:rPr>
        <w:t>(1):157-176.</w:t>
      </w:r>
    </w:p>
    <w:p w:rsidR="009A260D" w:rsidRPr="00334FFB" w:rsidRDefault="009E4983" w:rsidP="00334FFB">
      <w:pPr>
        <w:rPr>
          <w:rFonts w:asciiTheme="majorBidi" w:hAnsiTheme="majorBidi" w:cstheme="majorBidi"/>
          <w:sz w:val="24"/>
          <w:szCs w:val="24"/>
          <w:lang w:val="en-US"/>
        </w:rPr>
      </w:pPr>
      <w:r w:rsidRPr="00334FFB">
        <w:rPr>
          <w:rFonts w:asciiTheme="majorBidi" w:hAnsiTheme="majorBidi" w:cstheme="majorBidi"/>
          <w:sz w:val="24"/>
          <w:szCs w:val="24"/>
          <w:lang w:val="en-US"/>
        </w:rPr>
        <w:t>27</w:t>
      </w:r>
      <w:r w:rsidR="00A01804" w:rsidRPr="00334FFB">
        <w:rPr>
          <w:rFonts w:asciiTheme="majorBidi" w:hAnsiTheme="majorBidi" w:cstheme="majorBidi"/>
          <w:sz w:val="24"/>
          <w:szCs w:val="24"/>
          <w:lang w:val="en-US"/>
        </w:rPr>
        <w:t>. Wikipedia</w:t>
      </w:r>
      <w:r w:rsidRPr="00334FFB">
        <w:rPr>
          <w:rFonts w:asciiTheme="majorBidi" w:hAnsiTheme="majorBidi" w:cstheme="majorBidi"/>
          <w:sz w:val="24"/>
          <w:szCs w:val="24"/>
          <w:lang w:val="en-US"/>
        </w:rPr>
        <w:t>. Dexamethasone [</w:t>
      </w:r>
      <w:r w:rsidR="009A260D" w:rsidRPr="00334FFB">
        <w:rPr>
          <w:rFonts w:asciiTheme="majorBidi" w:hAnsiTheme="majorBidi" w:cstheme="majorBidi"/>
          <w:sz w:val="24"/>
          <w:szCs w:val="24"/>
          <w:lang w:val="en-US"/>
        </w:rPr>
        <w:t>Internet].</w:t>
      </w:r>
      <w:r w:rsidRPr="00334FFB">
        <w:rPr>
          <w:rFonts w:asciiTheme="majorBidi" w:hAnsiTheme="majorBidi" w:cstheme="majorBidi"/>
          <w:sz w:val="24"/>
          <w:szCs w:val="24"/>
          <w:lang w:val="en-US"/>
        </w:rPr>
        <w:t>Available from</w:t>
      </w:r>
      <w:r w:rsidR="009A260D" w:rsidRPr="00334FFB">
        <w:rPr>
          <w:rFonts w:asciiTheme="majorBidi" w:hAnsiTheme="majorBidi" w:cstheme="majorBidi"/>
          <w:sz w:val="24"/>
          <w:szCs w:val="24"/>
          <w:lang w:val="en-US"/>
        </w:rPr>
        <w:t>:</w:t>
      </w:r>
      <w:hyperlink r:id="rId16" w:history="1">
        <w:r w:rsidR="00334FFB" w:rsidRPr="00334FFB">
          <w:rPr>
            <w:rStyle w:val="Lienhypertexte"/>
            <w:rFonts w:asciiTheme="majorBidi" w:hAnsiTheme="majorBidi" w:cstheme="majorBidi"/>
            <w:color w:val="000000" w:themeColor="text1"/>
            <w:sz w:val="24"/>
            <w:szCs w:val="24"/>
            <w:u w:val="none"/>
            <w:lang w:val="en-US"/>
          </w:rPr>
          <w:t>https://en.wikipedia.org/wiki/Dexamethasone</w:t>
        </w:r>
      </w:hyperlink>
    </w:p>
    <w:p w:rsidR="009A260D" w:rsidRPr="00334FFB" w:rsidRDefault="009E4983" w:rsidP="00334FFB">
      <w:pPr>
        <w:rPr>
          <w:rFonts w:asciiTheme="majorBidi" w:hAnsiTheme="majorBidi" w:cstheme="majorBidi"/>
          <w:sz w:val="24"/>
          <w:szCs w:val="24"/>
          <w:lang w:val="en-US"/>
        </w:rPr>
      </w:pPr>
      <w:r w:rsidRPr="00334FFB">
        <w:rPr>
          <w:rFonts w:asciiTheme="majorBidi" w:hAnsiTheme="majorBidi" w:cstheme="majorBidi"/>
          <w:sz w:val="24"/>
          <w:szCs w:val="24"/>
          <w:lang w:val="en-US"/>
        </w:rPr>
        <w:t>28</w:t>
      </w:r>
      <w:r w:rsidR="00A01804" w:rsidRPr="00334FFB">
        <w:rPr>
          <w:rFonts w:asciiTheme="majorBidi" w:hAnsiTheme="majorBidi" w:cstheme="majorBidi"/>
          <w:sz w:val="24"/>
          <w:szCs w:val="24"/>
          <w:lang w:val="en-US"/>
        </w:rPr>
        <w:t>. PubChem</w:t>
      </w:r>
      <w:r w:rsidR="009A260D" w:rsidRPr="00334FFB">
        <w:rPr>
          <w:rFonts w:asciiTheme="majorBidi" w:hAnsiTheme="majorBidi" w:cstheme="majorBidi"/>
          <w:sz w:val="24"/>
          <w:szCs w:val="24"/>
          <w:lang w:val="en-US"/>
        </w:rPr>
        <w:t xml:space="preserve">.Dexamethasone [Internet]. Available from: </w:t>
      </w:r>
      <w:hyperlink r:id="rId17" w:history="1">
        <w:r w:rsidR="00F653F9" w:rsidRPr="00334FFB">
          <w:rPr>
            <w:rStyle w:val="Lienhypertexte"/>
            <w:rFonts w:asciiTheme="majorBidi" w:hAnsiTheme="majorBidi" w:cstheme="majorBidi"/>
            <w:color w:val="000000" w:themeColor="text1"/>
            <w:sz w:val="24"/>
            <w:szCs w:val="24"/>
            <w:u w:val="none"/>
            <w:lang w:val="en-US"/>
          </w:rPr>
          <w:t>https://pubchem.ncbi.nlm.nih.gov/compound/Dexamethasone</w:t>
        </w:r>
      </w:hyperlink>
    </w:p>
    <w:p w:rsidR="009A260D" w:rsidRPr="009A260D" w:rsidRDefault="009E4983" w:rsidP="009E4983">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29.</w:t>
      </w:r>
      <w:r w:rsidRPr="009A260D">
        <w:rPr>
          <w:rFonts w:asciiTheme="majorBidi" w:hAnsiTheme="majorBidi" w:cstheme="majorBidi"/>
          <w:color w:val="3B3838" w:themeColor="background2" w:themeShade="40"/>
          <w:sz w:val="24"/>
          <w:szCs w:val="24"/>
          <w:lang w:val="en-US"/>
        </w:rPr>
        <w:t xml:space="preserve"> Dumontet</w:t>
      </w:r>
      <w:r w:rsidR="009A260D" w:rsidRPr="009A260D">
        <w:rPr>
          <w:rFonts w:asciiTheme="majorBidi" w:hAnsiTheme="majorBidi" w:cstheme="majorBidi"/>
          <w:color w:val="3B3838" w:themeColor="background2" w:themeShade="40"/>
          <w:sz w:val="24"/>
          <w:szCs w:val="24"/>
          <w:lang w:val="en-US"/>
        </w:rPr>
        <w:t xml:space="preserve"> T, Martinez A. Adrenal androgens, adrenarche, and zona reticularis: A human affair? Mol Cell Endocrinol. 2021</w:t>
      </w:r>
      <w:r w:rsidRPr="009A260D">
        <w:rPr>
          <w:rFonts w:asciiTheme="majorBidi" w:hAnsiTheme="majorBidi" w:cstheme="majorBidi"/>
          <w:color w:val="3B3838" w:themeColor="background2" w:themeShade="40"/>
          <w:sz w:val="24"/>
          <w:szCs w:val="24"/>
          <w:lang w:val="en-US"/>
        </w:rPr>
        <w:t>; 111239</w:t>
      </w:r>
      <w:r w:rsidR="009A260D" w:rsidRPr="009A260D">
        <w:rPr>
          <w:rFonts w:asciiTheme="majorBidi" w:hAnsiTheme="majorBidi" w:cstheme="majorBidi"/>
          <w:color w:val="3B3838" w:themeColor="background2" w:themeShade="40"/>
          <w:sz w:val="24"/>
          <w:szCs w:val="24"/>
          <w:lang w:val="en-US"/>
        </w:rPr>
        <w:t>.</w:t>
      </w:r>
    </w:p>
    <w:p w:rsidR="009E4983" w:rsidRPr="009E4983" w:rsidRDefault="009E4983" w:rsidP="009E4983">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30. </w:t>
      </w:r>
      <w:r w:rsidRPr="009E4983">
        <w:rPr>
          <w:rFonts w:asciiTheme="majorBidi" w:hAnsiTheme="majorBidi" w:cstheme="majorBidi"/>
          <w:color w:val="3B3838" w:themeColor="background2" w:themeShade="40"/>
          <w:sz w:val="24"/>
          <w:szCs w:val="24"/>
          <w:lang w:val="en-US"/>
        </w:rPr>
        <w:t>Kintzel PE, Zhao T, Wen B, Sun D. Stability of admixture containing metoclopramide, diphenhydramine hydrochloride, and dexamethasone sodium phosphate in 0.9% sodium chloride injection. Am J Health-Syst Pharm. 2014; 71(23):2061-2065.</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31. </w:t>
      </w:r>
      <w:r w:rsidR="009E4983" w:rsidRPr="009E4983">
        <w:rPr>
          <w:rFonts w:asciiTheme="majorBidi" w:hAnsiTheme="majorBidi" w:cstheme="majorBidi"/>
          <w:color w:val="3B3838" w:themeColor="background2" w:themeShade="40"/>
          <w:sz w:val="24"/>
          <w:szCs w:val="24"/>
          <w:lang w:val="en-US"/>
        </w:rPr>
        <w:t>Esmaili N, Harris GJ. Langerhans cell histiocytosis of the orbit: spectrum of disease and risk of central nervous system sequelae in unifocal cases. Ophthalmic Plast Reconstr Surg. 2016</w:t>
      </w:r>
      <w:r w:rsidRPr="009E4983">
        <w:rPr>
          <w:rFonts w:asciiTheme="majorBidi" w:hAnsiTheme="majorBidi" w:cstheme="majorBidi"/>
          <w:color w:val="3B3838" w:themeColor="background2" w:themeShade="40"/>
          <w:sz w:val="24"/>
          <w:szCs w:val="24"/>
          <w:lang w:val="en-US"/>
        </w:rPr>
        <w:t>; 32</w:t>
      </w:r>
      <w:r w:rsidR="009E4983" w:rsidRPr="009E4983">
        <w:rPr>
          <w:rFonts w:asciiTheme="majorBidi" w:hAnsiTheme="majorBidi" w:cstheme="majorBidi"/>
          <w:color w:val="3B3838" w:themeColor="background2" w:themeShade="40"/>
          <w:sz w:val="24"/>
          <w:szCs w:val="24"/>
          <w:lang w:val="en-US"/>
        </w:rPr>
        <w:t>(1):28-34.</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32. </w:t>
      </w:r>
      <w:r w:rsidR="009E4983" w:rsidRPr="009E4983">
        <w:rPr>
          <w:rFonts w:asciiTheme="majorBidi" w:hAnsiTheme="majorBidi" w:cstheme="majorBidi"/>
          <w:color w:val="3B3838" w:themeColor="background2" w:themeShade="40"/>
          <w:sz w:val="24"/>
          <w:szCs w:val="24"/>
          <w:lang w:val="en-US"/>
        </w:rPr>
        <w:t>Merck &amp; Co. Decadron (dexamethasone) tablets prescribing information. Whitestation, NJ: Merck &amp; Co.; 2001.</w:t>
      </w:r>
    </w:p>
    <w:p w:rsidR="009E4983" w:rsidRPr="009E4983" w:rsidRDefault="0064310A" w:rsidP="0064310A">
      <w:pPr>
        <w:spacing w:line="360" w:lineRule="auto"/>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33.</w:t>
      </w:r>
      <w:r w:rsidRPr="009E4983">
        <w:rPr>
          <w:rFonts w:asciiTheme="majorBidi" w:hAnsiTheme="majorBidi" w:cstheme="majorBidi"/>
          <w:color w:val="3B3838" w:themeColor="background2" w:themeShade="40"/>
          <w:sz w:val="24"/>
          <w:szCs w:val="24"/>
          <w:lang w:val="en-US"/>
        </w:rPr>
        <w:t xml:space="preserve"> Vardanyan</w:t>
      </w:r>
      <w:r w:rsidR="009E4983" w:rsidRPr="009E4983">
        <w:rPr>
          <w:rFonts w:asciiTheme="majorBidi" w:hAnsiTheme="majorBidi" w:cstheme="majorBidi"/>
          <w:color w:val="3B3838" w:themeColor="background2" w:themeShade="40"/>
          <w:sz w:val="24"/>
          <w:szCs w:val="24"/>
          <w:lang w:val="en-US"/>
        </w:rPr>
        <w:t xml:space="preserve"> R, Hruby V. Synthesis of essential drugs. Elsevier; 2006.</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34. </w:t>
      </w:r>
      <w:r w:rsidR="009E4983" w:rsidRPr="009E4983">
        <w:rPr>
          <w:rFonts w:asciiTheme="majorBidi" w:hAnsiTheme="majorBidi" w:cstheme="majorBidi"/>
          <w:color w:val="3B3838" w:themeColor="background2" w:themeShade="40"/>
          <w:sz w:val="24"/>
          <w:szCs w:val="24"/>
          <w:lang w:val="en-US"/>
        </w:rPr>
        <w:t>McEvoy GK, ed. Dexamethasone. In: AHFS Drug Information. Bethesda, MD: American Society of Health-System Pharmacists; 2004:2906-8.</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35. </w:t>
      </w:r>
      <w:r w:rsidR="009E4983" w:rsidRPr="009E4983">
        <w:rPr>
          <w:rFonts w:asciiTheme="majorBidi" w:hAnsiTheme="majorBidi" w:cstheme="majorBidi"/>
          <w:color w:val="3B3838" w:themeColor="background2" w:themeShade="40"/>
          <w:sz w:val="24"/>
          <w:szCs w:val="24"/>
          <w:lang w:val="en-US"/>
        </w:rPr>
        <w:t>Asif S, Frithiof R, Larsson A, Franzén S, Anderberg SB, Kristensen B, Lipcsey M. Immuno-Modulatory Effects of Dexamethasone in Severe COVID-19- A Swedish Cohort Study. Biomedicines. 2023</w:t>
      </w:r>
      <w:r w:rsidRPr="009E4983">
        <w:rPr>
          <w:rFonts w:asciiTheme="majorBidi" w:hAnsiTheme="majorBidi" w:cstheme="majorBidi"/>
          <w:color w:val="3B3838" w:themeColor="background2" w:themeShade="40"/>
          <w:sz w:val="24"/>
          <w:szCs w:val="24"/>
          <w:lang w:val="en-US"/>
        </w:rPr>
        <w:t>; 11</w:t>
      </w:r>
      <w:r w:rsidR="009E4983" w:rsidRPr="009E4983">
        <w:rPr>
          <w:rFonts w:asciiTheme="majorBidi" w:hAnsiTheme="majorBidi" w:cstheme="majorBidi"/>
          <w:color w:val="3B3838" w:themeColor="background2" w:themeShade="40"/>
          <w:sz w:val="24"/>
          <w:szCs w:val="24"/>
          <w:lang w:val="en-US"/>
        </w:rPr>
        <w:t>(1):164.</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36. </w:t>
      </w:r>
      <w:r w:rsidR="009E4983" w:rsidRPr="009E4983">
        <w:rPr>
          <w:rFonts w:asciiTheme="majorBidi" w:hAnsiTheme="majorBidi" w:cstheme="majorBidi"/>
          <w:color w:val="3B3838" w:themeColor="background2" w:themeShade="40"/>
          <w:sz w:val="24"/>
          <w:szCs w:val="24"/>
          <w:lang w:val="en-US"/>
        </w:rPr>
        <w:t>Chimote AA, Alshwimi AO, Chirra M, Gawali VS, Powers-Fletcher MV, Hudock KM, Conforti L. Immune and ionic mechanisms mediating the effect of dexamethasone in severe COVID-19. Front Immunol. 2023</w:t>
      </w:r>
      <w:r w:rsidRPr="009E4983">
        <w:rPr>
          <w:rFonts w:asciiTheme="majorBidi" w:hAnsiTheme="majorBidi" w:cstheme="majorBidi"/>
          <w:color w:val="3B3838" w:themeColor="background2" w:themeShade="40"/>
          <w:sz w:val="24"/>
          <w:szCs w:val="24"/>
          <w:lang w:val="en-US"/>
        </w:rPr>
        <w:t>; 14:1530</w:t>
      </w:r>
      <w:r w:rsidR="009E4983" w:rsidRPr="009E4983">
        <w:rPr>
          <w:rFonts w:asciiTheme="majorBidi" w:hAnsiTheme="majorBidi" w:cstheme="majorBidi"/>
          <w:color w:val="3B3838" w:themeColor="background2" w:themeShade="40"/>
          <w:sz w:val="24"/>
          <w:szCs w:val="24"/>
          <w:lang w:val="en-US"/>
        </w:rPr>
        <w:t>.</w:t>
      </w:r>
    </w:p>
    <w:p w:rsidR="009E4983" w:rsidRPr="009E4983" w:rsidRDefault="0064310A" w:rsidP="0064310A">
      <w:pPr>
        <w:spacing w:line="360" w:lineRule="auto"/>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37. </w:t>
      </w:r>
      <w:r w:rsidR="009E4983" w:rsidRPr="009E4983">
        <w:rPr>
          <w:rFonts w:asciiTheme="majorBidi" w:hAnsiTheme="majorBidi" w:cstheme="majorBidi"/>
          <w:color w:val="3B3838" w:themeColor="background2" w:themeShade="40"/>
          <w:sz w:val="24"/>
          <w:szCs w:val="24"/>
          <w:lang w:val="en-US"/>
        </w:rPr>
        <w:t>Dhasmana DJ. Dexamethasone in hospitalized patients with Covid-19. N Engl J Med. 2021.</w:t>
      </w:r>
    </w:p>
    <w:p w:rsidR="009E4983" w:rsidRPr="009E4983" w:rsidRDefault="0064310A" w:rsidP="009E4983">
      <w:pPr>
        <w:spacing w:line="360" w:lineRule="auto"/>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lastRenderedPageBreak/>
        <w:t xml:space="preserve">38. </w:t>
      </w:r>
      <w:r w:rsidR="009E4983" w:rsidRPr="009E4983">
        <w:rPr>
          <w:rFonts w:asciiTheme="majorBidi" w:hAnsiTheme="majorBidi" w:cstheme="majorBidi"/>
          <w:color w:val="3B3838" w:themeColor="background2" w:themeShade="40"/>
          <w:sz w:val="24"/>
          <w:szCs w:val="24"/>
          <w:lang w:val="en-US"/>
        </w:rPr>
        <w:t>Noreen S, Maqbool I, Madni A. Dexamethasone: therapeutic potential, risks, and future projection during COVID-19 pandemic. Eur J Pharmacol. 2021</w:t>
      </w:r>
      <w:r w:rsidRPr="009E4983">
        <w:rPr>
          <w:rFonts w:asciiTheme="majorBidi" w:hAnsiTheme="majorBidi" w:cstheme="majorBidi"/>
          <w:color w:val="3B3838" w:themeColor="background2" w:themeShade="40"/>
          <w:sz w:val="24"/>
          <w:szCs w:val="24"/>
          <w:lang w:val="en-US"/>
        </w:rPr>
        <w:t>; 173854</w:t>
      </w:r>
      <w:r w:rsidR="009E4983" w:rsidRPr="009E4983">
        <w:rPr>
          <w:rFonts w:asciiTheme="majorBidi" w:hAnsiTheme="majorBidi" w:cstheme="majorBidi"/>
          <w:color w:val="3B3838" w:themeColor="background2" w:themeShade="40"/>
          <w:sz w:val="24"/>
          <w:szCs w:val="24"/>
          <w:lang w:val="en-US"/>
        </w:rPr>
        <w:t>.</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39. </w:t>
      </w:r>
      <w:r w:rsidR="009E4983" w:rsidRPr="009E4983">
        <w:rPr>
          <w:rFonts w:asciiTheme="majorBidi" w:hAnsiTheme="majorBidi" w:cstheme="majorBidi"/>
          <w:color w:val="3B3838" w:themeColor="background2" w:themeShade="40"/>
          <w:sz w:val="24"/>
          <w:szCs w:val="24"/>
          <w:lang w:val="en-US"/>
        </w:rPr>
        <w:t>Soy M, Keser G, Atagündüz P, Tabak F, Atagündüz I, Kayhan S. Cytokine storm in COVID-19: pathogenesis and overview of anti-inflammatory agents used in treatment. Clin Rheumatol. 2020</w:t>
      </w:r>
      <w:r w:rsidRPr="009E4983">
        <w:rPr>
          <w:rFonts w:asciiTheme="majorBidi" w:hAnsiTheme="majorBidi" w:cstheme="majorBidi"/>
          <w:color w:val="3B3838" w:themeColor="background2" w:themeShade="40"/>
          <w:sz w:val="24"/>
          <w:szCs w:val="24"/>
          <w:lang w:val="en-US"/>
        </w:rPr>
        <w:t>; 39:2085</w:t>
      </w:r>
      <w:r w:rsidR="009E4983" w:rsidRPr="009E4983">
        <w:rPr>
          <w:rFonts w:asciiTheme="majorBidi" w:hAnsiTheme="majorBidi" w:cstheme="majorBidi"/>
          <w:color w:val="3B3838" w:themeColor="background2" w:themeShade="40"/>
          <w:sz w:val="24"/>
          <w:szCs w:val="24"/>
          <w:lang w:val="en-US"/>
        </w:rPr>
        <w:t>-2094.</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40. </w:t>
      </w:r>
      <w:r w:rsidR="009E4983" w:rsidRPr="009E4983">
        <w:rPr>
          <w:rFonts w:asciiTheme="majorBidi" w:hAnsiTheme="majorBidi" w:cstheme="majorBidi"/>
          <w:color w:val="3B3838" w:themeColor="background2" w:themeShade="40"/>
          <w:sz w:val="24"/>
          <w:szCs w:val="24"/>
          <w:lang w:val="en-US"/>
        </w:rPr>
        <w:t>Theoharides TC, Conti P. Dexamethasone for COVID-19? Not so fast. J Biol Regul Homeost Agents. 2020</w:t>
      </w:r>
      <w:r w:rsidRPr="009E4983">
        <w:rPr>
          <w:rFonts w:asciiTheme="majorBidi" w:hAnsiTheme="majorBidi" w:cstheme="majorBidi"/>
          <w:color w:val="3B3838" w:themeColor="background2" w:themeShade="40"/>
          <w:sz w:val="24"/>
          <w:szCs w:val="24"/>
          <w:lang w:val="en-US"/>
        </w:rPr>
        <w:t>; 34</w:t>
      </w:r>
      <w:r w:rsidR="009E4983" w:rsidRPr="009E4983">
        <w:rPr>
          <w:rFonts w:asciiTheme="majorBidi" w:hAnsiTheme="majorBidi" w:cstheme="majorBidi"/>
          <w:color w:val="3B3838" w:themeColor="background2" w:themeShade="40"/>
          <w:sz w:val="24"/>
          <w:szCs w:val="24"/>
          <w:lang w:val="en-US"/>
        </w:rPr>
        <w:t>(3):10-23812.</w:t>
      </w:r>
    </w:p>
    <w:p w:rsidR="009E4983" w:rsidRPr="009E4983" w:rsidRDefault="0064310A" w:rsidP="0064310A">
      <w:pPr>
        <w:spacing w:line="360" w:lineRule="auto"/>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41.</w:t>
      </w:r>
      <w:r w:rsidR="009E4983" w:rsidRPr="009E4983">
        <w:rPr>
          <w:rFonts w:asciiTheme="majorBidi" w:hAnsiTheme="majorBidi" w:cstheme="majorBidi"/>
          <w:color w:val="3B3838" w:themeColor="background2" w:themeShade="40"/>
          <w:sz w:val="24"/>
          <w:szCs w:val="24"/>
          <w:lang w:val="en-US"/>
        </w:rPr>
        <w:t>Rhen T, Cidlowski JA. Anti-inflammatory action of glucocorticoids-new mechanisms for old drugs. N Engl J Med. 2005</w:t>
      </w:r>
      <w:r w:rsidRPr="009E4983">
        <w:rPr>
          <w:rFonts w:asciiTheme="majorBidi" w:hAnsiTheme="majorBidi" w:cstheme="majorBidi"/>
          <w:color w:val="3B3838" w:themeColor="background2" w:themeShade="40"/>
          <w:sz w:val="24"/>
          <w:szCs w:val="24"/>
          <w:lang w:val="en-US"/>
        </w:rPr>
        <w:t>; 353</w:t>
      </w:r>
      <w:r w:rsidR="009E4983" w:rsidRPr="009E4983">
        <w:rPr>
          <w:rFonts w:asciiTheme="majorBidi" w:hAnsiTheme="majorBidi" w:cstheme="majorBidi"/>
          <w:color w:val="3B3838" w:themeColor="background2" w:themeShade="40"/>
          <w:sz w:val="24"/>
          <w:szCs w:val="24"/>
          <w:lang w:val="en-US"/>
        </w:rPr>
        <w:t>(16):1711-1723.</w:t>
      </w:r>
    </w:p>
    <w:p w:rsidR="009E4983" w:rsidRPr="009E4983" w:rsidRDefault="0064310A" w:rsidP="0064310A">
      <w:pPr>
        <w:spacing w:line="360" w:lineRule="auto"/>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42. </w:t>
      </w:r>
      <w:r w:rsidR="009E4983" w:rsidRPr="009E4983">
        <w:rPr>
          <w:rFonts w:asciiTheme="majorBidi" w:hAnsiTheme="majorBidi" w:cstheme="majorBidi"/>
          <w:color w:val="3B3838" w:themeColor="background2" w:themeShade="40"/>
          <w:sz w:val="24"/>
          <w:szCs w:val="24"/>
          <w:lang w:val="en-US"/>
        </w:rPr>
        <w:t>Lim MA, Pranata R. Worrying situation regarding the use of dexamethasone for COVID-19. Ther Adv Respir Dis. 2020</w:t>
      </w:r>
      <w:r w:rsidRPr="009E4983">
        <w:rPr>
          <w:rFonts w:asciiTheme="majorBidi" w:hAnsiTheme="majorBidi" w:cstheme="majorBidi"/>
          <w:color w:val="3B3838" w:themeColor="background2" w:themeShade="40"/>
          <w:sz w:val="24"/>
          <w:szCs w:val="24"/>
          <w:lang w:val="en-US"/>
        </w:rPr>
        <w:t>; 14</w:t>
      </w:r>
      <w:r w:rsidR="009E4983" w:rsidRPr="009E4983">
        <w:rPr>
          <w:rFonts w:asciiTheme="majorBidi" w:hAnsiTheme="majorBidi" w:cstheme="majorBidi"/>
          <w:color w:val="3B3838" w:themeColor="background2" w:themeShade="40"/>
          <w:sz w:val="24"/>
          <w:szCs w:val="24"/>
          <w:lang w:val="en-US"/>
        </w:rPr>
        <w:t>.</w:t>
      </w:r>
    </w:p>
    <w:p w:rsidR="009E4983" w:rsidRPr="009E4983" w:rsidRDefault="0064310A" w:rsidP="0064310A">
      <w:pPr>
        <w:spacing w:line="360" w:lineRule="auto"/>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43.</w:t>
      </w:r>
      <w:r w:rsidRPr="009E4983">
        <w:rPr>
          <w:rFonts w:asciiTheme="majorBidi" w:hAnsiTheme="majorBidi" w:cstheme="majorBidi"/>
          <w:color w:val="3B3838" w:themeColor="background2" w:themeShade="40"/>
          <w:sz w:val="24"/>
          <w:szCs w:val="24"/>
          <w:lang w:val="en-US"/>
        </w:rPr>
        <w:t xml:space="preserve"> Selvaraj</w:t>
      </w:r>
      <w:r w:rsidR="009E4983" w:rsidRPr="009E4983">
        <w:rPr>
          <w:rFonts w:asciiTheme="majorBidi" w:hAnsiTheme="majorBidi" w:cstheme="majorBidi"/>
          <w:color w:val="3B3838" w:themeColor="background2" w:themeShade="40"/>
          <w:sz w:val="24"/>
          <w:szCs w:val="24"/>
          <w:lang w:val="en-US"/>
        </w:rPr>
        <w:t xml:space="preserve"> V, Dapaah-Afriyie K, Finn A, Flanigan TP. Short-term dexamethasone in Sars-CoV-2 patients. RI Med J. 2020</w:t>
      </w:r>
      <w:r w:rsidRPr="009E4983">
        <w:rPr>
          <w:rFonts w:asciiTheme="majorBidi" w:hAnsiTheme="majorBidi" w:cstheme="majorBidi"/>
          <w:color w:val="3B3838" w:themeColor="background2" w:themeShade="40"/>
          <w:sz w:val="24"/>
          <w:szCs w:val="24"/>
          <w:lang w:val="en-US"/>
        </w:rPr>
        <w:t>; 103</w:t>
      </w:r>
      <w:r w:rsidR="009E4983" w:rsidRPr="009E4983">
        <w:rPr>
          <w:rFonts w:asciiTheme="majorBidi" w:hAnsiTheme="majorBidi" w:cstheme="majorBidi"/>
          <w:color w:val="3B3838" w:themeColor="background2" w:themeShade="40"/>
          <w:sz w:val="24"/>
          <w:szCs w:val="24"/>
          <w:lang w:val="en-US"/>
        </w:rPr>
        <w:t>(6):39-43.</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44. </w:t>
      </w:r>
      <w:r w:rsidR="009E4983" w:rsidRPr="009E4983">
        <w:rPr>
          <w:rFonts w:asciiTheme="majorBidi" w:hAnsiTheme="majorBidi" w:cstheme="majorBidi"/>
          <w:color w:val="3B3838" w:themeColor="background2" w:themeShade="40"/>
          <w:sz w:val="24"/>
          <w:szCs w:val="24"/>
          <w:lang w:val="en-US"/>
        </w:rPr>
        <w:t>Abdolahi N, Kaheh E, Golsha R, Khodabakhshi B, Norouzi A, Khandashpoor M, Roshandel G. Letter to the editor: efficacy of different methods of combination regimen administrations including dexamethasone, intravenous immunoglobulin, and interferon-beta to treat critically ill COVID-19 patients: a structured summary of a study protocol for a randomized controlled trial. Trials. 2020</w:t>
      </w:r>
      <w:r w:rsidRPr="009E4983">
        <w:rPr>
          <w:rFonts w:asciiTheme="majorBidi" w:hAnsiTheme="majorBidi" w:cstheme="majorBidi"/>
          <w:color w:val="3B3838" w:themeColor="background2" w:themeShade="40"/>
          <w:sz w:val="24"/>
          <w:szCs w:val="24"/>
          <w:lang w:val="en-US"/>
        </w:rPr>
        <w:t>; 21</w:t>
      </w:r>
      <w:r w:rsidR="009E4983" w:rsidRPr="009E4983">
        <w:rPr>
          <w:rFonts w:asciiTheme="majorBidi" w:hAnsiTheme="majorBidi" w:cstheme="majorBidi"/>
          <w:color w:val="3B3838" w:themeColor="background2" w:themeShade="40"/>
          <w:sz w:val="24"/>
          <w:szCs w:val="24"/>
          <w:lang w:val="en-US"/>
        </w:rPr>
        <w:t>(1):1-3.</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45.</w:t>
      </w:r>
      <w:r w:rsidRPr="009E4983">
        <w:rPr>
          <w:rFonts w:asciiTheme="majorBidi" w:hAnsiTheme="majorBidi" w:cstheme="majorBidi"/>
          <w:color w:val="3B3838" w:themeColor="background2" w:themeShade="40"/>
          <w:sz w:val="24"/>
          <w:szCs w:val="24"/>
          <w:lang w:val="en-US"/>
        </w:rPr>
        <w:t xml:space="preserve"> Brotherton</w:t>
      </w:r>
      <w:r w:rsidR="009E4983" w:rsidRPr="009E4983">
        <w:rPr>
          <w:rFonts w:asciiTheme="majorBidi" w:hAnsiTheme="majorBidi" w:cstheme="majorBidi"/>
          <w:color w:val="3B3838" w:themeColor="background2" w:themeShade="40"/>
          <w:sz w:val="24"/>
          <w:szCs w:val="24"/>
          <w:lang w:val="en-US"/>
        </w:rPr>
        <w:t xml:space="preserve"> H, Usuf E, Nadjm B, Forrest K, Bojang K, Samateh AL, Roca A. Dexamethasone for COVID-19: data needed from randomized clinical trials in Africa. Lancet Glob Health. 2020</w:t>
      </w:r>
      <w:r w:rsidRPr="009E4983">
        <w:rPr>
          <w:rFonts w:asciiTheme="majorBidi" w:hAnsiTheme="majorBidi" w:cstheme="majorBidi"/>
          <w:color w:val="3B3838" w:themeColor="background2" w:themeShade="40"/>
          <w:sz w:val="24"/>
          <w:szCs w:val="24"/>
          <w:lang w:val="en-US"/>
        </w:rPr>
        <w:t>; 8</w:t>
      </w:r>
      <w:r w:rsidR="009E4983" w:rsidRPr="009E4983">
        <w:rPr>
          <w:rFonts w:asciiTheme="majorBidi" w:hAnsiTheme="majorBidi" w:cstheme="majorBidi"/>
          <w:color w:val="3B3838" w:themeColor="background2" w:themeShade="40"/>
          <w:sz w:val="24"/>
          <w:szCs w:val="24"/>
          <w:lang w:val="en-US"/>
        </w:rPr>
        <w:t>(9):e1125-e1126.</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46.</w:t>
      </w:r>
      <w:r w:rsidR="009E4983" w:rsidRPr="009E4983">
        <w:rPr>
          <w:rFonts w:asciiTheme="majorBidi" w:hAnsiTheme="majorBidi" w:cstheme="majorBidi"/>
          <w:color w:val="3B3838" w:themeColor="background2" w:themeShade="40"/>
          <w:sz w:val="24"/>
          <w:szCs w:val="24"/>
          <w:lang w:val="en-US"/>
        </w:rPr>
        <w:t>Lammers T, Sofias AM, van der Meel R, Schiffelers R, Storm G, Tacke F, Metselaar JM. Dexamethasone nanomedicines for COVID-19. Nat Nanotechnol. 2020</w:t>
      </w:r>
      <w:r w:rsidRPr="009E4983">
        <w:rPr>
          <w:rFonts w:asciiTheme="majorBidi" w:hAnsiTheme="majorBidi" w:cstheme="majorBidi"/>
          <w:color w:val="3B3838" w:themeColor="background2" w:themeShade="40"/>
          <w:sz w:val="24"/>
          <w:szCs w:val="24"/>
          <w:lang w:val="en-US"/>
        </w:rPr>
        <w:t>; 15</w:t>
      </w:r>
      <w:r w:rsidR="009E4983" w:rsidRPr="009E4983">
        <w:rPr>
          <w:rFonts w:asciiTheme="majorBidi" w:hAnsiTheme="majorBidi" w:cstheme="majorBidi"/>
          <w:color w:val="3B3838" w:themeColor="background2" w:themeShade="40"/>
          <w:sz w:val="24"/>
          <w:szCs w:val="24"/>
          <w:lang w:val="en-US"/>
        </w:rPr>
        <w:t>(8):622-624.</w:t>
      </w:r>
    </w:p>
    <w:p w:rsidR="009E4983" w:rsidRPr="009E4983" w:rsidRDefault="0064310A" w:rsidP="0064310A">
      <w:pPr>
        <w:spacing w:line="360" w:lineRule="auto"/>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47.</w:t>
      </w:r>
      <w:r w:rsidRPr="009E4983">
        <w:rPr>
          <w:rFonts w:asciiTheme="majorBidi" w:hAnsiTheme="majorBidi" w:cstheme="majorBidi"/>
          <w:color w:val="3B3838" w:themeColor="background2" w:themeShade="40"/>
          <w:sz w:val="24"/>
          <w:szCs w:val="24"/>
          <w:lang w:val="en-US"/>
        </w:rPr>
        <w:t xml:space="preserve"> Hajjo</w:t>
      </w:r>
      <w:r w:rsidR="009E4983" w:rsidRPr="009E4983">
        <w:rPr>
          <w:rFonts w:asciiTheme="majorBidi" w:hAnsiTheme="majorBidi" w:cstheme="majorBidi"/>
          <w:color w:val="3B3838" w:themeColor="background2" w:themeShade="40"/>
          <w:sz w:val="24"/>
          <w:szCs w:val="24"/>
          <w:lang w:val="en-US"/>
        </w:rPr>
        <w:t xml:space="preserve"> R, Sabbah DA, Bardaweel SK. Chemocentric Informatics Analysis: Dexamethasone versus Combination Therapy for COVID-19. ACS omega. 2020</w:t>
      </w:r>
      <w:r w:rsidRPr="009E4983">
        <w:rPr>
          <w:rFonts w:asciiTheme="majorBidi" w:hAnsiTheme="majorBidi" w:cstheme="majorBidi"/>
          <w:color w:val="3B3838" w:themeColor="background2" w:themeShade="40"/>
          <w:sz w:val="24"/>
          <w:szCs w:val="24"/>
          <w:lang w:val="en-US"/>
        </w:rPr>
        <w:t>; 5</w:t>
      </w:r>
      <w:r w:rsidR="009E4983" w:rsidRPr="009E4983">
        <w:rPr>
          <w:rFonts w:asciiTheme="majorBidi" w:hAnsiTheme="majorBidi" w:cstheme="majorBidi"/>
          <w:color w:val="3B3838" w:themeColor="background2" w:themeShade="40"/>
          <w:sz w:val="24"/>
          <w:szCs w:val="24"/>
          <w:lang w:val="en-US"/>
        </w:rPr>
        <w:t>(46):29765-29779.</w:t>
      </w:r>
    </w:p>
    <w:p w:rsidR="009E4983" w:rsidRPr="009E4983" w:rsidRDefault="0064310A" w:rsidP="0064310A">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lastRenderedPageBreak/>
        <w:t>48.</w:t>
      </w:r>
      <w:r w:rsidRPr="009E4983">
        <w:rPr>
          <w:rFonts w:asciiTheme="majorBidi" w:hAnsiTheme="majorBidi" w:cstheme="majorBidi"/>
          <w:color w:val="3B3838" w:themeColor="background2" w:themeShade="40"/>
          <w:sz w:val="24"/>
          <w:szCs w:val="24"/>
          <w:lang w:val="en-US"/>
        </w:rPr>
        <w:t xml:space="preserve"> Burugu</w:t>
      </w:r>
      <w:r w:rsidR="009E4983" w:rsidRPr="009E4983">
        <w:rPr>
          <w:rFonts w:asciiTheme="majorBidi" w:hAnsiTheme="majorBidi" w:cstheme="majorBidi"/>
          <w:color w:val="3B3838" w:themeColor="background2" w:themeShade="40"/>
          <w:sz w:val="24"/>
          <w:szCs w:val="24"/>
          <w:lang w:val="en-US"/>
        </w:rPr>
        <w:t xml:space="preserve"> HR, Kandi V, Kutikuppala LVS, Suvvari TK. Activities of Serum Ferritin and Treatment Outcomes </w:t>
      </w:r>
      <w:r w:rsidR="00A01804">
        <w:rPr>
          <w:rFonts w:asciiTheme="majorBidi" w:hAnsiTheme="majorBidi" w:cstheme="majorBidi"/>
          <w:color w:val="3B3838" w:themeColor="background2" w:themeShade="40"/>
          <w:sz w:val="24"/>
          <w:szCs w:val="24"/>
          <w:lang w:val="en-US"/>
        </w:rPr>
        <w:t>among</w:t>
      </w:r>
      <w:r w:rsidR="009E4983" w:rsidRPr="009E4983">
        <w:rPr>
          <w:rFonts w:asciiTheme="majorBidi" w:hAnsiTheme="majorBidi" w:cstheme="majorBidi"/>
          <w:color w:val="3B3838" w:themeColor="background2" w:themeShade="40"/>
          <w:sz w:val="24"/>
          <w:szCs w:val="24"/>
          <w:lang w:val="en-US"/>
        </w:rPr>
        <w:t xml:space="preserve"> COVID-19 Patients Treated With Vitamin C and Dexamethasone: An Uncontrolled Single-Center Observational Study. Cureus. 2020</w:t>
      </w:r>
      <w:r w:rsidRPr="009E4983">
        <w:rPr>
          <w:rFonts w:asciiTheme="majorBidi" w:hAnsiTheme="majorBidi" w:cstheme="majorBidi"/>
          <w:color w:val="3B3838" w:themeColor="background2" w:themeShade="40"/>
          <w:sz w:val="24"/>
          <w:szCs w:val="24"/>
          <w:lang w:val="en-US"/>
        </w:rPr>
        <w:t>; 12</w:t>
      </w:r>
      <w:r w:rsidR="009E4983" w:rsidRPr="009E4983">
        <w:rPr>
          <w:rFonts w:asciiTheme="majorBidi" w:hAnsiTheme="majorBidi" w:cstheme="majorBidi"/>
          <w:color w:val="3B3838" w:themeColor="background2" w:themeShade="40"/>
          <w:sz w:val="24"/>
          <w:szCs w:val="24"/>
          <w:lang w:val="en-US"/>
        </w:rPr>
        <w:t>(11).</w:t>
      </w:r>
    </w:p>
    <w:p w:rsidR="00CD0FAC" w:rsidRPr="00CD0FAC" w:rsidRDefault="00CD0FAC" w:rsidP="00CD0FAC">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49. </w:t>
      </w:r>
      <w:r w:rsidRPr="00CD0FAC">
        <w:rPr>
          <w:rFonts w:asciiTheme="majorBidi" w:hAnsiTheme="majorBidi" w:cstheme="majorBidi"/>
          <w:color w:val="3B3838" w:themeColor="background2" w:themeShade="40"/>
          <w:sz w:val="24"/>
          <w:szCs w:val="24"/>
          <w:lang w:val="en-US"/>
        </w:rPr>
        <w:t>Molinaro R, Pasto A, Taraballi F, Giordano F, Azzi JA, Tasciotti E, Corbo C. Biomimetic Nanoparticles Potentiate the Anti-Inflammatory Properties of Dexamethasone and Reduce the Cytokine Storm Syndrome: An Additional Weapon against COVID-19? Nanomaterials. 2020; 10(11):2301.</w:t>
      </w:r>
    </w:p>
    <w:p w:rsidR="00CD0FAC" w:rsidRPr="00CD0FAC" w:rsidRDefault="00CD0FAC" w:rsidP="00CD0FAC">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50. </w:t>
      </w:r>
      <w:r w:rsidRPr="00CD0FAC">
        <w:rPr>
          <w:rFonts w:asciiTheme="majorBidi" w:hAnsiTheme="majorBidi" w:cstheme="majorBidi"/>
          <w:color w:val="3B3838" w:themeColor="background2" w:themeShade="40"/>
          <w:sz w:val="24"/>
          <w:szCs w:val="24"/>
          <w:lang w:val="en-US"/>
        </w:rPr>
        <w:t>Shabalin IG, Czub MP, Majorek KA, Brzezinski D, Grabowski M, Cooper DR, Minor W. Molecular determinants of vascular transport of dexamethasone in COVID-19 therapy. IUCrJ. 2020; 7(6).</w:t>
      </w:r>
    </w:p>
    <w:p w:rsidR="00CD0FAC" w:rsidRPr="00CD0FAC" w:rsidRDefault="00CD0FAC" w:rsidP="00CD0FAC">
      <w:pPr>
        <w:spacing w:line="360" w:lineRule="auto"/>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51. </w:t>
      </w:r>
      <w:r w:rsidRPr="00CD0FAC">
        <w:rPr>
          <w:rFonts w:asciiTheme="majorBidi" w:hAnsiTheme="majorBidi" w:cstheme="majorBidi"/>
          <w:color w:val="3B3838" w:themeColor="background2" w:themeShade="40"/>
          <w:sz w:val="24"/>
          <w:szCs w:val="24"/>
          <w:lang w:val="en-US"/>
        </w:rPr>
        <w:t>De Gans J, Van de Beek D. Dexamethasone in adults with bacterial meningitis. N Engl J Med. 2002; 347(20):1549-1556.</w:t>
      </w:r>
    </w:p>
    <w:p w:rsidR="00CD0FAC" w:rsidRPr="00CD0FAC" w:rsidRDefault="00CD0FAC" w:rsidP="00CD0FAC">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52. </w:t>
      </w:r>
      <w:r w:rsidRPr="00CD0FAC">
        <w:rPr>
          <w:rFonts w:asciiTheme="majorBidi" w:hAnsiTheme="majorBidi" w:cstheme="majorBidi"/>
          <w:color w:val="3B3838" w:themeColor="background2" w:themeShade="40"/>
          <w:sz w:val="24"/>
          <w:szCs w:val="24"/>
          <w:lang w:val="en-US"/>
        </w:rPr>
        <w:t>Bunim JJ, Black RL, Lutwak L, Peterson RE, Whedon GD. Studies on dexamethasone, a new synthetic steroid, in rheumatoid arthritis: a preliminary report. Arthritis Rheumatism. 1958; 1(4):313-331.</w:t>
      </w:r>
    </w:p>
    <w:p w:rsidR="00CD0FAC" w:rsidRPr="00CD0FAC" w:rsidRDefault="00CD0FAC" w:rsidP="00CD0FAC">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53. </w:t>
      </w:r>
      <w:r w:rsidRPr="00CD0FAC">
        <w:rPr>
          <w:rFonts w:asciiTheme="majorBidi" w:hAnsiTheme="majorBidi" w:cstheme="majorBidi"/>
          <w:color w:val="3B3838" w:themeColor="background2" w:themeShade="40"/>
          <w:sz w:val="24"/>
          <w:szCs w:val="24"/>
          <w:lang w:val="en-US"/>
        </w:rPr>
        <w:t>Dinan TG, Lavelle E, Cooney J, Burnett F, Scott L, Dash A, Berti C. Dexamethasone augmentation in treatment-resistant depression. Acta Psychiatr Scand. 1997; 95(1):58-61.</w:t>
      </w:r>
    </w:p>
    <w:p w:rsidR="00CD0FAC" w:rsidRPr="00CD0FAC" w:rsidRDefault="00CD0FAC" w:rsidP="00CD0FAC">
      <w:pPr>
        <w:spacing w:line="360" w:lineRule="auto"/>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54. </w:t>
      </w:r>
      <w:r w:rsidRPr="00CD0FAC">
        <w:rPr>
          <w:rFonts w:asciiTheme="majorBidi" w:hAnsiTheme="majorBidi" w:cstheme="majorBidi"/>
          <w:color w:val="3B3838" w:themeColor="background2" w:themeShade="40"/>
          <w:sz w:val="24"/>
          <w:szCs w:val="24"/>
          <w:lang w:val="en-US"/>
        </w:rPr>
        <w:t>Stauffer WM, Alpern JD, Walker PF. COVID-19 and dexamethasone: a potential strategy to avoid steroid-related strongyloides hyperinfection. JAMA. 2020; 324(7):623-624.</w:t>
      </w:r>
    </w:p>
    <w:p w:rsidR="00CD0FAC" w:rsidRPr="00CD0FAC" w:rsidRDefault="00CD0FAC" w:rsidP="00CD0FAC">
      <w:pPr>
        <w:spacing w:line="360" w:lineRule="auto"/>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 xml:space="preserve">55. </w:t>
      </w:r>
      <w:r w:rsidRPr="00CD0FAC">
        <w:rPr>
          <w:rFonts w:asciiTheme="majorBidi" w:hAnsiTheme="majorBidi" w:cstheme="majorBidi"/>
          <w:color w:val="3B3838" w:themeColor="background2" w:themeShade="40"/>
          <w:sz w:val="24"/>
          <w:szCs w:val="24"/>
          <w:lang w:val="en-US"/>
        </w:rPr>
        <w:t>Horby P, Lim WS, Emberson J, Mafham M, Bell J, Linsell L, RECOVERY Collaborative Group. Effect of dexamethasone in hospitalized patients with COVID-19: preliminary report. MedRxiv. 2020.</w:t>
      </w:r>
    </w:p>
    <w:p w:rsidR="009A260D" w:rsidRPr="009A260D" w:rsidRDefault="00CD0FAC" w:rsidP="002317A1">
      <w:pPr>
        <w:spacing w:line="360" w:lineRule="auto"/>
        <w:jc w:val="both"/>
        <w:rPr>
          <w:rFonts w:asciiTheme="majorBidi" w:hAnsiTheme="majorBidi" w:cstheme="majorBidi"/>
          <w:color w:val="3B3838" w:themeColor="background2" w:themeShade="40"/>
          <w:sz w:val="24"/>
          <w:szCs w:val="24"/>
          <w:lang w:val="en-US"/>
        </w:rPr>
      </w:pPr>
      <w:r>
        <w:rPr>
          <w:rFonts w:asciiTheme="majorBidi" w:hAnsiTheme="majorBidi" w:cstheme="majorBidi"/>
          <w:color w:val="3B3838" w:themeColor="background2" w:themeShade="40"/>
          <w:sz w:val="24"/>
          <w:szCs w:val="24"/>
          <w:lang w:val="en-US"/>
        </w:rPr>
        <w:t>56.</w:t>
      </w:r>
      <w:r w:rsidRPr="00CD0FAC">
        <w:rPr>
          <w:rFonts w:asciiTheme="majorBidi" w:hAnsiTheme="majorBidi" w:cstheme="majorBidi"/>
          <w:color w:val="3B3838" w:themeColor="background2" w:themeShade="40"/>
          <w:sz w:val="24"/>
          <w:szCs w:val="24"/>
          <w:lang w:val="en-US"/>
        </w:rPr>
        <w:t xml:space="preserve"> Mourad A, Thibault D, Holland TL, Yang S, Young AR, Egloff SAA, Thomas LE. Dexamethasone for Inpatients with COVID-19 in a National Cohort. JAMA Netw Open. 2023; 6(4):e238516-e238516.</w:t>
      </w:r>
    </w:p>
    <w:sectPr w:rsidR="009A260D" w:rsidRPr="009A260D" w:rsidSect="00AF7D7C">
      <w:footerReference w:type="default" r:id="rId18"/>
      <w:pgSz w:w="12240" w:h="15840" w:code="1"/>
      <w:pgMar w:top="1418" w:right="1701"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AD2" w:rsidRDefault="00336AD2">
      <w:pPr>
        <w:spacing w:after="0" w:line="240" w:lineRule="auto"/>
      </w:pPr>
      <w:r>
        <w:separator/>
      </w:r>
    </w:p>
  </w:endnote>
  <w:endnote w:type="continuationSeparator" w:id="1">
    <w:p w:rsidR="00336AD2" w:rsidRDefault="00336A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MS Mincho"/>
    <w:charset w:val="80"/>
    <w:family w:val="roman"/>
    <w:pitch w:val="variable"/>
    <w:sig w:usb0="800002E7" w:usb1="2AC7FCFF"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1914787"/>
      <w:docPartObj>
        <w:docPartGallery w:val="Page Numbers (Bottom of Page)"/>
        <w:docPartUnique/>
      </w:docPartObj>
    </w:sdtPr>
    <w:sdtContent>
      <w:p w:rsidR="00A84B87" w:rsidRDefault="00C6313D">
        <w:pPr>
          <w:pStyle w:val="Pieddepage"/>
          <w:jc w:val="center"/>
        </w:pPr>
        <w:r>
          <w:fldChar w:fldCharType="begin"/>
        </w:r>
        <w:r w:rsidR="00A84B87">
          <w:instrText>PAGE   \* MERGEFORMAT</w:instrText>
        </w:r>
        <w:r>
          <w:fldChar w:fldCharType="separate"/>
        </w:r>
        <w:r w:rsidR="00220F9E">
          <w:rPr>
            <w:noProof/>
          </w:rPr>
          <w:t>19</w:t>
        </w:r>
        <w:r>
          <w:fldChar w:fldCharType="end"/>
        </w:r>
      </w:p>
    </w:sdtContent>
  </w:sdt>
  <w:p w:rsidR="0070736C" w:rsidRPr="008673C9" w:rsidRDefault="0070736C" w:rsidP="008673C9">
    <w:pPr>
      <w:pStyle w:val="Pieddepage"/>
      <w:jc w:val="right"/>
      <w:rPr>
        <w:rFonts w:asciiTheme="majorBidi" w:hAnsiTheme="majorBidi" w:cstheme="majorBidi"/>
        <w:color w:val="595959" w:themeColor="text1" w:themeTint="A6"/>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AD2" w:rsidRDefault="00336AD2">
      <w:pPr>
        <w:spacing w:after="0" w:line="240" w:lineRule="auto"/>
      </w:pPr>
      <w:r>
        <w:separator/>
      </w:r>
    </w:p>
  </w:footnote>
  <w:footnote w:type="continuationSeparator" w:id="1">
    <w:p w:rsidR="00336AD2" w:rsidRDefault="00336A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68EE"/>
    <w:multiLevelType w:val="hybridMultilevel"/>
    <w:tmpl w:val="CDC451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850908"/>
    <w:multiLevelType w:val="hybridMultilevel"/>
    <w:tmpl w:val="05FAB6A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B41520"/>
    <w:multiLevelType w:val="hybridMultilevel"/>
    <w:tmpl w:val="A01846A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8C048D"/>
    <w:multiLevelType w:val="hybridMultilevel"/>
    <w:tmpl w:val="1624B1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F80443"/>
    <w:multiLevelType w:val="hybridMultilevel"/>
    <w:tmpl w:val="72D4C528"/>
    <w:lvl w:ilvl="0" w:tplc="454E476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1CF3C01"/>
    <w:multiLevelType w:val="hybridMultilevel"/>
    <w:tmpl w:val="9788DA1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ED4508"/>
    <w:multiLevelType w:val="hybridMultilevel"/>
    <w:tmpl w:val="521ECA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7C73F07"/>
    <w:multiLevelType w:val="hybridMultilevel"/>
    <w:tmpl w:val="C2E8C15C"/>
    <w:lvl w:ilvl="0" w:tplc="7152E042">
      <w:numFmt w:val="bullet"/>
      <w:lvlText w:val="•"/>
      <w:lvlJc w:val="left"/>
      <w:pPr>
        <w:ind w:left="1785" w:hanging="1425"/>
      </w:pPr>
      <w:rPr>
        <w:rFonts w:ascii="Yu Mincho" w:eastAsia="Yu Mincho" w:hAnsi="Yu Mincho" w:cstheme="majorBidi"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C5456CC"/>
    <w:multiLevelType w:val="multilevel"/>
    <w:tmpl w:val="13F0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65F6E"/>
    <w:multiLevelType w:val="hybridMultilevel"/>
    <w:tmpl w:val="DB283316"/>
    <w:lvl w:ilvl="0" w:tplc="4D96D1BA">
      <w:start w:val="1"/>
      <w:numFmt w:val="decimal"/>
      <w:lvlText w:val="%1."/>
      <w:lvlJc w:val="left"/>
      <w:pPr>
        <w:ind w:left="720" w:hanging="360"/>
      </w:pPr>
      <w:rPr>
        <w:b/>
        <w:bCs/>
        <w:i/>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AC82FF2"/>
    <w:multiLevelType w:val="hybridMultilevel"/>
    <w:tmpl w:val="149AA722"/>
    <w:lvl w:ilvl="0" w:tplc="46F8FA28">
      <w:start w:val="1"/>
      <w:numFmt w:val="bullet"/>
      <w:lvlText w:val=""/>
      <w:lvlJc w:val="left"/>
      <w:pPr>
        <w:ind w:left="720" w:hanging="360"/>
      </w:pPr>
      <w:rPr>
        <w:rFonts w:ascii="Symbol" w:hAnsi="Symbol" w:hint="default"/>
        <w:b w:val="0"/>
        <w:bCs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B2C2B38"/>
    <w:multiLevelType w:val="hybridMultilevel"/>
    <w:tmpl w:val="CFFC7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CAA603F"/>
    <w:multiLevelType w:val="hybridMultilevel"/>
    <w:tmpl w:val="EEEC9CA4"/>
    <w:lvl w:ilvl="0" w:tplc="42A65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C03C6C"/>
    <w:multiLevelType w:val="hybridMultilevel"/>
    <w:tmpl w:val="EF5A1646"/>
    <w:lvl w:ilvl="0" w:tplc="72E09D6E">
      <w:start w:val="1"/>
      <w:numFmt w:val="lowerLetter"/>
      <w:lvlText w:val="%1-"/>
      <w:lvlJc w:val="left"/>
      <w:pPr>
        <w:ind w:left="353" w:hanging="360"/>
      </w:pPr>
      <w:rPr>
        <w:rFonts w:hint="default"/>
      </w:rPr>
    </w:lvl>
    <w:lvl w:ilvl="1" w:tplc="040C0019" w:tentative="1">
      <w:start w:val="1"/>
      <w:numFmt w:val="lowerLetter"/>
      <w:lvlText w:val="%2."/>
      <w:lvlJc w:val="left"/>
      <w:pPr>
        <w:ind w:left="1073" w:hanging="360"/>
      </w:pPr>
    </w:lvl>
    <w:lvl w:ilvl="2" w:tplc="040C001B" w:tentative="1">
      <w:start w:val="1"/>
      <w:numFmt w:val="lowerRoman"/>
      <w:lvlText w:val="%3."/>
      <w:lvlJc w:val="right"/>
      <w:pPr>
        <w:ind w:left="1793" w:hanging="180"/>
      </w:pPr>
    </w:lvl>
    <w:lvl w:ilvl="3" w:tplc="040C000F" w:tentative="1">
      <w:start w:val="1"/>
      <w:numFmt w:val="decimal"/>
      <w:lvlText w:val="%4."/>
      <w:lvlJc w:val="left"/>
      <w:pPr>
        <w:ind w:left="2513" w:hanging="360"/>
      </w:pPr>
    </w:lvl>
    <w:lvl w:ilvl="4" w:tplc="040C0019" w:tentative="1">
      <w:start w:val="1"/>
      <w:numFmt w:val="lowerLetter"/>
      <w:lvlText w:val="%5."/>
      <w:lvlJc w:val="left"/>
      <w:pPr>
        <w:ind w:left="3233" w:hanging="360"/>
      </w:pPr>
    </w:lvl>
    <w:lvl w:ilvl="5" w:tplc="040C001B" w:tentative="1">
      <w:start w:val="1"/>
      <w:numFmt w:val="lowerRoman"/>
      <w:lvlText w:val="%6."/>
      <w:lvlJc w:val="right"/>
      <w:pPr>
        <w:ind w:left="3953" w:hanging="180"/>
      </w:pPr>
    </w:lvl>
    <w:lvl w:ilvl="6" w:tplc="040C000F" w:tentative="1">
      <w:start w:val="1"/>
      <w:numFmt w:val="decimal"/>
      <w:lvlText w:val="%7."/>
      <w:lvlJc w:val="left"/>
      <w:pPr>
        <w:ind w:left="4673" w:hanging="360"/>
      </w:pPr>
    </w:lvl>
    <w:lvl w:ilvl="7" w:tplc="040C0019" w:tentative="1">
      <w:start w:val="1"/>
      <w:numFmt w:val="lowerLetter"/>
      <w:lvlText w:val="%8."/>
      <w:lvlJc w:val="left"/>
      <w:pPr>
        <w:ind w:left="5393" w:hanging="360"/>
      </w:pPr>
    </w:lvl>
    <w:lvl w:ilvl="8" w:tplc="040C001B" w:tentative="1">
      <w:start w:val="1"/>
      <w:numFmt w:val="lowerRoman"/>
      <w:lvlText w:val="%9."/>
      <w:lvlJc w:val="right"/>
      <w:pPr>
        <w:ind w:left="6113" w:hanging="180"/>
      </w:pPr>
    </w:lvl>
  </w:abstractNum>
  <w:abstractNum w:abstractNumId="14">
    <w:nsid w:val="5C6B371F"/>
    <w:multiLevelType w:val="hybridMultilevel"/>
    <w:tmpl w:val="DBFC13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AEE52B5"/>
    <w:multiLevelType w:val="hybridMultilevel"/>
    <w:tmpl w:val="6D60896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14"/>
  </w:num>
  <w:num w:numId="5">
    <w:abstractNumId w:val="2"/>
  </w:num>
  <w:num w:numId="6">
    <w:abstractNumId w:val="15"/>
  </w:num>
  <w:num w:numId="7">
    <w:abstractNumId w:val="9"/>
  </w:num>
  <w:num w:numId="8">
    <w:abstractNumId w:val="7"/>
  </w:num>
  <w:num w:numId="9">
    <w:abstractNumId w:val="13"/>
  </w:num>
  <w:num w:numId="10">
    <w:abstractNumId w:val="11"/>
  </w:num>
  <w:num w:numId="11">
    <w:abstractNumId w:val="0"/>
  </w:num>
  <w:num w:numId="12">
    <w:abstractNumId w:val="3"/>
  </w:num>
  <w:num w:numId="13">
    <w:abstractNumId w:val="10"/>
  </w:num>
  <w:num w:numId="14">
    <w:abstractNumId w:val="4"/>
  </w:num>
  <w:num w:numId="15">
    <w:abstractNumId w:val="1"/>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B36233"/>
    <w:rsid w:val="00001BF3"/>
    <w:rsid w:val="00002555"/>
    <w:rsid w:val="000032A1"/>
    <w:rsid w:val="00007537"/>
    <w:rsid w:val="000113B3"/>
    <w:rsid w:val="000167EF"/>
    <w:rsid w:val="00020511"/>
    <w:rsid w:val="00023061"/>
    <w:rsid w:val="00023696"/>
    <w:rsid w:val="00024CD2"/>
    <w:rsid w:val="0002525A"/>
    <w:rsid w:val="000320E1"/>
    <w:rsid w:val="00034577"/>
    <w:rsid w:val="00035FC5"/>
    <w:rsid w:val="000413ED"/>
    <w:rsid w:val="000434E7"/>
    <w:rsid w:val="00043FC0"/>
    <w:rsid w:val="00050AF9"/>
    <w:rsid w:val="000535DB"/>
    <w:rsid w:val="0005527A"/>
    <w:rsid w:val="000560AC"/>
    <w:rsid w:val="000561F9"/>
    <w:rsid w:val="00070C65"/>
    <w:rsid w:val="00071220"/>
    <w:rsid w:val="00073734"/>
    <w:rsid w:val="000750D5"/>
    <w:rsid w:val="0007617C"/>
    <w:rsid w:val="000800C7"/>
    <w:rsid w:val="000821DE"/>
    <w:rsid w:val="00083701"/>
    <w:rsid w:val="00090830"/>
    <w:rsid w:val="00092248"/>
    <w:rsid w:val="0009715D"/>
    <w:rsid w:val="00097D2C"/>
    <w:rsid w:val="000A0959"/>
    <w:rsid w:val="000A1D8B"/>
    <w:rsid w:val="000A1E49"/>
    <w:rsid w:val="000A52DE"/>
    <w:rsid w:val="000B1370"/>
    <w:rsid w:val="000B1BE9"/>
    <w:rsid w:val="000B2742"/>
    <w:rsid w:val="000B3124"/>
    <w:rsid w:val="000B44BD"/>
    <w:rsid w:val="000C0EC5"/>
    <w:rsid w:val="000C20DE"/>
    <w:rsid w:val="000C219A"/>
    <w:rsid w:val="000C299E"/>
    <w:rsid w:val="000C3186"/>
    <w:rsid w:val="000D18A2"/>
    <w:rsid w:val="000D2441"/>
    <w:rsid w:val="000E0B5C"/>
    <w:rsid w:val="000E1F0A"/>
    <w:rsid w:val="000E24E8"/>
    <w:rsid w:val="000E3040"/>
    <w:rsid w:val="000E5CC5"/>
    <w:rsid w:val="000E7AC7"/>
    <w:rsid w:val="000F2BF2"/>
    <w:rsid w:val="000F69F6"/>
    <w:rsid w:val="0010117B"/>
    <w:rsid w:val="00101887"/>
    <w:rsid w:val="00101BE1"/>
    <w:rsid w:val="0010352A"/>
    <w:rsid w:val="00107095"/>
    <w:rsid w:val="00114F3A"/>
    <w:rsid w:val="00115E4B"/>
    <w:rsid w:val="0012113C"/>
    <w:rsid w:val="00131F66"/>
    <w:rsid w:val="00134139"/>
    <w:rsid w:val="00134EAD"/>
    <w:rsid w:val="00135615"/>
    <w:rsid w:val="001369D7"/>
    <w:rsid w:val="001403DC"/>
    <w:rsid w:val="00143C8A"/>
    <w:rsid w:val="0015414F"/>
    <w:rsid w:val="00154AF9"/>
    <w:rsid w:val="00154E82"/>
    <w:rsid w:val="00155C50"/>
    <w:rsid w:val="00160DBC"/>
    <w:rsid w:val="00161CD5"/>
    <w:rsid w:val="001648ED"/>
    <w:rsid w:val="001664A0"/>
    <w:rsid w:val="00167490"/>
    <w:rsid w:val="00170633"/>
    <w:rsid w:val="0017169D"/>
    <w:rsid w:val="00171BC0"/>
    <w:rsid w:val="0017389B"/>
    <w:rsid w:val="00180495"/>
    <w:rsid w:val="00184364"/>
    <w:rsid w:val="00187944"/>
    <w:rsid w:val="001960BE"/>
    <w:rsid w:val="0019749E"/>
    <w:rsid w:val="001B2A63"/>
    <w:rsid w:val="001B68AE"/>
    <w:rsid w:val="001B6F0D"/>
    <w:rsid w:val="001C0EE6"/>
    <w:rsid w:val="001C3561"/>
    <w:rsid w:val="001C3DB6"/>
    <w:rsid w:val="001C4BA7"/>
    <w:rsid w:val="001C5D94"/>
    <w:rsid w:val="001D03E1"/>
    <w:rsid w:val="001D2E86"/>
    <w:rsid w:val="001D39A1"/>
    <w:rsid w:val="001D4285"/>
    <w:rsid w:val="001D4393"/>
    <w:rsid w:val="001D5740"/>
    <w:rsid w:val="001E1EFF"/>
    <w:rsid w:val="001E2164"/>
    <w:rsid w:val="001E2397"/>
    <w:rsid w:val="001E348C"/>
    <w:rsid w:val="001E37E7"/>
    <w:rsid w:val="001E3E45"/>
    <w:rsid w:val="001F0397"/>
    <w:rsid w:val="001F1B56"/>
    <w:rsid w:val="001F2A7F"/>
    <w:rsid w:val="001F6445"/>
    <w:rsid w:val="0020434D"/>
    <w:rsid w:val="00204EAA"/>
    <w:rsid w:val="00205A08"/>
    <w:rsid w:val="00220032"/>
    <w:rsid w:val="00220998"/>
    <w:rsid w:val="00220F9E"/>
    <w:rsid w:val="00222F13"/>
    <w:rsid w:val="00223485"/>
    <w:rsid w:val="00224E20"/>
    <w:rsid w:val="00224ECD"/>
    <w:rsid w:val="002317A1"/>
    <w:rsid w:val="002411A1"/>
    <w:rsid w:val="0024156A"/>
    <w:rsid w:val="0024205E"/>
    <w:rsid w:val="00247121"/>
    <w:rsid w:val="00247C58"/>
    <w:rsid w:val="0025177F"/>
    <w:rsid w:val="00253B96"/>
    <w:rsid w:val="00254B57"/>
    <w:rsid w:val="00254C4C"/>
    <w:rsid w:val="00256B42"/>
    <w:rsid w:val="00263165"/>
    <w:rsid w:val="00267EFA"/>
    <w:rsid w:val="002718CB"/>
    <w:rsid w:val="00273E99"/>
    <w:rsid w:val="00274F91"/>
    <w:rsid w:val="00282A57"/>
    <w:rsid w:val="00285095"/>
    <w:rsid w:val="0028795E"/>
    <w:rsid w:val="002908F1"/>
    <w:rsid w:val="002933C8"/>
    <w:rsid w:val="0029646B"/>
    <w:rsid w:val="002A2EDB"/>
    <w:rsid w:val="002A30BD"/>
    <w:rsid w:val="002A42AD"/>
    <w:rsid w:val="002A4820"/>
    <w:rsid w:val="002A6566"/>
    <w:rsid w:val="002B41FE"/>
    <w:rsid w:val="002B561C"/>
    <w:rsid w:val="002B7E86"/>
    <w:rsid w:val="002C04FA"/>
    <w:rsid w:val="002C127E"/>
    <w:rsid w:val="002C2ADB"/>
    <w:rsid w:val="002C328F"/>
    <w:rsid w:val="002C3F93"/>
    <w:rsid w:val="002D0AEF"/>
    <w:rsid w:val="002D7097"/>
    <w:rsid w:val="002E0003"/>
    <w:rsid w:val="002E1371"/>
    <w:rsid w:val="002E3163"/>
    <w:rsid w:val="002E63B5"/>
    <w:rsid w:val="002F08D2"/>
    <w:rsid w:val="002F0A9D"/>
    <w:rsid w:val="002F12A9"/>
    <w:rsid w:val="002F3022"/>
    <w:rsid w:val="002F33C8"/>
    <w:rsid w:val="002F4307"/>
    <w:rsid w:val="002F4423"/>
    <w:rsid w:val="002F5C93"/>
    <w:rsid w:val="00300F4D"/>
    <w:rsid w:val="0031153C"/>
    <w:rsid w:val="00312933"/>
    <w:rsid w:val="00312993"/>
    <w:rsid w:val="003172EB"/>
    <w:rsid w:val="00321CAA"/>
    <w:rsid w:val="00323515"/>
    <w:rsid w:val="00326C37"/>
    <w:rsid w:val="003322BA"/>
    <w:rsid w:val="00332374"/>
    <w:rsid w:val="003331CD"/>
    <w:rsid w:val="00334FFB"/>
    <w:rsid w:val="003351C0"/>
    <w:rsid w:val="00336AD2"/>
    <w:rsid w:val="00337E20"/>
    <w:rsid w:val="00340F73"/>
    <w:rsid w:val="003439BC"/>
    <w:rsid w:val="00344CE6"/>
    <w:rsid w:val="00345DE3"/>
    <w:rsid w:val="00345F95"/>
    <w:rsid w:val="00347683"/>
    <w:rsid w:val="003512C2"/>
    <w:rsid w:val="003555A5"/>
    <w:rsid w:val="0036019A"/>
    <w:rsid w:val="0036035C"/>
    <w:rsid w:val="00361801"/>
    <w:rsid w:val="00364EFC"/>
    <w:rsid w:val="00365F13"/>
    <w:rsid w:val="00367FF4"/>
    <w:rsid w:val="003702C3"/>
    <w:rsid w:val="003744CE"/>
    <w:rsid w:val="0037468F"/>
    <w:rsid w:val="00374AE4"/>
    <w:rsid w:val="00374D46"/>
    <w:rsid w:val="00374DB9"/>
    <w:rsid w:val="003768DC"/>
    <w:rsid w:val="00383ECD"/>
    <w:rsid w:val="00384BDA"/>
    <w:rsid w:val="003863FD"/>
    <w:rsid w:val="003865EE"/>
    <w:rsid w:val="00387F9C"/>
    <w:rsid w:val="00390446"/>
    <w:rsid w:val="00391B20"/>
    <w:rsid w:val="0039292E"/>
    <w:rsid w:val="0039656C"/>
    <w:rsid w:val="00396C9B"/>
    <w:rsid w:val="003A37E1"/>
    <w:rsid w:val="003A4C69"/>
    <w:rsid w:val="003A505A"/>
    <w:rsid w:val="003A69D4"/>
    <w:rsid w:val="003B0D87"/>
    <w:rsid w:val="003B3386"/>
    <w:rsid w:val="003B43E4"/>
    <w:rsid w:val="003B4603"/>
    <w:rsid w:val="003B7D38"/>
    <w:rsid w:val="003C48A9"/>
    <w:rsid w:val="003C5139"/>
    <w:rsid w:val="003C6F02"/>
    <w:rsid w:val="003C72AF"/>
    <w:rsid w:val="003C7364"/>
    <w:rsid w:val="003D02F5"/>
    <w:rsid w:val="003D2CBE"/>
    <w:rsid w:val="003E139C"/>
    <w:rsid w:val="003E3BF5"/>
    <w:rsid w:val="003E6032"/>
    <w:rsid w:val="003E67DD"/>
    <w:rsid w:val="003E6CCE"/>
    <w:rsid w:val="0040043C"/>
    <w:rsid w:val="00400BBB"/>
    <w:rsid w:val="00402303"/>
    <w:rsid w:val="00423681"/>
    <w:rsid w:val="00430FC0"/>
    <w:rsid w:val="0043262B"/>
    <w:rsid w:val="0043311F"/>
    <w:rsid w:val="00436670"/>
    <w:rsid w:val="0044010E"/>
    <w:rsid w:val="004428FD"/>
    <w:rsid w:val="004448BB"/>
    <w:rsid w:val="00447912"/>
    <w:rsid w:val="00453C47"/>
    <w:rsid w:val="00456993"/>
    <w:rsid w:val="0046381D"/>
    <w:rsid w:val="00481CD6"/>
    <w:rsid w:val="004826A1"/>
    <w:rsid w:val="00482EC4"/>
    <w:rsid w:val="004830D0"/>
    <w:rsid w:val="00483A89"/>
    <w:rsid w:val="00485DC5"/>
    <w:rsid w:val="0049758A"/>
    <w:rsid w:val="004A4E13"/>
    <w:rsid w:val="004A59E4"/>
    <w:rsid w:val="004A62D4"/>
    <w:rsid w:val="004B08FF"/>
    <w:rsid w:val="004B4CE4"/>
    <w:rsid w:val="004B53E0"/>
    <w:rsid w:val="004B712A"/>
    <w:rsid w:val="004C58F7"/>
    <w:rsid w:val="004C5E6B"/>
    <w:rsid w:val="004C6F58"/>
    <w:rsid w:val="004C7E9B"/>
    <w:rsid w:val="004D11B7"/>
    <w:rsid w:val="004D3E65"/>
    <w:rsid w:val="004D50F3"/>
    <w:rsid w:val="004D78D3"/>
    <w:rsid w:val="004E1C86"/>
    <w:rsid w:val="004E5560"/>
    <w:rsid w:val="004E585C"/>
    <w:rsid w:val="004F0E59"/>
    <w:rsid w:val="004F14AE"/>
    <w:rsid w:val="004F3247"/>
    <w:rsid w:val="004F3272"/>
    <w:rsid w:val="004F3FFC"/>
    <w:rsid w:val="004F4A61"/>
    <w:rsid w:val="004F5F1B"/>
    <w:rsid w:val="004F75F7"/>
    <w:rsid w:val="00501E96"/>
    <w:rsid w:val="00501EF0"/>
    <w:rsid w:val="00502B2F"/>
    <w:rsid w:val="005046DF"/>
    <w:rsid w:val="0050704A"/>
    <w:rsid w:val="00517591"/>
    <w:rsid w:val="0052056C"/>
    <w:rsid w:val="005207E8"/>
    <w:rsid w:val="005209E5"/>
    <w:rsid w:val="00521752"/>
    <w:rsid w:val="00521759"/>
    <w:rsid w:val="00521B97"/>
    <w:rsid w:val="005255DF"/>
    <w:rsid w:val="005310AE"/>
    <w:rsid w:val="00532B66"/>
    <w:rsid w:val="005470FA"/>
    <w:rsid w:val="00547765"/>
    <w:rsid w:val="00547A5E"/>
    <w:rsid w:val="00547D1E"/>
    <w:rsid w:val="00547F40"/>
    <w:rsid w:val="00552E13"/>
    <w:rsid w:val="005545D3"/>
    <w:rsid w:val="005548DB"/>
    <w:rsid w:val="0055711B"/>
    <w:rsid w:val="00557B9D"/>
    <w:rsid w:val="00561A3E"/>
    <w:rsid w:val="0056357B"/>
    <w:rsid w:val="00564088"/>
    <w:rsid w:val="00564B90"/>
    <w:rsid w:val="00565CEC"/>
    <w:rsid w:val="00566563"/>
    <w:rsid w:val="005730A3"/>
    <w:rsid w:val="00581663"/>
    <w:rsid w:val="005839A4"/>
    <w:rsid w:val="0058540F"/>
    <w:rsid w:val="00585B55"/>
    <w:rsid w:val="00585BBC"/>
    <w:rsid w:val="00590F70"/>
    <w:rsid w:val="005926B3"/>
    <w:rsid w:val="00596E75"/>
    <w:rsid w:val="005A041E"/>
    <w:rsid w:val="005A7521"/>
    <w:rsid w:val="005A7A20"/>
    <w:rsid w:val="005B0B59"/>
    <w:rsid w:val="005B11C4"/>
    <w:rsid w:val="005B1AAE"/>
    <w:rsid w:val="005B289E"/>
    <w:rsid w:val="005B28F0"/>
    <w:rsid w:val="005B421E"/>
    <w:rsid w:val="005B5538"/>
    <w:rsid w:val="005C35FE"/>
    <w:rsid w:val="005C375D"/>
    <w:rsid w:val="005C3AFB"/>
    <w:rsid w:val="005C5E1E"/>
    <w:rsid w:val="005C7B48"/>
    <w:rsid w:val="005D37CD"/>
    <w:rsid w:val="005D6365"/>
    <w:rsid w:val="005D7D42"/>
    <w:rsid w:val="005E2E9E"/>
    <w:rsid w:val="005E7A0A"/>
    <w:rsid w:val="005F3C71"/>
    <w:rsid w:val="005F50CA"/>
    <w:rsid w:val="005F67DC"/>
    <w:rsid w:val="00601875"/>
    <w:rsid w:val="00601DCA"/>
    <w:rsid w:val="00602E02"/>
    <w:rsid w:val="00603271"/>
    <w:rsid w:val="00606112"/>
    <w:rsid w:val="006065C0"/>
    <w:rsid w:val="0060741A"/>
    <w:rsid w:val="0061679A"/>
    <w:rsid w:val="00621FC7"/>
    <w:rsid w:val="0062204A"/>
    <w:rsid w:val="006229B0"/>
    <w:rsid w:val="00630180"/>
    <w:rsid w:val="006310B9"/>
    <w:rsid w:val="006326F7"/>
    <w:rsid w:val="0064050F"/>
    <w:rsid w:val="0064310A"/>
    <w:rsid w:val="00644EF4"/>
    <w:rsid w:val="006478CB"/>
    <w:rsid w:val="00647E07"/>
    <w:rsid w:val="006550DE"/>
    <w:rsid w:val="00655562"/>
    <w:rsid w:val="00655AAA"/>
    <w:rsid w:val="0066008F"/>
    <w:rsid w:val="006636EC"/>
    <w:rsid w:val="00664FC9"/>
    <w:rsid w:val="006653A5"/>
    <w:rsid w:val="00665E79"/>
    <w:rsid w:val="0066676E"/>
    <w:rsid w:val="00666E52"/>
    <w:rsid w:val="00667420"/>
    <w:rsid w:val="006674DD"/>
    <w:rsid w:val="00667A58"/>
    <w:rsid w:val="00671AC1"/>
    <w:rsid w:val="00671BA6"/>
    <w:rsid w:val="006743F2"/>
    <w:rsid w:val="00683D47"/>
    <w:rsid w:val="00683EB5"/>
    <w:rsid w:val="00687AF5"/>
    <w:rsid w:val="00690859"/>
    <w:rsid w:val="0069109C"/>
    <w:rsid w:val="00691584"/>
    <w:rsid w:val="006923A6"/>
    <w:rsid w:val="006938D7"/>
    <w:rsid w:val="00695B79"/>
    <w:rsid w:val="006960D4"/>
    <w:rsid w:val="006A21E5"/>
    <w:rsid w:val="006A2597"/>
    <w:rsid w:val="006A2B68"/>
    <w:rsid w:val="006A3015"/>
    <w:rsid w:val="006A37AB"/>
    <w:rsid w:val="006A47F1"/>
    <w:rsid w:val="006B1950"/>
    <w:rsid w:val="006B2829"/>
    <w:rsid w:val="006B4922"/>
    <w:rsid w:val="006B7669"/>
    <w:rsid w:val="006C38E9"/>
    <w:rsid w:val="006C59BE"/>
    <w:rsid w:val="006C67B8"/>
    <w:rsid w:val="006C708B"/>
    <w:rsid w:val="006D2D7A"/>
    <w:rsid w:val="006D671D"/>
    <w:rsid w:val="006D7DE6"/>
    <w:rsid w:val="006E1510"/>
    <w:rsid w:val="006E46D6"/>
    <w:rsid w:val="006E5B45"/>
    <w:rsid w:val="006F02C0"/>
    <w:rsid w:val="006F121F"/>
    <w:rsid w:val="006F2F1B"/>
    <w:rsid w:val="006F5298"/>
    <w:rsid w:val="006F6622"/>
    <w:rsid w:val="00700E26"/>
    <w:rsid w:val="00704EA7"/>
    <w:rsid w:val="0070510D"/>
    <w:rsid w:val="0070736C"/>
    <w:rsid w:val="0071600F"/>
    <w:rsid w:val="00720737"/>
    <w:rsid w:val="00721C3B"/>
    <w:rsid w:val="00722DEE"/>
    <w:rsid w:val="00724E5A"/>
    <w:rsid w:val="00724F08"/>
    <w:rsid w:val="0072707F"/>
    <w:rsid w:val="0073360B"/>
    <w:rsid w:val="007342DD"/>
    <w:rsid w:val="00735FF3"/>
    <w:rsid w:val="00736839"/>
    <w:rsid w:val="00741405"/>
    <w:rsid w:val="00742A57"/>
    <w:rsid w:val="0074538B"/>
    <w:rsid w:val="00746BB0"/>
    <w:rsid w:val="00750BD9"/>
    <w:rsid w:val="00752498"/>
    <w:rsid w:val="007527E7"/>
    <w:rsid w:val="007547BF"/>
    <w:rsid w:val="00756178"/>
    <w:rsid w:val="00757321"/>
    <w:rsid w:val="007623DE"/>
    <w:rsid w:val="007633C7"/>
    <w:rsid w:val="00763E60"/>
    <w:rsid w:val="00767220"/>
    <w:rsid w:val="00767703"/>
    <w:rsid w:val="007703D0"/>
    <w:rsid w:val="00771665"/>
    <w:rsid w:val="0077347F"/>
    <w:rsid w:val="00782060"/>
    <w:rsid w:val="007828E8"/>
    <w:rsid w:val="0078536D"/>
    <w:rsid w:val="007931B3"/>
    <w:rsid w:val="0079422F"/>
    <w:rsid w:val="007952CE"/>
    <w:rsid w:val="007A114A"/>
    <w:rsid w:val="007A4A4B"/>
    <w:rsid w:val="007A5020"/>
    <w:rsid w:val="007A7C3F"/>
    <w:rsid w:val="007B0331"/>
    <w:rsid w:val="007B0B88"/>
    <w:rsid w:val="007B2661"/>
    <w:rsid w:val="007B312B"/>
    <w:rsid w:val="007B3891"/>
    <w:rsid w:val="007B4BE5"/>
    <w:rsid w:val="007B5D85"/>
    <w:rsid w:val="007C0545"/>
    <w:rsid w:val="007C1C82"/>
    <w:rsid w:val="007D408F"/>
    <w:rsid w:val="007D5740"/>
    <w:rsid w:val="007D662F"/>
    <w:rsid w:val="007E1F55"/>
    <w:rsid w:val="007E67C4"/>
    <w:rsid w:val="007E6C3D"/>
    <w:rsid w:val="007F1380"/>
    <w:rsid w:val="007F414F"/>
    <w:rsid w:val="007F4B65"/>
    <w:rsid w:val="007F5090"/>
    <w:rsid w:val="007F5713"/>
    <w:rsid w:val="007F7213"/>
    <w:rsid w:val="00800B1E"/>
    <w:rsid w:val="00802ACF"/>
    <w:rsid w:val="00803FA1"/>
    <w:rsid w:val="0080414F"/>
    <w:rsid w:val="0080421C"/>
    <w:rsid w:val="008053BC"/>
    <w:rsid w:val="0080660C"/>
    <w:rsid w:val="0080676F"/>
    <w:rsid w:val="0081063A"/>
    <w:rsid w:val="00811FDD"/>
    <w:rsid w:val="0081238B"/>
    <w:rsid w:val="00813C7C"/>
    <w:rsid w:val="00815101"/>
    <w:rsid w:val="008224E9"/>
    <w:rsid w:val="0082262A"/>
    <w:rsid w:val="008242EF"/>
    <w:rsid w:val="00824945"/>
    <w:rsid w:val="008272AE"/>
    <w:rsid w:val="0083146E"/>
    <w:rsid w:val="00831FF7"/>
    <w:rsid w:val="00841FB3"/>
    <w:rsid w:val="00842C9C"/>
    <w:rsid w:val="008449E2"/>
    <w:rsid w:val="00845804"/>
    <w:rsid w:val="008459D9"/>
    <w:rsid w:val="00852FE4"/>
    <w:rsid w:val="00853343"/>
    <w:rsid w:val="008536F5"/>
    <w:rsid w:val="00853ACD"/>
    <w:rsid w:val="00854E14"/>
    <w:rsid w:val="00870DB8"/>
    <w:rsid w:val="00875CF2"/>
    <w:rsid w:val="0087656A"/>
    <w:rsid w:val="00880A55"/>
    <w:rsid w:val="00881FF4"/>
    <w:rsid w:val="008874D7"/>
    <w:rsid w:val="0089539E"/>
    <w:rsid w:val="00896700"/>
    <w:rsid w:val="00896E6D"/>
    <w:rsid w:val="008970A4"/>
    <w:rsid w:val="008A0C21"/>
    <w:rsid w:val="008A1E48"/>
    <w:rsid w:val="008A45B7"/>
    <w:rsid w:val="008A6432"/>
    <w:rsid w:val="008B114B"/>
    <w:rsid w:val="008B4CD5"/>
    <w:rsid w:val="008C12E5"/>
    <w:rsid w:val="008C7321"/>
    <w:rsid w:val="008D082B"/>
    <w:rsid w:val="008D1EF5"/>
    <w:rsid w:val="008D4568"/>
    <w:rsid w:val="008D53F9"/>
    <w:rsid w:val="008E037C"/>
    <w:rsid w:val="008E0A31"/>
    <w:rsid w:val="008E0B8C"/>
    <w:rsid w:val="008E10A3"/>
    <w:rsid w:val="008E2E39"/>
    <w:rsid w:val="008E4106"/>
    <w:rsid w:val="008E46B6"/>
    <w:rsid w:val="008E69E9"/>
    <w:rsid w:val="008F2EA4"/>
    <w:rsid w:val="008F4B2E"/>
    <w:rsid w:val="008F7AC7"/>
    <w:rsid w:val="008F7C20"/>
    <w:rsid w:val="009024E3"/>
    <w:rsid w:val="00905326"/>
    <w:rsid w:val="009053B8"/>
    <w:rsid w:val="009076EF"/>
    <w:rsid w:val="0091240B"/>
    <w:rsid w:val="00915D03"/>
    <w:rsid w:val="009165FC"/>
    <w:rsid w:val="009253DB"/>
    <w:rsid w:val="00925BC6"/>
    <w:rsid w:val="00931692"/>
    <w:rsid w:val="0093247B"/>
    <w:rsid w:val="009325AD"/>
    <w:rsid w:val="00934B35"/>
    <w:rsid w:val="009365B2"/>
    <w:rsid w:val="00937BBE"/>
    <w:rsid w:val="0094077F"/>
    <w:rsid w:val="0094297E"/>
    <w:rsid w:val="00945176"/>
    <w:rsid w:val="0095057A"/>
    <w:rsid w:val="009535ED"/>
    <w:rsid w:val="00954470"/>
    <w:rsid w:val="00955D76"/>
    <w:rsid w:val="00956245"/>
    <w:rsid w:val="00964D77"/>
    <w:rsid w:val="00964EF6"/>
    <w:rsid w:val="0096557A"/>
    <w:rsid w:val="00970C0E"/>
    <w:rsid w:val="009764C0"/>
    <w:rsid w:val="00982ECE"/>
    <w:rsid w:val="00983A17"/>
    <w:rsid w:val="00983B60"/>
    <w:rsid w:val="00987694"/>
    <w:rsid w:val="00987ED1"/>
    <w:rsid w:val="00990A85"/>
    <w:rsid w:val="00991A93"/>
    <w:rsid w:val="009923A2"/>
    <w:rsid w:val="00996B3B"/>
    <w:rsid w:val="00997E1C"/>
    <w:rsid w:val="009A0948"/>
    <w:rsid w:val="009A136C"/>
    <w:rsid w:val="009A260D"/>
    <w:rsid w:val="009A38E3"/>
    <w:rsid w:val="009A5976"/>
    <w:rsid w:val="009A5E98"/>
    <w:rsid w:val="009A7ED2"/>
    <w:rsid w:val="009B49EF"/>
    <w:rsid w:val="009B5092"/>
    <w:rsid w:val="009B511E"/>
    <w:rsid w:val="009C008D"/>
    <w:rsid w:val="009C7E5D"/>
    <w:rsid w:val="009D00AC"/>
    <w:rsid w:val="009D34F8"/>
    <w:rsid w:val="009D3E28"/>
    <w:rsid w:val="009D45CC"/>
    <w:rsid w:val="009E1C62"/>
    <w:rsid w:val="009E3954"/>
    <w:rsid w:val="009E4983"/>
    <w:rsid w:val="009E6934"/>
    <w:rsid w:val="009E6AA6"/>
    <w:rsid w:val="009F0000"/>
    <w:rsid w:val="009F3280"/>
    <w:rsid w:val="009F3609"/>
    <w:rsid w:val="009F6DFC"/>
    <w:rsid w:val="00A0177F"/>
    <w:rsid w:val="00A01804"/>
    <w:rsid w:val="00A02704"/>
    <w:rsid w:val="00A035CE"/>
    <w:rsid w:val="00A04A2F"/>
    <w:rsid w:val="00A04CF7"/>
    <w:rsid w:val="00A10947"/>
    <w:rsid w:val="00A13D93"/>
    <w:rsid w:val="00A13E6D"/>
    <w:rsid w:val="00A17B31"/>
    <w:rsid w:val="00A17E84"/>
    <w:rsid w:val="00A22DDA"/>
    <w:rsid w:val="00A31C7B"/>
    <w:rsid w:val="00A379F0"/>
    <w:rsid w:val="00A37D89"/>
    <w:rsid w:val="00A4580A"/>
    <w:rsid w:val="00A529D8"/>
    <w:rsid w:val="00A536E7"/>
    <w:rsid w:val="00A54129"/>
    <w:rsid w:val="00A6154D"/>
    <w:rsid w:val="00A64FD4"/>
    <w:rsid w:val="00A656A7"/>
    <w:rsid w:val="00A667C0"/>
    <w:rsid w:val="00A704C7"/>
    <w:rsid w:val="00A70963"/>
    <w:rsid w:val="00A72AF3"/>
    <w:rsid w:val="00A76A4C"/>
    <w:rsid w:val="00A772F4"/>
    <w:rsid w:val="00A8003C"/>
    <w:rsid w:val="00A8434C"/>
    <w:rsid w:val="00A84B87"/>
    <w:rsid w:val="00A8599F"/>
    <w:rsid w:val="00A85D1A"/>
    <w:rsid w:val="00A87C72"/>
    <w:rsid w:val="00A926D3"/>
    <w:rsid w:val="00A93FAA"/>
    <w:rsid w:val="00A9707D"/>
    <w:rsid w:val="00AA319B"/>
    <w:rsid w:val="00AA3205"/>
    <w:rsid w:val="00AA66B7"/>
    <w:rsid w:val="00AA7C4E"/>
    <w:rsid w:val="00AB4879"/>
    <w:rsid w:val="00AB74DA"/>
    <w:rsid w:val="00AC1E55"/>
    <w:rsid w:val="00AC681B"/>
    <w:rsid w:val="00AD0E72"/>
    <w:rsid w:val="00AD6E7A"/>
    <w:rsid w:val="00AD716E"/>
    <w:rsid w:val="00AE39C6"/>
    <w:rsid w:val="00AE45BB"/>
    <w:rsid w:val="00AF028D"/>
    <w:rsid w:val="00AF2085"/>
    <w:rsid w:val="00AF27B1"/>
    <w:rsid w:val="00AF3887"/>
    <w:rsid w:val="00AF4014"/>
    <w:rsid w:val="00AF7D7C"/>
    <w:rsid w:val="00B00DEC"/>
    <w:rsid w:val="00B02F60"/>
    <w:rsid w:val="00B03A08"/>
    <w:rsid w:val="00B03C48"/>
    <w:rsid w:val="00B04F40"/>
    <w:rsid w:val="00B07068"/>
    <w:rsid w:val="00B13E51"/>
    <w:rsid w:val="00B14CD2"/>
    <w:rsid w:val="00B166B8"/>
    <w:rsid w:val="00B170D1"/>
    <w:rsid w:val="00B17635"/>
    <w:rsid w:val="00B315CA"/>
    <w:rsid w:val="00B336AB"/>
    <w:rsid w:val="00B33CDB"/>
    <w:rsid w:val="00B34BF7"/>
    <w:rsid w:val="00B35397"/>
    <w:rsid w:val="00B355A1"/>
    <w:rsid w:val="00B36233"/>
    <w:rsid w:val="00B36A08"/>
    <w:rsid w:val="00B37D36"/>
    <w:rsid w:val="00B459A4"/>
    <w:rsid w:val="00B46B38"/>
    <w:rsid w:val="00B5030E"/>
    <w:rsid w:val="00B50A6B"/>
    <w:rsid w:val="00B52DD6"/>
    <w:rsid w:val="00B5506D"/>
    <w:rsid w:val="00B6083C"/>
    <w:rsid w:val="00B6371C"/>
    <w:rsid w:val="00B70340"/>
    <w:rsid w:val="00B70539"/>
    <w:rsid w:val="00B71F96"/>
    <w:rsid w:val="00B7287B"/>
    <w:rsid w:val="00B74DB4"/>
    <w:rsid w:val="00B75B3F"/>
    <w:rsid w:val="00B7647C"/>
    <w:rsid w:val="00B76E19"/>
    <w:rsid w:val="00B77532"/>
    <w:rsid w:val="00B80128"/>
    <w:rsid w:val="00B80DC0"/>
    <w:rsid w:val="00B80FDA"/>
    <w:rsid w:val="00B83701"/>
    <w:rsid w:val="00B87757"/>
    <w:rsid w:val="00B90C58"/>
    <w:rsid w:val="00B9460F"/>
    <w:rsid w:val="00B95815"/>
    <w:rsid w:val="00B9654A"/>
    <w:rsid w:val="00B9771B"/>
    <w:rsid w:val="00BA0D08"/>
    <w:rsid w:val="00BA7E3A"/>
    <w:rsid w:val="00BB1006"/>
    <w:rsid w:val="00BB6F46"/>
    <w:rsid w:val="00BC2039"/>
    <w:rsid w:val="00BC35AA"/>
    <w:rsid w:val="00BC6D44"/>
    <w:rsid w:val="00BD47DC"/>
    <w:rsid w:val="00BD5414"/>
    <w:rsid w:val="00BE23FF"/>
    <w:rsid w:val="00BE380B"/>
    <w:rsid w:val="00BE4B0E"/>
    <w:rsid w:val="00BE5758"/>
    <w:rsid w:val="00BE5AB1"/>
    <w:rsid w:val="00BE61E0"/>
    <w:rsid w:val="00BF020A"/>
    <w:rsid w:val="00BF047C"/>
    <w:rsid w:val="00BF4D98"/>
    <w:rsid w:val="00C00312"/>
    <w:rsid w:val="00C021E5"/>
    <w:rsid w:val="00C024FF"/>
    <w:rsid w:val="00C1348C"/>
    <w:rsid w:val="00C16AE6"/>
    <w:rsid w:val="00C20058"/>
    <w:rsid w:val="00C25D49"/>
    <w:rsid w:val="00C337B8"/>
    <w:rsid w:val="00C40DAD"/>
    <w:rsid w:val="00C411E6"/>
    <w:rsid w:val="00C42301"/>
    <w:rsid w:val="00C44206"/>
    <w:rsid w:val="00C54393"/>
    <w:rsid w:val="00C55208"/>
    <w:rsid w:val="00C5611C"/>
    <w:rsid w:val="00C61460"/>
    <w:rsid w:val="00C62661"/>
    <w:rsid w:val="00C6313D"/>
    <w:rsid w:val="00C638DC"/>
    <w:rsid w:val="00C6777A"/>
    <w:rsid w:val="00C70886"/>
    <w:rsid w:val="00C74E8B"/>
    <w:rsid w:val="00C84B1D"/>
    <w:rsid w:val="00C90A7C"/>
    <w:rsid w:val="00C91A42"/>
    <w:rsid w:val="00C91B23"/>
    <w:rsid w:val="00C9347A"/>
    <w:rsid w:val="00C97754"/>
    <w:rsid w:val="00CA04E2"/>
    <w:rsid w:val="00CA072E"/>
    <w:rsid w:val="00CA2B67"/>
    <w:rsid w:val="00CA5E82"/>
    <w:rsid w:val="00CA649F"/>
    <w:rsid w:val="00CB0897"/>
    <w:rsid w:val="00CB1A63"/>
    <w:rsid w:val="00CB2641"/>
    <w:rsid w:val="00CB2F95"/>
    <w:rsid w:val="00CB3F91"/>
    <w:rsid w:val="00CB5590"/>
    <w:rsid w:val="00CB5803"/>
    <w:rsid w:val="00CC2047"/>
    <w:rsid w:val="00CC2E9C"/>
    <w:rsid w:val="00CC3E4D"/>
    <w:rsid w:val="00CC4A48"/>
    <w:rsid w:val="00CD0FAC"/>
    <w:rsid w:val="00CD368B"/>
    <w:rsid w:val="00CD3973"/>
    <w:rsid w:val="00CD4FEE"/>
    <w:rsid w:val="00CD64BA"/>
    <w:rsid w:val="00CE0312"/>
    <w:rsid w:val="00CE21CC"/>
    <w:rsid w:val="00CE282F"/>
    <w:rsid w:val="00CE45F2"/>
    <w:rsid w:val="00CE5F93"/>
    <w:rsid w:val="00CE66A1"/>
    <w:rsid w:val="00CE7D60"/>
    <w:rsid w:val="00CE7DCC"/>
    <w:rsid w:val="00CF0163"/>
    <w:rsid w:val="00CF17E5"/>
    <w:rsid w:val="00CF2429"/>
    <w:rsid w:val="00CF32B2"/>
    <w:rsid w:val="00CF6A66"/>
    <w:rsid w:val="00CF6B03"/>
    <w:rsid w:val="00D03589"/>
    <w:rsid w:val="00D10AE6"/>
    <w:rsid w:val="00D12D20"/>
    <w:rsid w:val="00D13C1A"/>
    <w:rsid w:val="00D140A7"/>
    <w:rsid w:val="00D144AC"/>
    <w:rsid w:val="00D14D6C"/>
    <w:rsid w:val="00D17DEE"/>
    <w:rsid w:val="00D2193F"/>
    <w:rsid w:val="00D23B00"/>
    <w:rsid w:val="00D24275"/>
    <w:rsid w:val="00D24D6C"/>
    <w:rsid w:val="00D24F2E"/>
    <w:rsid w:val="00D25770"/>
    <w:rsid w:val="00D31A62"/>
    <w:rsid w:val="00D31BAD"/>
    <w:rsid w:val="00D33004"/>
    <w:rsid w:val="00D34703"/>
    <w:rsid w:val="00D432A9"/>
    <w:rsid w:val="00D43E74"/>
    <w:rsid w:val="00D46914"/>
    <w:rsid w:val="00D46C1D"/>
    <w:rsid w:val="00D47E5C"/>
    <w:rsid w:val="00D5097F"/>
    <w:rsid w:val="00D5277E"/>
    <w:rsid w:val="00D52AA2"/>
    <w:rsid w:val="00D537DC"/>
    <w:rsid w:val="00D5514C"/>
    <w:rsid w:val="00D561AA"/>
    <w:rsid w:val="00D62B6F"/>
    <w:rsid w:val="00D63889"/>
    <w:rsid w:val="00D63E72"/>
    <w:rsid w:val="00D64405"/>
    <w:rsid w:val="00D7097C"/>
    <w:rsid w:val="00D70FDE"/>
    <w:rsid w:val="00D772CF"/>
    <w:rsid w:val="00D80FFE"/>
    <w:rsid w:val="00D822B1"/>
    <w:rsid w:val="00D876CA"/>
    <w:rsid w:val="00D949D1"/>
    <w:rsid w:val="00D962E5"/>
    <w:rsid w:val="00DA117B"/>
    <w:rsid w:val="00DA2AC5"/>
    <w:rsid w:val="00DA3879"/>
    <w:rsid w:val="00DA4CDB"/>
    <w:rsid w:val="00DA50E8"/>
    <w:rsid w:val="00DA7CE4"/>
    <w:rsid w:val="00DB21B0"/>
    <w:rsid w:val="00DB6070"/>
    <w:rsid w:val="00DB6D1F"/>
    <w:rsid w:val="00DB7169"/>
    <w:rsid w:val="00DC1A43"/>
    <w:rsid w:val="00DC3BD2"/>
    <w:rsid w:val="00DC4879"/>
    <w:rsid w:val="00DC5260"/>
    <w:rsid w:val="00DD2C74"/>
    <w:rsid w:val="00DE240E"/>
    <w:rsid w:val="00DE463D"/>
    <w:rsid w:val="00DE5D39"/>
    <w:rsid w:val="00DF14AE"/>
    <w:rsid w:val="00DF2A47"/>
    <w:rsid w:val="00DF2C50"/>
    <w:rsid w:val="00DF2CFC"/>
    <w:rsid w:val="00DF56AC"/>
    <w:rsid w:val="00DF5C39"/>
    <w:rsid w:val="00DF6F70"/>
    <w:rsid w:val="00E00953"/>
    <w:rsid w:val="00E03BC6"/>
    <w:rsid w:val="00E03D7B"/>
    <w:rsid w:val="00E2003C"/>
    <w:rsid w:val="00E20666"/>
    <w:rsid w:val="00E2097B"/>
    <w:rsid w:val="00E20D45"/>
    <w:rsid w:val="00E235D1"/>
    <w:rsid w:val="00E32429"/>
    <w:rsid w:val="00E35D15"/>
    <w:rsid w:val="00E405E6"/>
    <w:rsid w:val="00E42EF5"/>
    <w:rsid w:val="00E469AE"/>
    <w:rsid w:val="00E50A66"/>
    <w:rsid w:val="00E52ED6"/>
    <w:rsid w:val="00E53F14"/>
    <w:rsid w:val="00E5783E"/>
    <w:rsid w:val="00E57F1A"/>
    <w:rsid w:val="00E60D0F"/>
    <w:rsid w:val="00E631F7"/>
    <w:rsid w:val="00E634DB"/>
    <w:rsid w:val="00E6408A"/>
    <w:rsid w:val="00E72034"/>
    <w:rsid w:val="00E721D5"/>
    <w:rsid w:val="00E72B87"/>
    <w:rsid w:val="00E75554"/>
    <w:rsid w:val="00E80E7B"/>
    <w:rsid w:val="00E81A2F"/>
    <w:rsid w:val="00E85988"/>
    <w:rsid w:val="00E87C7C"/>
    <w:rsid w:val="00E9601F"/>
    <w:rsid w:val="00E960B6"/>
    <w:rsid w:val="00E97586"/>
    <w:rsid w:val="00EA310C"/>
    <w:rsid w:val="00EA4894"/>
    <w:rsid w:val="00EA5EB8"/>
    <w:rsid w:val="00EB0888"/>
    <w:rsid w:val="00EB6684"/>
    <w:rsid w:val="00EC09DF"/>
    <w:rsid w:val="00EC14B7"/>
    <w:rsid w:val="00EC2E13"/>
    <w:rsid w:val="00EC3B01"/>
    <w:rsid w:val="00EC3C85"/>
    <w:rsid w:val="00EC7081"/>
    <w:rsid w:val="00ED1539"/>
    <w:rsid w:val="00ED380F"/>
    <w:rsid w:val="00ED6032"/>
    <w:rsid w:val="00ED74BB"/>
    <w:rsid w:val="00EE2548"/>
    <w:rsid w:val="00EE448F"/>
    <w:rsid w:val="00EE4947"/>
    <w:rsid w:val="00EE5A33"/>
    <w:rsid w:val="00EE6101"/>
    <w:rsid w:val="00EF2C91"/>
    <w:rsid w:val="00EF69E0"/>
    <w:rsid w:val="00EF7384"/>
    <w:rsid w:val="00F00312"/>
    <w:rsid w:val="00F0156C"/>
    <w:rsid w:val="00F019E1"/>
    <w:rsid w:val="00F03DAC"/>
    <w:rsid w:val="00F118E1"/>
    <w:rsid w:val="00F16804"/>
    <w:rsid w:val="00F1703C"/>
    <w:rsid w:val="00F20134"/>
    <w:rsid w:val="00F23141"/>
    <w:rsid w:val="00F26CE9"/>
    <w:rsid w:val="00F272B8"/>
    <w:rsid w:val="00F27438"/>
    <w:rsid w:val="00F30C64"/>
    <w:rsid w:val="00F319CE"/>
    <w:rsid w:val="00F32B84"/>
    <w:rsid w:val="00F3470A"/>
    <w:rsid w:val="00F35B28"/>
    <w:rsid w:val="00F3646A"/>
    <w:rsid w:val="00F444EB"/>
    <w:rsid w:val="00F44A08"/>
    <w:rsid w:val="00F462B1"/>
    <w:rsid w:val="00F50867"/>
    <w:rsid w:val="00F51652"/>
    <w:rsid w:val="00F56EB5"/>
    <w:rsid w:val="00F5751A"/>
    <w:rsid w:val="00F575B3"/>
    <w:rsid w:val="00F63B81"/>
    <w:rsid w:val="00F653F9"/>
    <w:rsid w:val="00F708D9"/>
    <w:rsid w:val="00F7246D"/>
    <w:rsid w:val="00F80E73"/>
    <w:rsid w:val="00F82230"/>
    <w:rsid w:val="00F847F3"/>
    <w:rsid w:val="00F950A1"/>
    <w:rsid w:val="00F95385"/>
    <w:rsid w:val="00F95805"/>
    <w:rsid w:val="00F966D0"/>
    <w:rsid w:val="00FA07EF"/>
    <w:rsid w:val="00FA1B3C"/>
    <w:rsid w:val="00FA1B75"/>
    <w:rsid w:val="00FA21F5"/>
    <w:rsid w:val="00FA2E0A"/>
    <w:rsid w:val="00FA7B65"/>
    <w:rsid w:val="00FB0281"/>
    <w:rsid w:val="00FB73B2"/>
    <w:rsid w:val="00FC1D86"/>
    <w:rsid w:val="00FC2E68"/>
    <w:rsid w:val="00FC4B81"/>
    <w:rsid w:val="00FD057B"/>
    <w:rsid w:val="00FD10D8"/>
    <w:rsid w:val="00FD18EC"/>
    <w:rsid w:val="00FD52F3"/>
    <w:rsid w:val="00FD7AF9"/>
    <w:rsid w:val="00FE5DCA"/>
    <w:rsid w:val="00FE6DAD"/>
    <w:rsid w:val="00FE7FC7"/>
    <w:rsid w:val="00FF071F"/>
    <w:rsid w:val="00FF3AD9"/>
    <w:rsid w:val="00FF70A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68"/>
    <w:rPr>
      <w:rFonts w:eastAsiaTheme="minorEastAsia"/>
      <w:lang w:val="fr-FR"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7B4BE5"/>
    <w:rPr>
      <w:rFonts w:ascii="TimesNewRomanPSMT" w:hAnsi="TimesNewRomanPSMT" w:hint="default"/>
      <w:b w:val="0"/>
      <w:bCs w:val="0"/>
      <w:i w:val="0"/>
      <w:iCs w:val="0"/>
      <w:color w:val="000000"/>
      <w:sz w:val="24"/>
      <w:szCs w:val="24"/>
    </w:rPr>
  </w:style>
  <w:style w:type="paragraph" w:styleId="Paragraphedeliste">
    <w:name w:val="List Paragraph"/>
    <w:basedOn w:val="Normal"/>
    <w:uiPriority w:val="34"/>
    <w:qFormat/>
    <w:rsid w:val="007B4BE5"/>
    <w:pPr>
      <w:ind w:left="720"/>
      <w:contextualSpacing/>
    </w:pPr>
  </w:style>
  <w:style w:type="paragraph" w:styleId="Lgende">
    <w:name w:val="caption"/>
    <w:basedOn w:val="Normal"/>
    <w:next w:val="Normal"/>
    <w:uiPriority w:val="35"/>
    <w:unhideWhenUsed/>
    <w:qFormat/>
    <w:rsid w:val="007B4BE5"/>
    <w:pPr>
      <w:spacing w:after="200" w:line="240" w:lineRule="auto"/>
    </w:pPr>
    <w:rPr>
      <w:i/>
      <w:iCs/>
      <w:color w:val="44546A" w:themeColor="text2"/>
      <w:sz w:val="18"/>
      <w:szCs w:val="18"/>
    </w:rPr>
  </w:style>
  <w:style w:type="paragraph" w:customStyle="1" w:styleId="p">
    <w:name w:val="p"/>
    <w:basedOn w:val="Normal"/>
    <w:rsid w:val="00D80FF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70736C"/>
    <w:pPr>
      <w:tabs>
        <w:tab w:val="center" w:pos="4419"/>
        <w:tab w:val="right" w:pos="8838"/>
      </w:tabs>
      <w:spacing w:after="0" w:line="240" w:lineRule="auto"/>
    </w:pPr>
  </w:style>
  <w:style w:type="character" w:customStyle="1" w:styleId="En-tteCar">
    <w:name w:val="En-tête Car"/>
    <w:basedOn w:val="Policepardfaut"/>
    <w:link w:val="En-tte"/>
    <w:uiPriority w:val="99"/>
    <w:rsid w:val="0070736C"/>
    <w:rPr>
      <w:rFonts w:eastAsiaTheme="minorEastAsia"/>
      <w:lang w:val="fr-FR" w:eastAsia="ja-JP"/>
    </w:rPr>
  </w:style>
  <w:style w:type="paragraph" w:styleId="Pieddepage">
    <w:name w:val="footer"/>
    <w:basedOn w:val="Normal"/>
    <w:link w:val="PieddepageCar"/>
    <w:uiPriority w:val="99"/>
    <w:unhideWhenUsed/>
    <w:rsid w:val="0070736C"/>
    <w:pPr>
      <w:tabs>
        <w:tab w:val="center" w:pos="4419"/>
        <w:tab w:val="right" w:pos="8838"/>
      </w:tabs>
      <w:spacing w:after="0" w:line="240" w:lineRule="auto"/>
    </w:pPr>
  </w:style>
  <w:style w:type="character" w:customStyle="1" w:styleId="PieddepageCar">
    <w:name w:val="Pied de page Car"/>
    <w:basedOn w:val="Policepardfaut"/>
    <w:link w:val="Pieddepage"/>
    <w:uiPriority w:val="99"/>
    <w:rsid w:val="0070736C"/>
    <w:rPr>
      <w:rFonts w:eastAsiaTheme="minorEastAsia"/>
      <w:lang w:val="fr-FR" w:eastAsia="ja-JP"/>
    </w:rPr>
  </w:style>
  <w:style w:type="character" w:styleId="Lienhypertexte">
    <w:name w:val="Hyperlink"/>
    <w:basedOn w:val="Policepardfaut"/>
    <w:uiPriority w:val="99"/>
    <w:unhideWhenUsed/>
    <w:rsid w:val="00A04CF7"/>
    <w:rPr>
      <w:color w:val="0563C1" w:themeColor="hyperlink"/>
      <w:u w:val="single"/>
    </w:rPr>
  </w:style>
  <w:style w:type="character" w:customStyle="1" w:styleId="Mentionnonrsolue1">
    <w:name w:val="Mention non résolue1"/>
    <w:basedOn w:val="Policepardfaut"/>
    <w:uiPriority w:val="99"/>
    <w:semiHidden/>
    <w:unhideWhenUsed/>
    <w:rsid w:val="00A04CF7"/>
    <w:rPr>
      <w:color w:val="605E5C"/>
      <w:shd w:val="clear" w:color="auto" w:fill="E1DFDD"/>
    </w:rPr>
  </w:style>
  <w:style w:type="character" w:customStyle="1" w:styleId="jss867">
    <w:name w:val="jss867"/>
    <w:basedOn w:val="Policepardfaut"/>
    <w:rsid w:val="00023061"/>
  </w:style>
  <w:style w:type="character" w:customStyle="1" w:styleId="jss406">
    <w:name w:val="jss406"/>
    <w:basedOn w:val="Policepardfaut"/>
    <w:rsid w:val="00B83701"/>
  </w:style>
  <w:style w:type="character" w:customStyle="1" w:styleId="jss456">
    <w:name w:val="jss456"/>
    <w:basedOn w:val="Policepardfaut"/>
    <w:rsid w:val="00135615"/>
  </w:style>
  <w:style w:type="character" w:customStyle="1" w:styleId="jss609">
    <w:name w:val="jss609"/>
    <w:basedOn w:val="Policepardfaut"/>
    <w:rsid w:val="005E7A0A"/>
  </w:style>
  <w:style w:type="character" w:customStyle="1" w:styleId="jss530">
    <w:name w:val="jss530"/>
    <w:basedOn w:val="Policepardfaut"/>
    <w:rsid w:val="0017169D"/>
  </w:style>
  <w:style w:type="paragraph" w:styleId="Textedebulles">
    <w:name w:val="Balloon Text"/>
    <w:basedOn w:val="Normal"/>
    <w:link w:val="TextedebullesCar"/>
    <w:uiPriority w:val="99"/>
    <w:semiHidden/>
    <w:unhideWhenUsed/>
    <w:rsid w:val="00B33C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3CDB"/>
    <w:rPr>
      <w:rFonts w:ascii="Segoe UI" w:eastAsiaTheme="minorEastAsia" w:hAnsi="Segoe UI" w:cs="Segoe UI"/>
      <w:sz w:val="18"/>
      <w:szCs w:val="18"/>
      <w:lang w:val="fr-FR" w:eastAsia="ja-JP"/>
    </w:rPr>
  </w:style>
  <w:style w:type="paragraph" w:customStyle="1" w:styleId="DecimalAligned">
    <w:name w:val="Decimal Aligned"/>
    <w:basedOn w:val="Normal"/>
    <w:uiPriority w:val="40"/>
    <w:qFormat/>
    <w:rsid w:val="009A136C"/>
    <w:pPr>
      <w:tabs>
        <w:tab w:val="decimal" w:pos="360"/>
      </w:tabs>
      <w:spacing w:after="200" w:line="276" w:lineRule="auto"/>
    </w:pPr>
    <w:rPr>
      <w:rFonts w:cs="Times New Roman"/>
      <w:lang w:eastAsia="fr-FR"/>
    </w:rPr>
  </w:style>
  <w:style w:type="paragraph" w:styleId="Notedebasdepage">
    <w:name w:val="footnote text"/>
    <w:basedOn w:val="Normal"/>
    <w:link w:val="NotedebasdepageCar"/>
    <w:uiPriority w:val="99"/>
    <w:unhideWhenUsed/>
    <w:rsid w:val="009A136C"/>
    <w:pPr>
      <w:spacing w:after="0" w:line="240" w:lineRule="auto"/>
    </w:pPr>
    <w:rPr>
      <w:rFonts w:cs="Times New Roman"/>
      <w:sz w:val="20"/>
      <w:szCs w:val="20"/>
      <w:lang w:eastAsia="fr-FR"/>
    </w:rPr>
  </w:style>
  <w:style w:type="character" w:customStyle="1" w:styleId="NotedebasdepageCar">
    <w:name w:val="Note de bas de page Car"/>
    <w:basedOn w:val="Policepardfaut"/>
    <w:link w:val="Notedebasdepage"/>
    <w:uiPriority w:val="99"/>
    <w:rsid w:val="009A136C"/>
    <w:rPr>
      <w:rFonts w:eastAsiaTheme="minorEastAsia" w:cs="Times New Roman"/>
      <w:sz w:val="20"/>
      <w:szCs w:val="20"/>
      <w:lang w:val="fr-FR" w:eastAsia="fr-FR"/>
    </w:rPr>
  </w:style>
  <w:style w:type="character" w:styleId="Emphaseple">
    <w:name w:val="Subtle Emphasis"/>
    <w:basedOn w:val="Policepardfaut"/>
    <w:uiPriority w:val="19"/>
    <w:qFormat/>
    <w:rsid w:val="009A136C"/>
    <w:rPr>
      <w:i/>
      <w:iCs/>
    </w:rPr>
  </w:style>
  <w:style w:type="table" w:styleId="Trameclaire-Accent1">
    <w:name w:val="Light Shading Accent 1"/>
    <w:basedOn w:val="TableauNormal"/>
    <w:uiPriority w:val="60"/>
    <w:rsid w:val="009A136C"/>
    <w:pPr>
      <w:spacing w:after="0" w:line="240" w:lineRule="auto"/>
    </w:pPr>
    <w:rPr>
      <w:rFonts w:eastAsiaTheme="minorEastAsia"/>
      <w:color w:val="2F5496" w:themeColor="accent1" w:themeShade="BF"/>
      <w:lang w:val="fr-FR" w:eastAsia="fr-FR"/>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lev">
    <w:name w:val="Strong"/>
    <w:basedOn w:val="Policepardfaut"/>
    <w:uiPriority w:val="22"/>
    <w:qFormat/>
    <w:rsid w:val="002F4423"/>
    <w:rPr>
      <w:b/>
      <w:bCs/>
    </w:rPr>
  </w:style>
  <w:style w:type="character" w:customStyle="1" w:styleId="c-fsspsu">
    <w:name w:val="c-fsspsu"/>
    <w:basedOn w:val="Policepardfaut"/>
    <w:rsid w:val="0064050F"/>
  </w:style>
  <w:style w:type="character" w:customStyle="1" w:styleId="c-zwfgw">
    <w:name w:val="c-zwfgw"/>
    <w:basedOn w:val="Policepardfaut"/>
    <w:rsid w:val="0064050F"/>
  </w:style>
  <w:style w:type="character" w:styleId="Accentuation">
    <w:name w:val="Emphasis"/>
    <w:basedOn w:val="Policepardfaut"/>
    <w:uiPriority w:val="20"/>
    <w:qFormat/>
    <w:rsid w:val="00DA117B"/>
    <w:rPr>
      <w:i/>
      <w:iCs/>
    </w:rPr>
  </w:style>
  <w:style w:type="paragraph" w:customStyle="1" w:styleId="c-ozvdn">
    <w:name w:val="c-ozvdn"/>
    <w:basedOn w:val="Normal"/>
    <w:rsid w:val="004D50F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unhideWhenUsed/>
    <w:rsid w:val="00BD541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jrwwp">
    <w:name w:val="c-jrwwp"/>
    <w:basedOn w:val="Policepardfaut"/>
    <w:rsid w:val="00BD5414"/>
  </w:style>
  <w:style w:type="paragraph" w:styleId="Sansinterligne">
    <w:name w:val="No Spacing"/>
    <w:uiPriority w:val="1"/>
    <w:qFormat/>
    <w:rsid w:val="009E6AA6"/>
    <w:pPr>
      <w:spacing w:after="0" w:line="240" w:lineRule="auto"/>
    </w:pPr>
    <w:rPr>
      <w:rFonts w:eastAsiaTheme="minorEastAsia"/>
      <w:lang w:val="fr-FR" w:eastAsia="ja-JP"/>
    </w:rPr>
  </w:style>
  <w:style w:type="character" w:styleId="Marquedecommentaire">
    <w:name w:val="annotation reference"/>
    <w:basedOn w:val="Policepardfaut"/>
    <w:uiPriority w:val="99"/>
    <w:semiHidden/>
    <w:unhideWhenUsed/>
    <w:rsid w:val="00881FF4"/>
    <w:rPr>
      <w:sz w:val="16"/>
      <w:szCs w:val="16"/>
    </w:rPr>
  </w:style>
  <w:style w:type="paragraph" w:styleId="Commentaire">
    <w:name w:val="annotation text"/>
    <w:basedOn w:val="Normal"/>
    <w:link w:val="CommentaireCar"/>
    <w:uiPriority w:val="99"/>
    <w:semiHidden/>
    <w:unhideWhenUsed/>
    <w:rsid w:val="00881FF4"/>
    <w:pPr>
      <w:spacing w:line="240" w:lineRule="auto"/>
    </w:pPr>
    <w:rPr>
      <w:sz w:val="20"/>
      <w:szCs w:val="20"/>
    </w:rPr>
  </w:style>
  <w:style w:type="character" w:customStyle="1" w:styleId="CommentaireCar">
    <w:name w:val="Commentaire Car"/>
    <w:basedOn w:val="Policepardfaut"/>
    <w:link w:val="Commentaire"/>
    <w:uiPriority w:val="99"/>
    <w:semiHidden/>
    <w:rsid w:val="00881FF4"/>
    <w:rPr>
      <w:rFonts w:eastAsiaTheme="minorEastAsia"/>
      <w:sz w:val="20"/>
      <w:szCs w:val="20"/>
      <w:lang w:val="fr-FR" w:eastAsia="ja-JP"/>
    </w:rPr>
  </w:style>
  <w:style w:type="paragraph" w:styleId="Objetducommentaire">
    <w:name w:val="annotation subject"/>
    <w:basedOn w:val="Commentaire"/>
    <w:next w:val="Commentaire"/>
    <w:link w:val="ObjetducommentaireCar"/>
    <w:uiPriority w:val="99"/>
    <w:semiHidden/>
    <w:unhideWhenUsed/>
    <w:rsid w:val="00881FF4"/>
    <w:rPr>
      <w:b/>
      <w:bCs/>
    </w:rPr>
  </w:style>
  <w:style w:type="character" w:customStyle="1" w:styleId="ObjetducommentaireCar">
    <w:name w:val="Objet du commentaire Car"/>
    <w:basedOn w:val="CommentaireCar"/>
    <w:link w:val="Objetducommentaire"/>
    <w:uiPriority w:val="99"/>
    <w:semiHidden/>
    <w:rsid w:val="00881FF4"/>
    <w:rPr>
      <w:rFonts w:eastAsiaTheme="minorEastAsia"/>
      <w:b/>
      <w:bCs/>
      <w:sz w:val="20"/>
      <w:szCs w:val="20"/>
      <w:lang w:val="fr-FR" w:eastAsia="ja-JP"/>
    </w:rPr>
  </w:style>
</w:styles>
</file>

<file path=word/webSettings.xml><?xml version="1.0" encoding="utf-8"?>
<w:webSettings xmlns:r="http://schemas.openxmlformats.org/officeDocument/2006/relationships" xmlns:w="http://schemas.openxmlformats.org/wordprocessingml/2006/main">
  <w:divs>
    <w:div w:id="6642558">
      <w:bodyDiv w:val="1"/>
      <w:marLeft w:val="0"/>
      <w:marRight w:val="0"/>
      <w:marTop w:val="0"/>
      <w:marBottom w:val="0"/>
      <w:divBdr>
        <w:top w:val="none" w:sz="0" w:space="0" w:color="auto"/>
        <w:left w:val="none" w:sz="0" w:space="0" w:color="auto"/>
        <w:bottom w:val="none" w:sz="0" w:space="0" w:color="auto"/>
        <w:right w:val="none" w:sz="0" w:space="0" w:color="auto"/>
      </w:divBdr>
      <w:divsChild>
        <w:div w:id="1716930678">
          <w:marLeft w:val="0"/>
          <w:marRight w:val="0"/>
          <w:marTop w:val="0"/>
          <w:marBottom w:val="0"/>
          <w:divBdr>
            <w:top w:val="single" w:sz="2" w:space="0" w:color="D9D9E3"/>
            <w:left w:val="single" w:sz="2" w:space="0" w:color="D9D9E3"/>
            <w:bottom w:val="single" w:sz="2" w:space="0" w:color="D9D9E3"/>
            <w:right w:val="single" w:sz="2" w:space="0" w:color="D9D9E3"/>
          </w:divBdr>
          <w:divsChild>
            <w:div w:id="481850822">
              <w:marLeft w:val="0"/>
              <w:marRight w:val="0"/>
              <w:marTop w:val="0"/>
              <w:marBottom w:val="0"/>
              <w:divBdr>
                <w:top w:val="single" w:sz="2" w:space="0" w:color="D9D9E3"/>
                <w:left w:val="single" w:sz="2" w:space="0" w:color="D9D9E3"/>
                <w:bottom w:val="single" w:sz="2" w:space="0" w:color="D9D9E3"/>
                <w:right w:val="single" w:sz="2" w:space="0" w:color="D9D9E3"/>
              </w:divBdr>
              <w:divsChild>
                <w:div w:id="303699613">
                  <w:marLeft w:val="0"/>
                  <w:marRight w:val="0"/>
                  <w:marTop w:val="0"/>
                  <w:marBottom w:val="0"/>
                  <w:divBdr>
                    <w:top w:val="single" w:sz="2" w:space="0" w:color="D9D9E3"/>
                    <w:left w:val="single" w:sz="2" w:space="0" w:color="D9D9E3"/>
                    <w:bottom w:val="single" w:sz="2" w:space="0" w:color="D9D9E3"/>
                    <w:right w:val="single" w:sz="2" w:space="0" w:color="D9D9E3"/>
                  </w:divBdr>
                  <w:divsChild>
                    <w:div w:id="1173687277">
                      <w:marLeft w:val="0"/>
                      <w:marRight w:val="0"/>
                      <w:marTop w:val="0"/>
                      <w:marBottom w:val="0"/>
                      <w:divBdr>
                        <w:top w:val="single" w:sz="2" w:space="0" w:color="D9D9E3"/>
                        <w:left w:val="single" w:sz="2" w:space="0" w:color="D9D9E3"/>
                        <w:bottom w:val="single" w:sz="2" w:space="0" w:color="D9D9E3"/>
                        <w:right w:val="single" w:sz="2" w:space="0" w:color="D9D9E3"/>
                      </w:divBdr>
                      <w:divsChild>
                        <w:div w:id="438452864">
                          <w:marLeft w:val="0"/>
                          <w:marRight w:val="0"/>
                          <w:marTop w:val="0"/>
                          <w:marBottom w:val="0"/>
                          <w:divBdr>
                            <w:top w:val="single" w:sz="2" w:space="0" w:color="D9D9E3"/>
                            <w:left w:val="single" w:sz="2" w:space="0" w:color="D9D9E3"/>
                            <w:bottom w:val="single" w:sz="2" w:space="0" w:color="D9D9E3"/>
                            <w:right w:val="single" w:sz="2" w:space="0" w:color="D9D9E3"/>
                          </w:divBdr>
                          <w:divsChild>
                            <w:div w:id="260602128">
                              <w:marLeft w:val="0"/>
                              <w:marRight w:val="0"/>
                              <w:marTop w:val="100"/>
                              <w:marBottom w:val="100"/>
                              <w:divBdr>
                                <w:top w:val="single" w:sz="2" w:space="0" w:color="D9D9E3"/>
                                <w:left w:val="single" w:sz="2" w:space="0" w:color="D9D9E3"/>
                                <w:bottom w:val="single" w:sz="2" w:space="0" w:color="D9D9E3"/>
                                <w:right w:val="single" w:sz="2" w:space="0" w:color="D9D9E3"/>
                              </w:divBdr>
                              <w:divsChild>
                                <w:div w:id="283540422">
                                  <w:marLeft w:val="0"/>
                                  <w:marRight w:val="0"/>
                                  <w:marTop w:val="0"/>
                                  <w:marBottom w:val="0"/>
                                  <w:divBdr>
                                    <w:top w:val="single" w:sz="2" w:space="0" w:color="D9D9E3"/>
                                    <w:left w:val="single" w:sz="2" w:space="0" w:color="D9D9E3"/>
                                    <w:bottom w:val="single" w:sz="2" w:space="0" w:color="D9D9E3"/>
                                    <w:right w:val="single" w:sz="2" w:space="0" w:color="D9D9E3"/>
                                  </w:divBdr>
                                  <w:divsChild>
                                    <w:div w:id="709692567">
                                      <w:marLeft w:val="0"/>
                                      <w:marRight w:val="0"/>
                                      <w:marTop w:val="0"/>
                                      <w:marBottom w:val="0"/>
                                      <w:divBdr>
                                        <w:top w:val="single" w:sz="2" w:space="0" w:color="D9D9E3"/>
                                        <w:left w:val="single" w:sz="2" w:space="0" w:color="D9D9E3"/>
                                        <w:bottom w:val="single" w:sz="2" w:space="0" w:color="D9D9E3"/>
                                        <w:right w:val="single" w:sz="2" w:space="0" w:color="D9D9E3"/>
                                      </w:divBdr>
                                      <w:divsChild>
                                        <w:div w:id="1864711760">
                                          <w:marLeft w:val="0"/>
                                          <w:marRight w:val="0"/>
                                          <w:marTop w:val="0"/>
                                          <w:marBottom w:val="0"/>
                                          <w:divBdr>
                                            <w:top w:val="single" w:sz="2" w:space="0" w:color="D9D9E3"/>
                                            <w:left w:val="single" w:sz="2" w:space="0" w:color="D9D9E3"/>
                                            <w:bottom w:val="single" w:sz="2" w:space="0" w:color="D9D9E3"/>
                                            <w:right w:val="single" w:sz="2" w:space="0" w:color="D9D9E3"/>
                                          </w:divBdr>
                                          <w:divsChild>
                                            <w:div w:id="1901554932">
                                              <w:marLeft w:val="0"/>
                                              <w:marRight w:val="0"/>
                                              <w:marTop w:val="0"/>
                                              <w:marBottom w:val="0"/>
                                              <w:divBdr>
                                                <w:top w:val="single" w:sz="2" w:space="0" w:color="D9D9E3"/>
                                                <w:left w:val="single" w:sz="2" w:space="0" w:color="D9D9E3"/>
                                                <w:bottom w:val="single" w:sz="2" w:space="0" w:color="D9D9E3"/>
                                                <w:right w:val="single" w:sz="2" w:space="0" w:color="D9D9E3"/>
                                              </w:divBdr>
                                              <w:divsChild>
                                                <w:div w:id="1571383333">
                                                  <w:marLeft w:val="0"/>
                                                  <w:marRight w:val="0"/>
                                                  <w:marTop w:val="0"/>
                                                  <w:marBottom w:val="0"/>
                                                  <w:divBdr>
                                                    <w:top w:val="single" w:sz="2" w:space="0" w:color="D9D9E3"/>
                                                    <w:left w:val="single" w:sz="2" w:space="0" w:color="D9D9E3"/>
                                                    <w:bottom w:val="single" w:sz="2" w:space="0" w:color="D9D9E3"/>
                                                    <w:right w:val="single" w:sz="2" w:space="0" w:color="D9D9E3"/>
                                                  </w:divBdr>
                                                  <w:divsChild>
                                                    <w:div w:id="827326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2108908">
          <w:marLeft w:val="0"/>
          <w:marRight w:val="0"/>
          <w:marTop w:val="0"/>
          <w:marBottom w:val="0"/>
          <w:divBdr>
            <w:top w:val="none" w:sz="0" w:space="0" w:color="auto"/>
            <w:left w:val="none" w:sz="0" w:space="0" w:color="auto"/>
            <w:bottom w:val="none" w:sz="0" w:space="0" w:color="auto"/>
            <w:right w:val="none" w:sz="0" w:space="0" w:color="auto"/>
          </w:divBdr>
        </w:div>
      </w:divsChild>
    </w:div>
    <w:div w:id="60062998">
      <w:bodyDiv w:val="1"/>
      <w:marLeft w:val="0"/>
      <w:marRight w:val="0"/>
      <w:marTop w:val="0"/>
      <w:marBottom w:val="0"/>
      <w:divBdr>
        <w:top w:val="none" w:sz="0" w:space="0" w:color="auto"/>
        <w:left w:val="none" w:sz="0" w:space="0" w:color="auto"/>
        <w:bottom w:val="none" w:sz="0" w:space="0" w:color="auto"/>
        <w:right w:val="none" w:sz="0" w:space="0" w:color="auto"/>
      </w:divBdr>
    </w:div>
    <w:div w:id="66996844">
      <w:bodyDiv w:val="1"/>
      <w:marLeft w:val="0"/>
      <w:marRight w:val="0"/>
      <w:marTop w:val="0"/>
      <w:marBottom w:val="0"/>
      <w:divBdr>
        <w:top w:val="none" w:sz="0" w:space="0" w:color="auto"/>
        <w:left w:val="none" w:sz="0" w:space="0" w:color="auto"/>
        <w:bottom w:val="none" w:sz="0" w:space="0" w:color="auto"/>
        <w:right w:val="none" w:sz="0" w:space="0" w:color="auto"/>
      </w:divBdr>
    </w:div>
    <w:div w:id="182518724">
      <w:bodyDiv w:val="1"/>
      <w:marLeft w:val="0"/>
      <w:marRight w:val="0"/>
      <w:marTop w:val="0"/>
      <w:marBottom w:val="0"/>
      <w:divBdr>
        <w:top w:val="none" w:sz="0" w:space="0" w:color="auto"/>
        <w:left w:val="none" w:sz="0" w:space="0" w:color="auto"/>
        <w:bottom w:val="none" w:sz="0" w:space="0" w:color="auto"/>
        <w:right w:val="none" w:sz="0" w:space="0" w:color="auto"/>
      </w:divBdr>
      <w:divsChild>
        <w:div w:id="450171668">
          <w:marLeft w:val="0"/>
          <w:marRight w:val="0"/>
          <w:marTop w:val="0"/>
          <w:marBottom w:val="0"/>
          <w:divBdr>
            <w:top w:val="none" w:sz="0" w:space="0" w:color="auto"/>
            <w:left w:val="none" w:sz="0" w:space="0" w:color="auto"/>
            <w:bottom w:val="none" w:sz="0" w:space="0" w:color="auto"/>
            <w:right w:val="none" w:sz="0" w:space="0" w:color="auto"/>
          </w:divBdr>
        </w:div>
        <w:div w:id="1653942684">
          <w:marLeft w:val="0"/>
          <w:marRight w:val="0"/>
          <w:marTop w:val="0"/>
          <w:marBottom w:val="0"/>
          <w:divBdr>
            <w:top w:val="none" w:sz="0" w:space="0" w:color="auto"/>
            <w:left w:val="none" w:sz="0" w:space="0" w:color="auto"/>
            <w:bottom w:val="none" w:sz="0" w:space="0" w:color="auto"/>
            <w:right w:val="none" w:sz="0" w:space="0" w:color="auto"/>
          </w:divBdr>
        </w:div>
        <w:div w:id="1645164101">
          <w:marLeft w:val="0"/>
          <w:marRight w:val="0"/>
          <w:marTop w:val="0"/>
          <w:marBottom w:val="0"/>
          <w:divBdr>
            <w:top w:val="none" w:sz="0" w:space="0" w:color="auto"/>
            <w:left w:val="none" w:sz="0" w:space="0" w:color="auto"/>
            <w:bottom w:val="none" w:sz="0" w:space="0" w:color="auto"/>
            <w:right w:val="none" w:sz="0" w:space="0" w:color="auto"/>
          </w:divBdr>
        </w:div>
      </w:divsChild>
    </w:div>
    <w:div w:id="213079106">
      <w:bodyDiv w:val="1"/>
      <w:marLeft w:val="0"/>
      <w:marRight w:val="0"/>
      <w:marTop w:val="0"/>
      <w:marBottom w:val="0"/>
      <w:divBdr>
        <w:top w:val="none" w:sz="0" w:space="0" w:color="auto"/>
        <w:left w:val="none" w:sz="0" w:space="0" w:color="auto"/>
        <w:bottom w:val="none" w:sz="0" w:space="0" w:color="auto"/>
        <w:right w:val="none" w:sz="0" w:space="0" w:color="auto"/>
      </w:divBdr>
    </w:div>
    <w:div w:id="215316789">
      <w:bodyDiv w:val="1"/>
      <w:marLeft w:val="0"/>
      <w:marRight w:val="0"/>
      <w:marTop w:val="0"/>
      <w:marBottom w:val="0"/>
      <w:divBdr>
        <w:top w:val="none" w:sz="0" w:space="0" w:color="auto"/>
        <w:left w:val="none" w:sz="0" w:space="0" w:color="auto"/>
        <w:bottom w:val="none" w:sz="0" w:space="0" w:color="auto"/>
        <w:right w:val="none" w:sz="0" w:space="0" w:color="auto"/>
      </w:divBdr>
    </w:div>
    <w:div w:id="324016326">
      <w:bodyDiv w:val="1"/>
      <w:marLeft w:val="0"/>
      <w:marRight w:val="0"/>
      <w:marTop w:val="0"/>
      <w:marBottom w:val="0"/>
      <w:divBdr>
        <w:top w:val="none" w:sz="0" w:space="0" w:color="auto"/>
        <w:left w:val="none" w:sz="0" w:space="0" w:color="auto"/>
        <w:bottom w:val="none" w:sz="0" w:space="0" w:color="auto"/>
        <w:right w:val="none" w:sz="0" w:space="0" w:color="auto"/>
      </w:divBdr>
    </w:div>
    <w:div w:id="331110837">
      <w:bodyDiv w:val="1"/>
      <w:marLeft w:val="0"/>
      <w:marRight w:val="0"/>
      <w:marTop w:val="0"/>
      <w:marBottom w:val="0"/>
      <w:divBdr>
        <w:top w:val="none" w:sz="0" w:space="0" w:color="auto"/>
        <w:left w:val="none" w:sz="0" w:space="0" w:color="auto"/>
        <w:bottom w:val="none" w:sz="0" w:space="0" w:color="auto"/>
        <w:right w:val="none" w:sz="0" w:space="0" w:color="auto"/>
      </w:divBdr>
      <w:divsChild>
        <w:div w:id="318845768">
          <w:marLeft w:val="0"/>
          <w:marRight w:val="0"/>
          <w:marTop w:val="0"/>
          <w:marBottom w:val="0"/>
          <w:divBdr>
            <w:top w:val="single" w:sz="2" w:space="0" w:color="D9D9E3"/>
            <w:left w:val="single" w:sz="2" w:space="0" w:color="D9D9E3"/>
            <w:bottom w:val="single" w:sz="2" w:space="0" w:color="D9D9E3"/>
            <w:right w:val="single" w:sz="2" w:space="0" w:color="D9D9E3"/>
          </w:divBdr>
          <w:divsChild>
            <w:div w:id="1210802653">
              <w:marLeft w:val="0"/>
              <w:marRight w:val="0"/>
              <w:marTop w:val="0"/>
              <w:marBottom w:val="0"/>
              <w:divBdr>
                <w:top w:val="single" w:sz="2" w:space="0" w:color="D9D9E3"/>
                <w:left w:val="single" w:sz="2" w:space="0" w:color="D9D9E3"/>
                <w:bottom w:val="single" w:sz="2" w:space="0" w:color="D9D9E3"/>
                <w:right w:val="single" w:sz="2" w:space="0" w:color="D9D9E3"/>
              </w:divBdr>
              <w:divsChild>
                <w:div w:id="283274239">
                  <w:marLeft w:val="0"/>
                  <w:marRight w:val="0"/>
                  <w:marTop w:val="0"/>
                  <w:marBottom w:val="0"/>
                  <w:divBdr>
                    <w:top w:val="single" w:sz="2" w:space="0" w:color="D9D9E3"/>
                    <w:left w:val="single" w:sz="2" w:space="0" w:color="D9D9E3"/>
                    <w:bottom w:val="single" w:sz="2" w:space="0" w:color="D9D9E3"/>
                    <w:right w:val="single" w:sz="2" w:space="0" w:color="D9D9E3"/>
                  </w:divBdr>
                  <w:divsChild>
                    <w:div w:id="903219628">
                      <w:marLeft w:val="0"/>
                      <w:marRight w:val="0"/>
                      <w:marTop w:val="0"/>
                      <w:marBottom w:val="0"/>
                      <w:divBdr>
                        <w:top w:val="single" w:sz="2" w:space="0" w:color="D9D9E3"/>
                        <w:left w:val="single" w:sz="2" w:space="0" w:color="D9D9E3"/>
                        <w:bottom w:val="single" w:sz="2" w:space="0" w:color="D9D9E3"/>
                        <w:right w:val="single" w:sz="2" w:space="0" w:color="D9D9E3"/>
                      </w:divBdr>
                      <w:divsChild>
                        <w:div w:id="1342195571">
                          <w:marLeft w:val="0"/>
                          <w:marRight w:val="0"/>
                          <w:marTop w:val="0"/>
                          <w:marBottom w:val="0"/>
                          <w:divBdr>
                            <w:top w:val="single" w:sz="2" w:space="0" w:color="D9D9E3"/>
                            <w:left w:val="single" w:sz="2" w:space="0" w:color="D9D9E3"/>
                            <w:bottom w:val="single" w:sz="2" w:space="0" w:color="D9D9E3"/>
                            <w:right w:val="single" w:sz="2" w:space="0" w:color="D9D9E3"/>
                          </w:divBdr>
                          <w:divsChild>
                            <w:div w:id="2127655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132016">
                                  <w:marLeft w:val="0"/>
                                  <w:marRight w:val="0"/>
                                  <w:marTop w:val="0"/>
                                  <w:marBottom w:val="0"/>
                                  <w:divBdr>
                                    <w:top w:val="single" w:sz="2" w:space="0" w:color="D9D9E3"/>
                                    <w:left w:val="single" w:sz="2" w:space="0" w:color="D9D9E3"/>
                                    <w:bottom w:val="single" w:sz="2" w:space="0" w:color="D9D9E3"/>
                                    <w:right w:val="single" w:sz="2" w:space="0" w:color="D9D9E3"/>
                                  </w:divBdr>
                                  <w:divsChild>
                                    <w:div w:id="1526822750">
                                      <w:marLeft w:val="0"/>
                                      <w:marRight w:val="0"/>
                                      <w:marTop w:val="0"/>
                                      <w:marBottom w:val="0"/>
                                      <w:divBdr>
                                        <w:top w:val="single" w:sz="2" w:space="0" w:color="D9D9E3"/>
                                        <w:left w:val="single" w:sz="2" w:space="0" w:color="D9D9E3"/>
                                        <w:bottom w:val="single" w:sz="2" w:space="0" w:color="D9D9E3"/>
                                        <w:right w:val="single" w:sz="2" w:space="0" w:color="D9D9E3"/>
                                      </w:divBdr>
                                      <w:divsChild>
                                        <w:div w:id="903638847">
                                          <w:marLeft w:val="0"/>
                                          <w:marRight w:val="0"/>
                                          <w:marTop w:val="0"/>
                                          <w:marBottom w:val="0"/>
                                          <w:divBdr>
                                            <w:top w:val="single" w:sz="2" w:space="0" w:color="D9D9E3"/>
                                            <w:left w:val="single" w:sz="2" w:space="0" w:color="D9D9E3"/>
                                            <w:bottom w:val="single" w:sz="2" w:space="0" w:color="D9D9E3"/>
                                            <w:right w:val="single" w:sz="2" w:space="0" w:color="D9D9E3"/>
                                          </w:divBdr>
                                          <w:divsChild>
                                            <w:div w:id="1167213414">
                                              <w:marLeft w:val="0"/>
                                              <w:marRight w:val="0"/>
                                              <w:marTop w:val="0"/>
                                              <w:marBottom w:val="0"/>
                                              <w:divBdr>
                                                <w:top w:val="single" w:sz="2" w:space="0" w:color="D9D9E3"/>
                                                <w:left w:val="single" w:sz="2" w:space="0" w:color="D9D9E3"/>
                                                <w:bottom w:val="single" w:sz="2" w:space="0" w:color="D9D9E3"/>
                                                <w:right w:val="single" w:sz="2" w:space="0" w:color="D9D9E3"/>
                                              </w:divBdr>
                                              <w:divsChild>
                                                <w:div w:id="244654805">
                                                  <w:marLeft w:val="0"/>
                                                  <w:marRight w:val="0"/>
                                                  <w:marTop w:val="0"/>
                                                  <w:marBottom w:val="0"/>
                                                  <w:divBdr>
                                                    <w:top w:val="single" w:sz="2" w:space="0" w:color="D9D9E3"/>
                                                    <w:left w:val="single" w:sz="2" w:space="0" w:color="D9D9E3"/>
                                                    <w:bottom w:val="single" w:sz="2" w:space="0" w:color="D9D9E3"/>
                                                    <w:right w:val="single" w:sz="2" w:space="0" w:color="D9D9E3"/>
                                                  </w:divBdr>
                                                  <w:divsChild>
                                                    <w:div w:id="2076774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75732825">
          <w:marLeft w:val="0"/>
          <w:marRight w:val="0"/>
          <w:marTop w:val="0"/>
          <w:marBottom w:val="0"/>
          <w:divBdr>
            <w:top w:val="none" w:sz="0" w:space="0" w:color="auto"/>
            <w:left w:val="none" w:sz="0" w:space="0" w:color="auto"/>
            <w:bottom w:val="none" w:sz="0" w:space="0" w:color="auto"/>
            <w:right w:val="none" w:sz="0" w:space="0" w:color="auto"/>
          </w:divBdr>
        </w:div>
      </w:divsChild>
    </w:div>
    <w:div w:id="449403474">
      <w:bodyDiv w:val="1"/>
      <w:marLeft w:val="0"/>
      <w:marRight w:val="0"/>
      <w:marTop w:val="0"/>
      <w:marBottom w:val="0"/>
      <w:divBdr>
        <w:top w:val="none" w:sz="0" w:space="0" w:color="auto"/>
        <w:left w:val="none" w:sz="0" w:space="0" w:color="auto"/>
        <w:bottom w:val="none" w:sz="0" w:space="0" w:color="auto"/>
        <w:right w:val="none" w:sz="0" w:space="0" w:color="auto"/>
      </w:divBdr>
    </w:div>
    <w:div w:id="528225798">
      <w:bodyDiv w:val="1"/>
      <w:marLeft w:val="0"/>
      <w:marRight w:val="0"/>
      <w:marTop w:val="0"/>
      <w:marBottom w:val="0"/>
      <w:divBdr>
        <w:top w:val="none" w:sz="0" w:space="0" w:color="auto"/>
        <w:left w:val="none" w:sz="0" w:space="0" w:color="auto"/>
        <w:bottom w:val="none" w:sz="0" w:space="0" w:color="auto"/>
        <w:right w:val="none" w:sz="0" w:space="0" w:color="auto"/>
      </w:divBdr>
    </w:div>
    <w:div w:id="530533692">
      <w:bodyDiv w:val="1"/>
      <w:marLeft w:val="0"/>
      <w:marRight w:val="0"/>
      <w:marTop w:val="0"/>
      <w:marBottom w:val="0"/>
      <w:divBdr>
        <w:top w:val="none" w:sz="0" w:space="0" w:color="auto"/>
        <w:left w:val="none" w:sz="0" w:space="0" w:color="auto"/>
        <w:bottom w:val="none" w:sz="0" w:space="0" w:color="auto"/>
        <w:right w:val="none" w:sz="0" w:space="0" w:color="auto"/>
      </w:divBdr>
    </w:div>
    <w:div w:id="589046737">
      <w:bodyDiv w:val="1"/>
      <w:marLeft w:val="0"/>
      <w:marRight w:val="0"/>
      <w:marTop w:val="0"/>
      <w:marBottom w:val="0"/>
      <w:divBdr>
        <w:top w:val="none" w:sz="0" w:space="0" w:color="auto"/>
        <w:left w:val="none" w:sz="0" w:space="0" w:color="auto"/>
        <w:bottom w:val="none" w:sz="0" w:space="0" w:color="auto"/>
        <w:right w:val="none" w:sz="0" w:space="0" w:color="auto"/>
      </w:divBdr>
    </w:div>
    <w:div w:id="657926718">
      <w:bodyDiv w:val="1"/>
      <w:marLeft w:val="0"/>
      <w:marRight w:val="0"/>
      <w:marTop w:val="0"/>
      <w:marBottom w:val="0"/>
      <w:divBdr>
        <w:top w:val="none" w:sz="0" w:space="0" w:color="auto"/>
        <w:left w:val="none" w:sz="0" w:space="0" w:color="auto"/>
        <w:bottom w:val="none" w:sz="0" w:space="0" w:color="auto"/>
        <w:right w:val="none" w:sz="0" w:space="0" w:color="auto"/>
      </w:divBdr>
      <w:divsChild>
        <w:div w:id="162009881">
          <w:marLeft w:val="0"/>
          <w:marRight w:val="0"/>
          <w:marTop w:val="200"/>
          <w:marBottom w:val="200"/>
          <w:divBdr>
            <w:top w:val="none" w:sz="0" w:space="0" w:color="auto"/>
            <w:left w:val="none" w:sz="0" w:space="0" w:color="auto"/>
            <w:bottom w:val="none" w:sz="0" w:space="0" w:color="auto"/>
            <w:right w:val="none" w:sz="0" w:space="0" w:color="auto"/>
          </w:divBdr>
          <w:divsChild>
            <w:div w:id="7739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63905">
      <w:bodyDiv w:val="1"/>
      <w:marLeft w:val="0"/>
      <w:marRight w:val="0"/>
      <w:marTop w:val="0"/>
      <w:marBottom w:val="0"/>
      <w:divBdr>
        <w:top w:val="none" w:sz="0" w:space="0" w:color="auto"/>
        <w:left w:val="none" w:sz="0" w:space="0" w:color="auto"/>
        <w:bottom w:val="none" w:sz="0" w:space="0" w:color="auto"/>
        <w:right w:val="none" w:sz="0" w:space="0" w:color="auto"/>
      </w:divBdr>
    </w:div>
    <w:div w:id="876040311">
      <w:bodyDiv w:val="1"/>
      <w:marLeft w:val="0"/>
      <w:marRight w:val="0"/>
      <w:marTop w:val="0"/>
      <w:marBottom w:val="0"/>
      <w:divBdr>
        <w:top w:val="none" w:sz="0" w:space="0" w:color="auto"/>
        <w:left w:val="none" w:sz="0" w:space="0" w:color="auto"/>
        <w:bottom w:val="none" w:sz="0" w:space="0" w:color="auto"/>
        <w:right w:val="none" w:sz="0" w:space="0" w:color="auto"/>
      </w:divBdr>
    </w:div>
    <w:div w:id="928389275">
      <w:bodyDiv w:val="1"/>
      <w:marLeft w:val="0"/>
      <w:marRight w:val="0"/>
      <w:marTop w:val="0"/>
      <w:marBottom w:val="0"/>
      <w:divBdr>
        <w:top w:val="none" w:sz="0" w:space="0" w:color="auto"/>
        <w:left w:val="none" w:sz="0" w:space="0" w:color="auto"/>
        <w:bottom w:val="none" w:sz="0" w:space="0" w:color="auto"/>
        <w:right w:val="none" w:sz="0" w:space="0" w:color="auto"/>
      </w:divBdr>
    </w:div>
    <w:div w:id="968053469">
      <w:bodyDiv w:val="1"/>
      <w:marLeft w:val="0"/>
      <w:marRight w:val="0"/>
      <w:marTop w:val="0"/>
      <w:marBottom w:val="0"/>
      <w:divBdr>
        <w:top w:val="none" w:sz="0" w:space="0" w:color="auto"/>
        <w:left w:val="none" w:sz="0" w:space="0" w:color="auto"/>
        <w:bottom w:val="none" w:sz="0" w:space="0" w:color="auto"/>
        <w:right w:val="none" w:sz="0" w:space="0" w:color="auto"/>
      </w:divBdr>
    </w:div>
    <w:div w:id="987171019">
      <w:bodyDiv w:val="1"/>
      <w:marLeft w:val="0"/>
      <w:marRight w:val="0"/>
      <w:marTop w:val="0"/>
      <w:marBottom w:val="0"/>
      <w:divBdr>
        <w:top w:val="none" w:sz="0" w:space="0" w:color="auto"/>
        <w:left w:val="none" w:sz="0" w:space="0" w:color="auto"/>
        <w:bottom w:val="none" w:sz="0" w:space="0" w:color="auto"/>
        <w:right w:val="none" w:sz="0" w:space="0" w:color="auto"/>
      </w:divBdr>
    </w:div>
    <w:div w:id="1038891722">
      <w:bodyDiv w:val="1"/>
      <w:marLeft w:val="0"/>
      <w:marRight w:val="0"/>
      <w:marTop w:val="0"/>
      <w:marBottom w:val="0"/>
      <w:divBdr>
        <w:top w:val="none" w:sz="0" w:space="0" w:color="auto"/>
        <w:left w:val="none" w:sz="0" w:space="0" w:color="auto"/>
        <w:bottom w:val="none" w:sz="0" w:space="0" w:color="auto"/>
        <w:right w:val="none" w:sz="0" w:space="0" w:color="auto"/>
      </w:divBdr>
    </w:div>
    <w:div w:id="1118568735">
      <w:bodyDiv w:val="1"/>
      <w:marLeft w:val="0"/>
      <w:marRight w:val="0"/>
      <w:marTop w:val="0"/>
      <w:marBottom w:val="0"/>
      <w:divBdr>
        <w:top w:val="none" w:sz="0" w:space="0" w:color="auto"/>
        <w:left w:val="none" w:sz="0" w:space="0" w:color="auto"/>
        <w:bottom w:val="none" w:sz="0" w:space="0" w:color="auto"/>
        <w:right w:val="none" w:sz="0" w:space="0" w:color="auto"/>
      </w:divBdr>
      <w:divsChild>
        <w:div w:id="48044044">
          <w:marLeft w:val="0"/>
          <w:marRight w:val="0"/>
          <w:marTop w:val="0"/>
          <w:marBottom w:val="0"/>
          <w:divBdr>
            <w:top w:val="none" w:sz="0" w:space="0" w:color="auto"/>
            <w:left w:val="none" w:sz="0" w:space="0" w:color="auto"/>
            <w:bottom w:val="none" w:sz="0" w:space="0" w:color="auto"/>
            <w:right w:val="none" w:sz="0" w:space="0" w:color="auto"/>
          </w:divBdr>
          <w:divsChild>
            <w:div w:id="1554586256">
              <w:marLeft w:val="0"/>
              <w:marRight w:val="0"/>
              <w:marTop w:val="0"/>
              <w:marBottom w:val="0"/>
              <w:divBdr>
                <w:top w:val="none" w:sz="0" w:space="0" w:color="auto"/>
                <w:left w:val="none" w:sz="0" w:space="0" w:color="auto"/>
                <w:bottom w:val="none" w:sz="0" w:space="0" w:color="auto"/>
                <w:right w:val="none" w:sz="0" w:space="0" w:color="auto"/>
              </w:divBdr>
              <w:divsChild>
                <w:div w:id="786046653">
                  <w:marLeft w:val="0"/>
                  <w:marRight w:val="0"/>
                  <w:marTop w:val="0"/>
                  <w:marBottom w:val="0"/>
                  <w:divBdr>
                    <w:top w:val="single" w:sz="2" w:space="0" w:color="E5E7EB"/>
                    <w:left w:val="single" w:sz="2" w:space="0" w:color="E5E7EB"/>
                    <w:bottom w:val="single" w:sz="2" w:space="0" w:color="E5E7EB"/>
                    <w:right w:val="single" w:sz="2" w:space="0" w:color="E5E7EB"/>
                  </w:divBdr>
                  <w:divsChild>
                    <w:div w:id="1996911438">
                      <w:marLeft w:val="0"/>
                      <w:marRight w:val="0"/>
                      <w:marTop w:val="0"/>
                      <w:marBottom w:val="0"/>
                      <w:divBdr>
                        <w:top w:val="single" w:sz="2" w:space="0" w:color="E5E7EB"/>
                        <w:left w:val="single" w:sz="2" w:space="0" w:color="E5E7EB"/>
                        <w:bottom w:val="single" w:sz="2" w:space="0" w:color="E5E7EB"/>
                        <w:right w:val="single" w:sz="2" w:space="0" w:color="E5E7EB"/>
                      </w:divBdr>
                      <w:divsChild>
                        <w:div w:id="7222901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0535289">
              <w:marLeft w:val="0"/>
              <w:marRight w:val="0"/>
              <w:marTop w:val="120"/>
              <w:marBottom w:val="0"/>
              <w:divBdr>
                <w:top w:val="none" w:sz="0" w:space="0" w:color="auto"/>
                <w:left w:val="none" w:sz="0" w:space="0" w:color="auto"/>
                <w:bottom w:val="none" w:sz="0" w:space="0" w:color="auto"/>
                <w:right w:val="none" w:sz="0" w:space="0" w:color="auto"/>
              </w:divBdr>
              <w:divsChild>
                <w:div w:id="1236160919">
                  <w:marLeft w:val="-120"/>
                  <w:marRight w:val="0"/>
                  <w:marTop w:val="0"/>
                  <w:marBottom w:val="0"/>
                  <w:divBdr>
                    <w:top w:val="single" w:sz="2" w:space="0" w:color="E5E7EB"/>
                    <w:left w:val="single" w:sz="2" w:space="0" w:color="E5E7EB"/>
                    <w:bottom w:val="single" w:sz="2" w:space="0" w:color="E5E7EB"/>
                    <w:right w:val="single" w:sz="2" w:space="0" w:color="E5E7EB"/>
                  </w:divBdr>
                  <w:divsChild>
                    <w:div w:id="2011060843">
                      <w:marLeft w:val="0"/>
                      <w:marRight w:val="0"/>
                      <w:marTop w:val="0"/>
                      <w:marBottom w:val="0"/>
                      <w:divBdr>
                        <w:top w:val="single" w:sz="2" w:space="0" w:color="E5E7EB"/>
                        <w:left w:val="single" w:sz="2" w:space="0" w:color="E5E7EB"/>
                        <w:bottom w:val="single" w:sz="2" w:space="0" w:color="E5E7EB"/>
                        <w:right w:val="single" w:sz="2" w:space="0" w:color="E5E7EB"/>
                      </w:divBdr>
                      <w:divsChild>
                        <w:div w:id="1378773403">
                          <w:marLeft w:val="0"/>
                          <w:marRight w:val="0"/>
                          <w:marTop w:val="0"/>
                          <w:marBottom w:val="0"/>
                          <w:divBdr>
                            <w:top w:val="none" w:sz="0" w:space="0" w:color="auto"/>
                            <w:left w:val="none" w:sz="0" w:space="0" w:color="auto"/>
                            <w:bottom w:val="none" w:sz="0" w:space="0" w:color="auto"/>
                            <w:right w:val="none" w:sz="0" w:space="0" w:color="auto"/>
                          </w:divBdr>
                          <w:divsChild>
                            <w:div w:id="622732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6367796">
                      <w:marLeft w:val="0"/>
                      <w:marRight w:val="0"/>
                      <w:marTop w:val="0"/>
                      <w:marBottom w:val="0"/>
                      <w:divBdr>
                        <w:top w:val="single" w:sz="2" w:space="0" w:color="E5E7EB"/>
                        <w:left w:val="single" w:sz="2" w:space="0" w:color="E5E7EB"/>
                        <w:bottom w:val="single" w:sz="2" w:space="0" w:color="E5E7EB"/>
                        <w:right w:val="single" w:sz="2" w:space="0" w:color="E5E7EB"/>
                      </w:divBdr>
                      <w:divsChild>
                        <w:div w:id="13166903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1656649">
                      <w:marLeft w:val="0"/>
                      <w:marRight w:val="0"/>
                      <w:marTop w:val="0"/>
                      <w:marBottom w:val="0"/>
                      <w:divBdr>
                        <w:top w:val="single" w:sz="2" w:space="0" w:color="E5E7EB"/>
                        <w:left w:val="single" w:sz="2" w:space="0" w:color="E5E7EB"/>
                        <w:bottom w:val="single" w:sz="2" w:space="0" w:color="E5E7EB"/>
                        <w:right w:val="single" w:sz="2" w:space="0" w:color="E5E7EB"/>
                      </w:divBdr>
                      <w:divsChild>
                        <w:div w:id="1691180495">
                          <w:marLeft w:val="0"/>
                          <w:marRight w:val="0"/>
                          <w:marTop w:val="0"/>
                          <w:marBottom w:val="0"/>
                          <w:divBdr>
                            <w:top w:val="single" w:sz="2" w:space="0" w:color="E5E7EB"/>
                            <w:left w:val="single" w:sz="2" w:space="0" w:color="E5E7EB"/>
                            <w:bottom w:val="single" w:sz="2" w:space="0" w:color="E5E7EB"/>
                            <w:right w:val="single" w:sz="2" w:space="0" w:color="E5E7EB"/>
                          </w:divBdr>
                          <w:divsChild>
                            <w:div w:id="1607274046">
                              <w:marLeft w:val="0"/>
                              <w:marRight w:val="0"/>
                              <w:marTop w:val="0"/>
                              <w:marBottom w:val="0"/>
                              <w:divBdr>
                                <w:top w:val="none" w:sz="0" w:space="0" w:color="auto"/>
                                <w:left w:val="none" w:sz="0" w:space="0" w:color="auto"/>
                                <w:bottom w:val="none" w:sz="0" w:space="0" w:color="auto"/>
                                <w:right w:val="none" w:sz="0" w:space="0" w:color="auto"/>
                              </w:divBdr>
                              <w:divsChild>
                                <w:div w:id="13413935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22869994">
                          <w:marLeft w:val="0"/>
                          <w:marRight w:val="0"/>
                          <w:marTop w:val="0"/>
                          <w:marBottom w:val="0"/>
                          <w:divBdr>
                            <w:top w:val="single" w:sz="2" w:space="0" w:color="E5E7EB"/>
                            <w:left w:val="single" w:sz="2" w:space="0" w:color="E5E7EB"/>
                            <w:bottom w:val="single" w:sz="2" w:space="0" w:color="E5E7EB"/>
                            <w:right w:val="single" w:sz="2" w:space="0" w:color="E5E7EB"/>
                          </w:divBdr>
                          <w:divsChild>
                            <w:div w:id="1909414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07038293">
                  <w:marLeft w:val="0"/>
                  <w:marRight w:val="0"/>
                  <w:marTop w:val="0"/>
                  <w:marBottom w:val="0"/>
                  <w:divBdr>
                    <w:top w:val="single" w:sz="2" w:space="0" w:color="E5E7EB"/>
                    <w:left w:val="single" w:sz="2" w:space="0" w:color="E5E7EB"/>
                    <w:bottom w:val="single" w:sz="2" w:space="0" w:color="E5E7EB"/>
                    <w:right w:val="single" w:sz="2" w:space="0" w:color="E5E7EB"/>
                  </w:divBdr>
                  <w:divsChild>
                    <w:div w:id="2093354521">
                      <w:marLeft w:val="0"/>
                      <w:marRight w:val="0"/>
                      <w:marTop w:val="0"/>
                      <w:marBottom w:val="0"/>
                      <w:divBdr>
                        <w:top w:val="single" w:sz="2" w:space="0" w:color="E5E7EB"/>
                        <w:left w:val="single" w:sz="2" w:space="0" w:color="E5E7EB"/>
                        <w:bottom w:val="single" w:sz="2" w:space="0" w:color="E5E7EB"/>
                        <w:right w:val="single" w:sz="2" w:space="0" w:color="E5E7EB"/>
                      </w:divBdr>
                      <w:divsChild>
                        <w:div w:id="1484272680">
                          <w:marLeft w:val="0"/>
                          <w:marRight w:val="0"/>
                          <w:marTop w:val="0"/>
                          <w:marBottom w:val="0"/>
                          <w:divBdr>
                            <w:top w:val="none" w:sz="0" w:space="0" w:color="auto"/>
                            <w:left w:val="none" w:sz="0" w:space="0" w:color="auto"/>
                            <w:bottom w:val="none" w:sz="0" w:space="0" w:color="auto"/>
                            <w:right w:val="none" w:sz="0" w:space="0" w:color="auto"/>
                          </w:divBdr>
                          <w:divsChild>
                            <w:div w:id="914700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7980878">
                      <w:marLeft w:val="0"/>
                      <w:marRight w:val="0"/>
                      <w:marTop w:val="0"/>
                      <w:marBottom w:val="0"/>
                      <w:divBdr>
                        <w:top w:val="single" w:sz="2" w:space="0" w:color="E5E7EB"/>
                        <w:left w:val="single" w:sz="2" w:space="0" w:color="E5E7EB"/>
                        <w:bottom w:val="single" w:sz="2" w:space="0" w:color="E5E7EB"/>
                        <w:right w:val="single" w:sz="2" w:space="0" w:color="E5E7EB"/>
                      </w:divBdr>
                      <w:divsChild>
                        <w:div w:id="1173183078">
                          <w:marLeft w:val="0"/>
                          <w:marRight w:val="0"/>
                          <w:marTop w:val="0"/>
                          <w:marBottom w:val="0"/>
                          <w:divBdr>
                            <w:top w:val="none" w:sz="0" w:space="0" w:color="auto"/>
                            <w:left w:val="none" w:sz="0" w:space="0" w:color="auto"/>
                            <w:bottom w:val="none" w:sz="0" w:space="0" w:color="auto"/>
                            <w:right w:val="none" w:sz="0" w:space="0" w:color="auto"/>
                          </w:divBdr>
                          <w:divsChild>
                            <w:div w:id="18709958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89873605">
                      <w:marLeft w:val="0"/>
                      <w:marRight w:val="0"/>
                      <w:marTop w:val="0"/>
                      <w:marBottom w:val="0"/>
                      <w:divBdr>
                        <w:top w:val="single" w:sz="2" w:space="0" w:color="E5E7EB"/>
                        <w:left w:val="single" w:sz="2" w:space="0" w:color="E5E7EB"/>
                        <w:bottom w:val="single" w:sz="2" w:space="0" w:color="E5E7EB"/>
                        <w:right w:val="single" w:sz="2" w:space="0" w:color="E5E7EB"/>
                      </w:divBdr>
                      <w:divsChild>
                        <w:div w:id="893004235">
                          <w:marLeft w:val="0"/>
                          <w:marRight w:val="0"/>
                          <w:marTop w:val="0"/>
                          <w:marBottom w:val="0"/>
                          <w:divBdr>
                            <w:top w:val="none" w:sz="0" w:space="0" w:color="auto"/>
                            <w:left w:val="none" w:sz="0" w:space="0" w:color="auto"/>
                            <w:bottom w:val="none" w:sz="0" w:space="0" w:color="auto"/>
                            <w:right w:val="none" w:sz="0" w:space="0" w:color="auto"/>
                          </w:divBdr>
                          <w:divsChild>
                            <w:div w:id="1860923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3080200">
                      <w:marLeft w:val="0"/>
                      <w:marRight w:val="0"/>
                      <w:marTop w:val="0"/>
                      <w:marBottom w:val="0"/>
                      <w:divBdr>
                        <w:top w:val="single" w:sz="2" w:space="0" w:color="E5E7EB"/>
                        <w:left w:val="single" w:sz="2" w:space="0" w:color="E5E7EB"/>
                        <w:bottom w:val="single" w:sz="2" w:space="0" w:color="E5E7EB"/>
                        <w:right w:val="single" w:sz="2" w:space="0" w:color="E5E7EB"/>
                      </w:divBdr>
                      <w:divsChild>
                        <w:div w:id="1830560067">
                          <w:marLeft w:val="0"/>
                          <w:marRight w:val="0"/>
                          <w:marTop w:val="0"/>
                          <w:marBottom w:val="0"/>
                          <w:divBdr>
                            <w:top w:val="none" w:sz="0" w:space="0" w:color="auto"/>
                            <w:left w:val="none" w:sz="0" w:space="0" w:color="auto"/>
                            <w:bottom w:val="none" w:sz="0" w:space="0" w:color="auto"/>
                            <w:right w:val="none" w:sz="0" w:space="0" w:color="auto"/>
                          </w:divBdr>
                          <w:divsChild>
                            <w:div w:id="1387534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131678255">
      <w:bodyDiv w:val="1"/>
      <w:marLeft w:val="0"/>
      <w:marRight w:val="0"/>
      <w:marTop w:val="0"/>
      <w:marBottom w:val="0"/>
      <w:divBdr>
        <w:top w:val="none" w:sz="0" w:space="0" w:color="auto"/>
        <w:left w:val="none" w:sz="0" w:space="0" w:color="auto"/>
        <w:bottom w:val="none" w:sz="0" w:space="0" w:color="auto"/>
        <w:right w:val="none" w:sz="0" w:space="0" w:color="auto"/>
      </w:divBdr>
    </w:div>
    <w:div w:id="1158154324">
      <w:bodyDiv w:val="1"/>
      <w:marLeft w:val="0"/>
      <w:marRight w:val="0"/>
      <w:marTop w:val="0"/>
      <w:marBottom w:val="0"/>
      <w:divBdr>
        <w:top w:val="none" w:sz="0" w:space="0" w:color="auto"/>
        <w:left w:val="none" w:sz="0" w:space="0" w:color="auto"/>
        <w:bottom w:val="none" w:sz="0" w:space="0" w:color="auto"/>
        <w:right w:val="none" w:sz="0" w:space="0" w:color="auto"/>
      </w:divBdr>
    </w:div>
    <w:div w:id="1303733192">
      <w:bodyDiv w:val="1"/>
      <w:marLeft w:val="0"/>
      <w:marRight w:val="0"/>
      <w:marTop w:val="0"/>
      <w:marBottom w:val="0"/>
      <w:divBdr>
        <w:top w:val="none" w:sz="0" w:space="0" w:color="auto"/>
        <w:left w:val="none" w:sz="0" w:space="0" w:color="auto"/>
        <w:bottom w:val="none" w:sz="0" w:space="0" w:color="auto"/>
        <w:right w:val="none" w:sz="0" w:space="0" w:color="auto"/>
      </w:divBdr>
    </w:div>
    <w:div w:id="1306667631">
      <w:bodyDiv w:val="1"/>
      <w:marLeft w:val="0"/>
      <w:marRight w:val="0"/>
      <w:marTop w:val="0"/>
      <w:marBottom w:val="0"/>
      <w:divBdr>
        <w:top w:val="none" w:sz="0" w:space="0" w:color="auto"/>
        <w:left w:val="none" w:sz="0" w:space="0" w:color="auto"/>
        <w:bottom w:val="none" w:sz="0" w:space="0" w:color="auto"/>
        <w:right w:val="none" w:sz="0" w:space="0" w:color="auto"/>
      </w:divBdr>
    </w:div>
    <w:div w:id="1391612998">
      <w:bodyDiv w:val="1"/>
      <w:marLeft w:val="0"/>
      <w:marRight w:val="0"/>
      <w:marTop w:val="0"/>
      <w:marBottom w:val="0"/>
      <w:divBdr>
        <w:top w:val="none" w:sz="0" w:space="0" w:color="auto"/>
        <w:left w:val="none" w:sz="0" w:space="0" w:color="auto"/>
        <w:bottom w:val="none" w:sz="0" w:space="0" w:color="auto"/>
        <w:right w:val="none" w:sz="0" w:space="0" w:color="auto"/>
      </w:divBdr>
    </w:div>
    <w:div w:id="1404985462">
      <w:bodyDiv w:val="1"/>
      <w:marLeft w:val="0"/>
      <w:marRight w:val="0"/>
      <w:marTop w:val="0"/>
      <w:marBottom w:val="0"/>
      <w:divBdr>
        <w:top w:val="none" w:sz="0" w:space="0" w:color="auto"/>
        <w:left w:val="none" w:sz="0" w:space="0" w:color="auto"/>
        <w:bottom w:val="none" w:sz="0" w:space="0" w:color="auto"/>
        <w:right w:val="none" w:sz="0" w:space="0" w:color="auto"/>
      </w:divBdr>
    </w:div>
    <w:div w:id="1446267830">
      <w:bodyDiv w:val="1"/>
      <w:marLeft w:val="0"/>
      <w:marRight w:val="0"/>
      <w:marTop w:val="0"/>
      <w:marBottom w:val="0"/>
      <w:divBdr>
        <w:top w:val="none" w:sz="0" w:space="0" w:color="auto"/>
        <w:left w:val="none" w:sz="0" w:space="0" w:color="auto"/>
        <w:bottom w:val="none" w:sz="0" w:space="0" w:color="auto"/>
        <w:right w:val="none" w:sz="0" w:space="0" w:color="auto"/>
      </w:divBdr>
    </w:div>
    <w:div w:id="1479834377">
      <w:bodyDiv w:val="1"/>
      <w:marLeft w:val="0"/>
      <w:marRight w:val="0"/>
      <w:marTop w:val="0"/>
      <w:marBottom w:val="0"/>
      <w:divBdr>
        <w:top w:val="none" w:sz="0" w:space="0" w:color="auto"/>
        <w:left w:val="none" w:sz="0" w:space="0" w:color="auto"/>
        <w:bottom w:val="none" w:sz="0" w:space="0" w:color="auto"/>
        <w:right w:val="none" w:sz="0" w:space="0" w:color="auto"/>
      </w:divBdr>
    </w:div>
    <w:div w:id="1498183090">
      <w:bodyDiv w:val="1"/>
      <w:marLeft w:val="0"/>
      <w:marRight w:val="0"/>
      <w:marTop w:val="0"/>
      <w:marBottom w:val="0"/>
      <w:divBdr>
        <w:top w:val="none" w:sz="0" w:space="0" w:color="auto"/>
        <w:left w:val="none" w:sz="0" w:space="0" w:color="auto"/>
        <w:bottom w:val="none" w:sz="0" w:space="0" w:color="auto"/>
        <w:right w:val="none" w:sz="0" w:space="0" w:color="auto"/>
      </w:divBdr>
    </w:div>
    <w:div w:id="1500267156">
      <w:bodyDiv w:val="1"/>
      <w:marLeft w:val="0"/>
      <w:marRight w:val="0"/>
      <w:marTop w:val="0"/>
      <w:marBottom w:val="0"/>
      <w:divBdr>
        <w:top w:val="none" w:sz="0" w:space="0" w:color="auto"/>
        <w:left w:val="none" w:sz="0" w:space="0" w:color="auto"/>
        <w:bottom w:val="none" w:sz="0" w:space="0" w:color="auto"/>
        <w:right w:val="none" w:sz="0" w:space="0" w:color="auto"/>
      </w:divBdr>
    </w:div>
    <w:div w:id="1710762181">
      <w:bodyDiv w:val="1"/>
      <w:marLeft w:val="0"/>
      <w:marRight w:val="0"/>
      <w:marTop w:val="0"/>
      <w:marBottom w:val="0"/>
      <w:divBdr>
        <w:top w:val="none" w:sz="0" w:space="0" w:color="auto"/>
        <w:left w:val="none" w:sz="0" w:space="0" w:color="auto"/>
        <w:bottom w:val="none" w:sz="0" w:space="0" w:color="auto"/>
        <w:right w:val="none" w:sz="0" w:space="0" w:color="auto"/>
      </w:divBdr>
    </w:div>
    <w:div w:id="1777868915">
      <w:bodyDiv w:val="1"/>
      <w:marLeft w:val="0"/>
      <w:marRight w:val="0"/>
      <w:marTop w:val="0"/>
      <w:marBottom w:val="0"/>
      <w:divBdr>
        <w:top w:val="none" w:sz="0" w:space="0" w:color="auto"/>
        <w:left w:val="none" w:sz="0" w:space="0" w:color="auto"/>
        <w:bottom w:val="none" w:sz="0" w:space="0" w:color="auto"/>
        <w:right w:val="none" w:sz="0" w:space="0" w:color="auto"/>
      </w:divBdr>
    </w:div>
    <w:div w:id="1810634515">
      <w:bodyDiv w:val="1"/>
      <w:marLeft w:val="0"/>
      <w:marRight w:val="0"/>
      <w:marTop w:val="0"/>
      <w:marBottom w:val="0"/>
      <w:divBdr>
        <w:top w:val="none" w:sz="0" w:space="0" w:color="auto"/>
        <w:left w:val="none" w:sz="0" w:space="0" w:color="auto"/>
        <w:bottom w:val="none" w:sz="0" w:space="0" w:color="auto"/>
        <w:right w:val="none" w:sz="0" w:space="0" w:color="auto"/>
      </w:divBdr>
    </w:div>
    <w:div w:id="1902983429">
      <w:bodyDiv w:val="1"/>
      <w:marLeft w:val="0"/>
      <w:marRight w:val="0"/>
      <w:marTop w:val="0"/>
      <w:marBottom w:val="0"/>
      <w:divBdr>
        <w:top w:val="none" w:sz="0" w:space="0" w:color="auto"/>
        <w:left w:val="none" w:sz="0" w:space="0" w:color="auto"/>
        <w:bottom w:val="none" w:sz="0" w:space="0" w:color="auto"/>
        <w:right w:val="none" w:sz="0" w:space="0" w:color="auto"/>
      </w:divBdr>
    </w:div>
    <w:div w:id="1914243442">
      <w:bodyDiv w:val="1"/>
      <w:marLeft w:val="0"/>
      <w:marRight w:val="0"/>
      <w:marTop w:val="0"/>
      <w:marBottom w:val="0"/>
      <w:divBdr>
        <w:top w:val="none" w:sz="0" w:space="0" w:color="auto"/>
        <w:left w:val="none" w:sz="0" w:space="0" w:color="auto"/>
        <w:bottom w:val="none" w:sz="0" w:space="0" w:color="auto"/>
        <w:right w:val="none" w:sz="0" w:space="0" w:color="auto"/>
      </w:divBdr>
    </w:div>
    <w:div w:id="1936405208">
      <w:bodyDiv w:val="1"/>
      <w:marLeft w:val="0"/>
      <w:marRight w:val="0"/>
      <w:marTop w:val="0"/>
      <w:marBottom w:val="0"/>
      <w:divBdr>
        <w:top w:val="none" w:sz="0" w:space="0" w:color="auto"/>
        <w:left w:val="none" w:sz="0" w:space="0" w:color="auto"/>
        <w:bottom w:val="none" w:sz="0" w:space="0" w:color="auto"/>
        <w:right w:val="none" w:sz="0" w:space="0" w:color="auto"/>
      </w:divBdr>
    </w:div>
    <w:div w:id="1972711396">
      <w:bodyDiv w:val="1"/>
      <w:marLeft w:val="0"/>
      <w:marRight w:val="0"/>
      <w:marTop w:val="0"/>
      <w:marBottom w:val="0"/>
      <w:divBdr>
        <w:top w:val="none" w:sz="0" w:space="0" w:color="auto"/>
        <w:left w:val="none" w:sz="0" w:space="0" w:color="auto"/>
        <w:bottom w:val="none" w:sz="0" w:space="0" w:color="auto"/>
        <w:right w:val="none" w:sz="0" w:space="0" w:color="auto"/>
      </w:divBdr>
    </w:div>
    <w:div w:id="214068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ghchiche@yahoo.fr"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pubchem.ncbi.nlm.nih.gov/compound/Dexamethasone" TargetMode="External"/><Relationship Id="rId2" Type="http://schemas.openxmlformats.org/officeDocument/2006/relationships/numbering" Target="numbering.xml"/><Relationship Id="rId16" Type="http://schemas.openxmlformats.org/officeDocument/2006/relationships/hyperlink" Target="https://en.wikipedia.org/wiki/Dexamethason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5369F-C583-4CE1-B3DD-5E637C23C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24</Pages>
  <Words>7370</Words>
  <Characters>40537</Characters>
  <Application>Microsoft Office Word</Application>
  <DocSecurity>0</DocSecurity>
  <Lines>337</Lines>
  <Paragraphs>95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Wail</dc:creator>
  <cp:lastModifiedBy>hp</cp:lastModifiedBy>
  <cp:revision>6</cp:revision>
  <cp:lastPrinted>2021-11-13T16:06:00Z</cp:lastPrinted>
  <dcterms:created xsi:type="dcterms:W3CDTF">2024-09-26T09:17:00Z</dcterms:created>
  <dcterms:modified xsi:type="dcterms:W3CDTF">2024-10-02T14:21:00Z</dcterms:modified>
</cp:coreProperties>
</file>