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80E2B" w14:textId="12DE22BD" w:rsidR="00C505BF" w:rsidRPr="00D710B0" w:rsidRDefault="00FF5447" w:rsidP="00D710B0">
      <w:pPr>
        <w:shd w:val="clear" w:color="auto" w:fill="FFFFFF"/>
        <w:spacing w:line="360" w:lineRule="auto"/>
        <w:ind w:left="302" w:hanging="302"/>
        <w:jc w:val="both"/>
        <w:rPr>
          <w:b/>
          <w:color w:val="000000"/>
          <w:spacing w:val="-3"/>
          <w:w w:val="116"/>
        </w:rPr>
      </w:pPr>
      <w:r w:rsidRPr="00D710B0">
        <w:rPr>
          <w:b/>
        </w:rPr>
        <w:t xml:space="preserve">Antibiotic Sensitivity Profile of </w:t>
      </w:r>
      <w:r w:rsidR="00EA7B4F" w:rsidRPr="00D710B0">
        <w:rPr>
          <w:b/>
        </w:rPr>
        <w:t>Uropathogenic bacteria from</w:t>
      </w:r>
      <w:r w:rsidRPr="00D710B0">
        <w:rPr>
          <w:b/>
        </w:rPr>
        <w:t xml:space="preserve"> HIV </w:t>
      </w:r>
      <w:r w:rsidR="00B07516" w:rsidRPr="00D710B0">
        <w:rPr>
          <w:b/>
        </w:rPr>
        <w:t>P</w:t>
      </w:r>
      <w:r w:rsidRPr="00D710B0">
        <w:rPr>
          <w:b/>
        </w:rPr>
        <w:t xml:space="preserve">ositive and HIV </w:t>
      </w:r>
      <w:r w:rsidR="00B07516" w:rsidRPr="00D710B0">
        <w:rPr>
          <w:b/>
        </w:rPr>
        <w:t>N</w:t>
      </w:r>
      <w:r w:rsidRPr="00D710B0">
        <w:rPr>
          <w:b/>
        </w:rPr>
        <w:t xml:space="preserve">egative </w:t>
      </w:r>
      <w:r w:rsidR="00B07516" w:rsidRPr="00D710B0">
        <w:rPr>
          <w:b/>
        </w:rPr>
        <w:t>P</w:t>
      </w:r>
      <w:r w:rsidRPr="00D710B0">
        <w:rPr>
          <w:b/>
        </w:rPr>
        <w:t xml:space="preserve">articipants with </w:t>
      </w:r>
      <w:r w:rsidR="00B07516" w:rsidRPr="00D710B0">
        <w:rPr>
          <w:b/>
        </w:rPr>
        <w:t>U</w:t>
      </w:r>
      <w:r w:rsidRPr="00D710B0">
        <w:rPr>
          <w:b/>
        </w:rPr>
        <w:t xml:space="preserve">rinary </w:t>
      </w:r>
      <w:r w:rsidR="00B07516" w:rsidRPr="00D710B0">
        <w:rPr>
          <w:b/>
        </w:rPr>
        <w:t>T</w:t>
      </w:r>
      <w:r w:rsidRPr="00D710B0">
        <w:rPr>
          <w:b/>
        </w:rPr>
        <w:t xml:space="preserve">ract </w:t>
      </w:r>
      <w:r w:rsidR="00B07516" w:rsidRPr="00D710B0">
        <w:rPr>
          <w:b/>
        </w:rPr>
        <w:t>I</w:t>
      </w:r>
      <w:r w:rsidRPr="00D710B0">
        <w:rPr>
          <w:b/>
        </w:rPr>
        <w:t>nfection</w:t>
      </w:r>
      <w:r w:rsidR="00CE1F1F" w:rsidRPr="00D710B0">
        <w:rPr>
          <w:b/>
          <w:color w:val="000000"/>
          <w:spacing w:val="-3"/>
          <w:w w:val="116"/>
        </w:rPr>
        <w:t xml:space="preserve"> in</w:t>
      </w:r>
      <w:r w:rsidR="00D36748" w:rsidRPr="00D710B0">
        <w:rPr>
          <w:b/>
          <w:color w:val="000000"/>
          <w:spacing w:val="-3"/>
          <w:w w:val="116"/>
        </w:rPr>
        <w:t xml:space="preserve"> </w:t>
      </w:r>
      <w:r w:rsidR="00607F6F" w:rsidRPr="00D710B0">
        <w:rPr>
          <w:b/>
          <w:color w:val="000000"/>
          <w:spacing w:val="-3"/>
          <w:w w:val="116"/>
        </w:rPr>
        <w:t>Imo State, Nigeria.</w:t>
      </w:r>
    </w:p>
    <w:p w14:paraId="5AC449A2" w14:textId="77777777" w:rsidR="006E55A9" w:rsidRPr="00D710B0" w:rsidRDefault="006E55A9" w:rsidP="00D710B0">
      <w:pPr>
        <w:shd w:val="clear" w:color="auto" w:fill="FFFFFF"/>
        <w:spacing w:line="360" w:lineRule="auto"/>
        <w:ind w:left="302" w:hanging="302"/>
        <w:jc w:val="both"/>
        <w:rPr>
          <w:color w:val="000000"/>
          <w:spacing w:val="-3"/>
          <w:w w:val="116"/>
        </w:rPr>
      </w:pPr>
    </w:p>
    <w:p w14:paraId="3749A6AA" w14:textId="5AF86D10" w:rsidR="00D10F17" w:rsidRPr="00D151B7" w:rsidRDefault="00D10F17" w:rsidP="00D710B0">
      <w:pPr>
        <w:shd w:val="clear" w:color="auto" w:fill="FFFFFF"/>
        <w:spacing w:line="360" w:lineRule="auto"/>
        <w:ind w:left="302" w:hanging="302"/>
        <w:jc w:val="both"/>
        <w:rPr>
          <w:b/>
          <w:color w:val="000000"/>
          <w:spacing w:val="-3"/>
          <w:w w:val="116"/>
        </w:rPr>
      </w:pPr>
      <w:r w:rsidRPr="00D710B0">
        <w:rPr>
          <w:b/>
          <w:color w:val="000000"/>
          <w:spacing w:val="-3"/>
          <w:w w:val="116"/>
        </w:rPr>
        <w:t>Ohalete</w:t>
      </w:r>
      <w:r w:rsidR="00791F9E" w:rsidRPr="00D710B0">
        <w:rPr>
          <w:b/>
          <w:color w:val="000000"/>
          <w:spacing w:val="-3"/>
          <w:w w:val="116"/>
        </w:rPr>
        <w:t>,</w:t>
      </w:r>
      <w:r w:rsidRPr="00D710B0">
        <w:rPr>
          <w:b/>
          <w:color w:val="000000"/>
          <w:spacing w:val="-3"/>
          <w:w w:val="116"/>
        </w:rPr>
        <w:t xml:space="preserve"> Chinyere N</w:t>
      </w:r>
      <w:r w:rsidR="00791F9E" w:rsidRPr="00D710B0">
        <w:rPr>
          <w:b/>
          <w:color w:val="000000"/>
          <w:spacing w:val="-3"/>
          <w:w w:val="116"/>
          <w:vertAlign w:val="superscript"/>
        </w:rPr>
        <w:t>1</w:t>
      </w:r>
      <w:r w:rsidR="00D151B7">
        <w:rPr>
          <w:b/>
          <w:color w:val="000000"/>
          <w:spacing w:val="-3"/>
          <w:w w:val="116"/>
        </w:rPr>
        <w:t xml:space="preserve">, </w:t>
      </w:r>
      <w:r w:rsidR="00791F9E" w:rsidRPr="00D710B0">
        <w:rPr>
          <w:b/>
          <w:color w:val="000000"/>
          <w:spacing w:val="-3"/>
          <w:w w:val="116"/>
        </w:rPr>
        <w:t xml:space="preserve"> Anyanwu, Gladys O</w:t>
      </w:r>
      <w:r w:rsidR="00791F9E" w:rsidRPr="00D710B0">
        <w:rPr>
          <w:b/>
          <w:color w:val="000000"/>
          <w:spacing w:val="-3"/>
          <w:w w:val="116"/>
          <w:vertAlign w:val="superscript"/>
        </w:rPr>
        <w:t>2</w:t>
      </w:r>
      <w:r w:rsidR="00D151B7">
        <w:rPr>
          <w:b/>
          <w:color w:val="000000"/>
          <w:spacing w:val="-3"/>
          <w:w w:val="116"/>
        </w:rPr>
        <w:t>and Korie, Maximus C</w:t>
      </w:r>
      <w:r w:rsidR="00D151B7" w:rsidRPr="00D151B7">
        <w:rPr>
          <w:b/>
          <w:color w:val="000000"/>
          <w:spacing w:val="-3"/>
          <w:w w:val="116"/>
          <w:vertAlign w:val="superscript"/>
        </w:rPr>
        <w:t>3</w:t>
      </w:r>
    </w:p>
    <w:p w14:paraId="1F8BA74B" w14:textId="49EF19E4" w:rsidR="00D10F17" w:rsidRPr="00D710B0" w:rsidRDefault="00D10F17" w:rsidP="00D710B0">
      <w:pPr>
        <w:pStyle w:val="ListParagraph"/>
        <w:numPr>
          <w:ilvl w:val="0"/>
          <w:numId w:val="3"/>
        </w:numPr>
        <w:shd w:val="clear" w:color="auto" w:fill="FFFFFF"/>
        <w:spacing w:line="360" w:lineRule="auto"/>
        <w:jc w:val="both"/>
        <w:rPr>
          <w:rFonts w:ascii="Times New Roman" w:hAnsi="Times New Roman" w:cs="Times New Roman"/>
          <w:color w:val="000000"/>
          <w:spacing w:val="-3"/>
          <w:w w:val="116"/>
          <w:sz w:val="24"/>
          <w:szCs w:val="24"/>
        </w:rPr>
      </w:pPr>
      <w:r w:rsidRPr="00D710B0">
        <w:rPr>
          <w:rFonts w:ascii="Times New Roman" w:hAnsi="Times New Roman" w:cs="Times New Roman"/>
          <w:color w:val="000000"/>
          <w:spacing w:val="-3"/>
          <w:w w:val="116"/>
          <w:sz w:val="24"/>
          <w:szCs w:val="24"/>
        </w:rPr>
        <w:t>Department of Microbiology, Imo State University, Owerri,</w:t>
      </w:r>
      <w:r w:rsidR="006E55A9" w:rsidRPr="00D710B0">
        <w:rPr>
          <w:rFonts w:ascii="Times New Roman" w:hAnsi="Times New Roman" w:cs="Times New Roman"/>
          <w:color w:val="000000"/>
          <w:spacing w:val="-3"/>
          <w:w w:val="116"/>
          <w:sz w:val="24"/>
          <w:szCs w:val="24"/>
        </w:rPr>
        <w:t xml:space="preserve"> </w:t>
      </w:r>
      <w:r w:rsidRPr="00D710B0">
        <w:rPr>
          <w:rFonts w:ascii="Times New Roman" w:hAnsi="Times New Roman" w:cs="Times New Roman"/>
          <w:color w:val="000000"/>
          <w:spacing w:val="-3"/>
          <w:w w:val="116"/>
          <w:sz w:val="24"/>
          <w:szCs w:val="24"/>
        </w:rPr>
        <w:t>Imo State, Nigeria.</w:t>
      </w:r>
    </w:p>
    <w:p w14:paraId="7BD2D2B1" w14:textId="6F4C58CD" w:rsidR="006E55A9" w:rsidRDefault="00791F9E" w:rsidP="00D710B0">
      <w:pPr>
        <w:pStyle w:val="ListParagraph"/>
        <w:numPr>
          <w:ilvl w:val="0"/>
          <w:numId w:val="3"/>
        </w:numPr>
        <w:shd w:val="clear" w:color="auto" w:fill="FFFFFF"/>
        <w:spacing w:line="360" w:lineRule="auto"/>
        <w:jc w:val="both"/>
        <w:rPr>
          <w:rFonts w:ascii="Times New Roman" w:hAnsi="Times New Roman" w:cs="Times New Roman"/>
          <w:color w:val="000000"/>
          <w:spacing w:val="-3"/>
          <w:w w:val="116"/>
          <w:sz w:val="24"/>
          <w:szCs w:val="24"/>
        </w:rPr>
      </w:pPr>
      <w:r w:rsidRPr="00D710B0">
        <w:rPr>
          <w:rFonts w:ascii="Times New Roman" w:hAnsi="Times New Roman" w:cs="Times New Roman"/>
          <w:color w:val="000000"/>
          <w:spacing w:val="-3"/>
          <w:w w:val="116"/>
          <w:sz w:val="24"/>
          <w:szCs w:val="24"/>
        </w:rPr>
        <w:t>Department of Biology/Microbiology, Federal Polytechnic Nekede Owerri, Nigeria</w:t>
      </w:r>
    </w:p>
    <w:p w14:paraId="077CD3DC" w14:textId="10F370CC" w:rsidR="00D151B7" w:rsidRPr="00D710B0" w:rsidRDefault="00D151B7" w:rsidP="00D710B0">
      <w:pPr>
        <w:pStyle w:val="ListParagraph"/>
        <w:numPr>
          <w:ilvl w:val="0"/>
          <w:numId w:val="3"/>
        </w:numPr>
        <w:shd w:val="clear" w:color="auto" w:fill="FFFFFF"/>
        <w:spacing w:line="360" w:lineRule="auto"/>
        <w:jc w:val="both"/>
        <w:rPr>
          <w:rFonts w:ascii="Times New Roman" w:hAnsi="Times New Roman" w:cs="Times New Roman"/>
          <w:color w:val="000000"/>
          <w:spacing w:val="-3"/>
          <w:w w:val="116"/>
          <w:sz w:val="24"/>
          <w:szCs w:val="24"/>
        </w:rPr>
      </w:pPr>
      <w:r>
        <w:rPr>
          <w:rFonts w:ascii="Times New Roman" w:hAnsi="Times New Roman" w:cs="Times New Roman"/>
          <w:color w:val="000000"/>
          <w:spacing w:val="-3"/>
          <w:w w:val="116"/>
          <w:sz w:val="24"/>
          <w:szCs w:val="24"/>
        </w:rPr>
        <w:t xml:space="preserve">Department of </w:t>
      </w:r>
      <w:r w:rsidR="00111E92">
        <w:rPr>
          <w:rFonts w:ascii="Times New Roman" w:hAnsi="Times New Roman" w:cs="Times New Roman"/>
          <w:color w:val="000000"/>
          <w:spacing w:val="-3"/>
          <w:w w:val="116"/>
          <w:sz w:val="24"/>
          <w:szCs w:val="24"/>
        </w:rPr>
        <w:t>Science Laboratory Technology (Microbiology option), Imo State Polytechnic Omuma, Imo State Nigeria</w:t>
      </w:r>
    </w:p>
    <w:p w14:paraId="61E9BAFF" w14:textId="2F8D1E85" w:rsidR="00D10F17" w:rsidRPr="00D710B0" w:rsidRDefault="00D10F17" w:rsidP="00D710B0">
      <w:pPr>
        <w:shd w:val="clear" w:color="auto" w:fill="FFFFFF"/>
        <w:spacing w:line="360" w:lineRule="auto"/>
        <w:ind w:left="302" w:hanging="302"/>
        <w:jc w:val="both"/>
        <w:rPr>
          <w:color w:val="000000"/>
          <w:spacing w:val="-3"/>
          <w:w w:val="116"/>
        </w:rPr>
      </w:pPr>
      <w:r w:rsidRPr="00D710B0">
        <w:rPr>
          <w:color w:val="000000"/>
          <w:spacing w:val="-3"/>
          <w:w w:val="116"/>
        </w:rPr>
        <w:t>Correspond</w:t>
      </w:r>
      <w:r w:rsidR="001B71F1" w:rsidRPr="00D710B0">
        <w:rPr>
          <w:color w:val="000000"/>
          <w:spacing w:val="-3"/>
          <w:w w:val="116"/>
        </w:rPr>
        <w:t>ence</w:t>
      </w:r>
      <w:r w:rsidRPr="00D710B0">
        <w:rPr>
          <w:color w:val="000000"/>
          <w:spacing w:val="-3"/>
          <w:w w:val="116"/>
        </w:rPr>
        <w:t xml:space="preserve"> Author</w:t>
      </w:r>
      <w:r w:rsidR="001B71F1" w:rsidRPr="00D710B0">
        <w:rPr>
          <w:color w:val="000000"/>
          <w:spacing w:val="-3"/>
          <w:w w:val="116"/>
        </w:rPr>
        <w:t>’</w:t>
      </w:r>
      <w:r w:rsidRPr="00D710B0">
        <w:rPr>
          <w:color w:val="000000"/>
          <w:spacing w:val="-3"/>
          <w:w w:val="116"/>
        </w:rPr>
        <w:t xml:space="preserve">s email: </w:t>
      </w:r>
      <w:r w:rsidR="00D8693F">
        <w:rPr>
          <w:color w:val="000000"/>
          <w:spacing w:val="-3"/>
          <w:w w:val="116"/>
        </w:rPr>
        <w:t>justglady</w:t>
      </w:r>
      <w:r w:rsidR="006E55A9" w:rsidRPr="00D710B0">
        <w:rPr>
          <w:color w:val="000000"/>
          <w:spacing w:val="-3"/>
          <w:w w:val="116"/>
        </w:rPr>
        <w:t>@gmail.com</w:t>
      </w:r>
    </w:p>
    <w:p w14:paraId="5EB7BBA6" w14:textId="77777777" w:rsidR="006E55A9" w:rsidRPr="00D710B0" w:rsidRDefault="006E55A9" w:rsidP="00D710B0">
      <w:pPr>
        <w:shd w:val="clear" w:color="auto" w:fill="FFFFFF"/>
        <w:spacing w:line="360" w:lineRule="auto"/>
        <w:ind w:left="302" w:hanging="302"/>
        <w:jc w:val="both"/>
        <w:rPr>
          <w:color w:val="000000"/>
          <w:spacing w:val="-3"/>
          <w:w w:val="116"/>
        </w:rPr>
      </w:pPr>
      <w:bookmarkStart w:id="0" w:name="_GoBack"/>
      <w:bookmarkEnd w:id="0"/>
    </w:p>
    <w:p w14:paraId="49A6C88A" w14:textId="77777777" w:rsidR="00C505BF" w:rsidRPr="00D710B0" w:rsidRDefault="00C505BF" w:rsidP="00D710B0">
      <w:pPr>
        <w:spacing w:line="360" w:lineRule="auto"/>
        <w:jc w:val="both"/>
        <w:rPr>
          <w:rStyle w:val="word"/>
          <w:b/>
        </w:rPr>
      </w:pPr>
      <w:r w:rsidRPr="00D710B0">
        <w:rPr>
          <w:rStyle w:val="word"/>
          <w:b/>
        </w:rPr>
        <w:t>ABSTRACT</w:t>
      </w:r>
    </w:p>
    <w:p w14:paraId="1E682BEE" w14:textId="7BFB145C" w:rsidR="00C505BF" w:rsidRPr="00D710B0" w:rsidRDefault="00C505BF" w:rsidP="00D710B0">
      <w:pPr>
        <w:spacing w:line="360" w:lineRule="auto"/>
        <w:jc w:val="both"/>
      </w:pPr>
      <w:r w:rsidRPr="00D710B0">
        <w:t xml:space="preserve">This study was carried out to evaluate the prevalence of </w:t>
      </w:r>
      <w:r w:rsidR="00B07516" w:rsidRPr="00D710B0">
        <w:t>U</w:t>
      </w:r>
      <w:r w:rsidRPr="00D710B0">
        <w:t>ropathogenic bacteria in HIV positive and HIV negative participants</w:t>
      </w:r>
      <w:r w:rsidRPr="00D710B0">
        <w:rPr>
          <w:rStyle w:val="A1"/>
          <w:rFonts w:cs="Times New Roman"/>
          <w:sz w:val="24"/>
          <w:szCs w:val="24"/>
        </w:rPr>
        <w:t xml:space="preserve">. </w:t>
      </w:r>
      <w:r w:rsidRPr="00D710B0">
        <w:t xml:space="preserve">A total of 400 randomly selected participants comprising 200 HIV positive and 200 HIV negative participants at </w:t>
      </w:r>
      <w:r w:rsidRPr="00D710B0">
        <w:rPr>
          <w:rStyle w:val="A1"/>
          <w:rFonts w:cs="Times New Roman"/>
          <w:color w:val="000000" w:themeColor="text1"/>
          <w:sz w:val="24"/>
          <w:szCs w:val="24"/>
        </w:rPr>
        <w:t xml:space="preserve">General hospital Awo-Omamma and Imo State Specialist hospital Umuguma, Owerri, Imo State were enrolled for the study. Specimens were collected from Out-patients ward of both hospitals between </w:t>
      </w:r>
      <w:r w:rsidRPr="00D710B0">
        <w:t xml:space="preserve">September and November 2019. Midstream urine samples were aseptically collected and analyzed following standard microbiological methods. The Statistical Package for the Social Sciences version 21.0 was adopted to analyze data. For HIV positive participants, result showed that a total of 62(31%) had the highest infection rate (37%) observed within the 37-47 age bracket. In HIV negative participants, 41(20.5%) had UTI infection with the highest infection rate (40%) observed within the 70 and above age bracket. Bacteria isolates comprising </w:t>
      </w:r>
      <w:r w:rsidRPr="00D710B0">
        <w:rPr>
          <w:i/>
        </w:rPr>
        <w:t>Escherichia coli</w:t>
      </w:r>
      <w:r w:rsidRPr="00D710B0">
        <w:t xml:space="preserve">, </w:t>
      </w:r>
      <w:r w:rsidRPr="00D710B0">
        <w:rPr>
          <w:i/>
        </w:rPr>
        <w:t xml:space="preserve">Klebsiella pneumonia, Pseudomonas aeruginosa, Staphylococcus aureus, Proteus mirabilis and Enterobacter spp </w:t>
      </w:r>
      <w:r w:rsidRPr="00D710B0">
        <w:t>were identified</w:t>
      </w:r>
      <w:r w:rsidRPr="00D710B0">
        <w:rPr>
          <w:i/>
        </w:rPr>
        <w:t xml:space="preserve">. Escherichia coli </w:t>
      </w:r>
      <w:r w:rsidRPr="00D710B0">
        <w:t xml:space="preserve">was the most predominant organism in both HIV positive participants (28%) and HIV negative participants (34.2%). </w:t>
      </w:r>
      <w:r w:rsidRPr="00D710B0">
        <w:rPr>
          <w:i/>
        </w:rPr>
        <w:t>Proteus mirabilis</w:t>
      </w:r>
      <w:r w:rsidRPr="00D710B0">
        <w:t xml:space="preserve"> was the least bacterial isolated from both HIV positive participants (12%) and HIV negative participants (5.3%). The study will expand the knowledge base on bacterial agents of urinary tract infections.</w:t>
      </w:r>
    </w:p>
    <w:p w14:paraId="1D69FC1D" w14:textId="77777777" w:rsidR="00313900" w:rsidRPr="00D710B0" w:rsidRDefault="00C505BF" w:rsidP="00D710B0">
      <w:pPr>
        <w:pStyle w:val="NoSpacing"/>
        <w:spacing w:line="360" w:lineRule="auto"/>
        <w:jc w:val="both"/>
        <w:rPr>
          <w:rFonts w:ascii="Times New Roman" w:hAnsi="Times New Roman"/>
          <w:b/>
          <w:sz w:val="24"/>
          <w:szCs w:val="24"/>
        </w:rPr>
      </w:pPr>
      <w:r w:rsidRPr="00D710B0">
        <w:rPr>
          <w:rFonts w:ascii="Times New Roman" w:hAnsi="Times New Roman"/>
          <w:b/>
          <w:sz w:val="24"/>
          <w:szCs w:val="24"/>
        </w:rPr>
        <w:t xml:space="preserve">Key words: </w:t>
      </w:r>
      <w:r w:rsidRPr="00D710B0">
        <w:rPr>
          <w:rFonts w:ascii="Times New Roman" w:hAnsi="Times New Roman"/>
          <w:sz w:val="24"/>
          <w:szCs w:val="24"/>
        </w:rPr>
        <w:t>Uropathogenic, prevalence, isolates, infection, bacteria</w:t>
      </w:r>
      <w:r w:rsidR="00555244" w:rsidRPr="00D710B0">
        <w:rPr>
          <w:rFonts w:ascii="Times New Roman" w:hAnsi="Times New Roman"/>
          <w:sz w:val="24"/>
          <w:szCs w:val="24"/>
        </w:rPr>
        <w:t>, midstream urine</w:t>
      </w:r>
      <w:r w:rsidRPr="00D710B0">
        <w:rPr>
          <w:rFonts w:ascii="Times New Roman" w:hAnsi="Times New Roman"/>
          <w:sz w:val="24"/>
          <w:szCs w:val="24"/>
        </w:rPr>
        <w:t>.</w:t>
      </w:r>
    </w:p>
    <w:p w14:paraId="05F9B649" w14:textId="77777777" w:rsidR="00313900" w:rsidRPr="00D710B0" w:rsidRDefault="00313900" w:rsidP="00D710B0">
      <w:pPr>
        <w:pStyle w:val="NoSpacing"/>
        <w:spacing w:line="360" w:lineRule="auto"/>
        <w:jc w:val="both"/>
        <w:rPr>
          <w:rFonts w:ascii="Times New Roman" w:hAnsi="Times New Roman"/>
          <w:sz w:val="24"/>
          <w:szCs w:val="24"/>
        </w:rPr>
      </w:pPr>
    </w:p>
    <w:p w14:paraId="57D2C883" w14:textId="77777777" w:rsidR="006E55A9" w:rsidRPr="00D710B0" w:rsidRDefault="006E55A9" w:rsidP="00D710B0">
      <w:pPr>
        <w:autoSpaceDE w:val="0"/>
        <w:autoSpaceDN w:val="0"/>
        <w:adjustRightInd w:val="0"/>
        <w:spacing w:line="360" w:lineRule="auto"/>
        <w:jc w:val="both"/>
        <w:rPr>
          <w:b/>
        </w:rPr>
      </w:pPr>
    </w:p>
    <w:p w14:paraId="4C633A0F" w14:textId="77777777" w:rsidR="006E55A9" w:rsidRPr="00D710B0" w:rsidRDefault="006E55A9" w:rsidP="00D710B0">
      <w:pPr>
        <w:autoSpaceDE w:val="0"/>
        <w:autoSpaceDN w:val="0"/>
        <w:adjustRightInd w:val="0"/>
        <w:spacing w:line="360" w:lineRule="auto"/>
        <w:jc w:val="both"/>
        <w:rPr>
          <w:b/>
        </w:rPr>
      </w:pPr>
    </w:p>
    <w:p w14:paraId="3F5A99BE" w14:textId="77777777" w:rsidR="00A00E7B" w:rsidRPr="00D710B0" w:rsidRDefault="00A00E7B" w:rsidP="00D710B0">
      <w:pPr>
        <w:autoSpaceDE w:val="0"/>
        <w:autoSpaceDN w:val="0"/>
        <w:adjustRightInd w:val="0"/>
        <w:spacing w:line="360" w:lineRule="auto"/>
        <w:jc w:val="both"/>
        <w:rPr>
          <w:b/>
        </w:rPr>
      </w:pPr>
    </w:p>
    <w:p w14:paraId="47A2603B" w14:textId="77777777" w:rsidR="00791F9E" w:rsidRPr="00D710B0" w:rsidRDefault="00791F9E" w:rsidP="00D710B0">
      <w:pPr>
        <w:autoSpaceDE w:val="0"/>
        <w:autoSpaceDN w:val="0"/>
        <w:adjustRightInd w:val="0"/>
        <w:spacing w:line="360" w:lineRule="auto"/>
        <w:jc w:val="both"/>
        <w:rPr>
          <w:b/>
        </w:rPr>
      </w:pPr>
    </w:p>
    <w:p w14:paraId="5B8199CA" w14:textId="77777777" w:rsidR="00687EDA" w:rsidRPr="00D710B0" w:rsidRDefault="00687EDA" w:rsidP="00D710B0">
      <w:pPr>
        <w:autoSpaceDE w:val="0"/>
        <w:autoSpaceDN w:val="0"/>
        <w:adjustRightInd w:val="0"/>
        <w:spacing w:line="360" w:lineRule="auto"/>
        <w:jc w:val="both"/>
        <w:rPr>
          <w:b/>
        </w:rPr>
      </w:pPr>
    </w:p>
    <w:p w14:paraId="1B324D2D" w14:textId="77777777" w:rsidR="004E308C" w:rsidRPr="00D710B0" w:rsidRDefault="004E308C" w:rsidP="00D710B0">
      <w:pPr>
        <w:autoSpaceDE w:val="0"/>
        <w:autoSpaceDN w:val="0"/>
        <w:adjustRightInd w:val="0"/>
        <w:spacing w:line="360" w:lineRule="auto"/>
        <w:jc w:val="both"/>
        <w:rPr>
          <w:b/>
        </w:rPr>
      </w:pPr>
    </w:p>
    <w:p w14:paraId="15B71D94" w14:textId="0C28FB03" w:rsidR="00313900" w:rsidRPr="00D710B0" w:rsidRDefault="00313900" w:rsidP="00D710B0">
      <w:pPr>
        <w:autoSpaceDE w:val="0"/>
        <w:autoSpaceDN w:val="0"/>
        <w:adjustRightInd w:val="0"/>
        <w:spacing w:line="360" w:lineRule="auto"/>
        <w:jc w:val="both"/>
        <w:rPr>
          <w:b/>
          <w:color w:val="000000" w:themeColor="text1"/>
        </w:rPr>
      </w:pPr>
      <w:r w:rsidRPr="00D710B0">
        <w:rPr>
          <w:b/>
        </w:rPr>
        <w:t>INTRODUCTION</w:t>
      </w:r>
    </w:p>
    <w:p w14:paraId="1A9E0321" w14:textId="77777777" w:rsidR="00F8315B" w:rsidRPr="00D710B0" w:rsidRDefault="00F8315B" w:rsidP="00D710B0">
      <w:pPr>
        <w:spacing w:line="360" w:lineRule="auto"/>
        <w:jc w:val="both"/>
      </w:pPr>
      <w:r w:rsidRPr="00D710B0">
        <w:t>The Human Immunodeficiency Virus (HIV) causes acquired immunodeficiency syndrome (AIDS), a serious illness where opportunistic infections that can be fatal can proliferate due to gradual immune system breakdown. Most untreated HIV-1-infected people eventually get AIDS, according to Miguelles (2010).</w:t>
      </w:r>
    </w:p>
    <w:p w14:paraId="26D0B6C1" w14:textId="77777777" w:rsidR="00BF53D1" w:rsidRPr="00D710B0" w:rsidRDefault="00BF53D1" w:rsidP="00D710B0">
      <w:pPr>
        <w:spacing w:line="360" w:lineRule="auto"/>
        <w:jc w:val="both"/>
      </w:pPr>
      <w:r w:rsidRPr="00D710B0">
        <w:t>Individuals with HIV often experience opportunistic infections or cancers due to the immune system's gradual malfunction, affecting dendritic cells, macrophages, and CD4+ T cells.</w:t>
      </w:r>
    </w:p>
    <w:p w14:paraId="4F8BF561" w14:textId="77777777" w:rsidR="00BF53D1" w:rsidRPr="00D710B0" w:rsidRDefault="00BF53D1" w:rsidP="00D710B0">
      <w:pPr>
        <w:spacing w:line="360" w:lineRule="auto"/>
        <w:jc w:val="both"/>
      </w:pPr>
      <w:r w:rsidRPr="00D710B0">
        <w:t>CD8 cytotoxic lymphocytes destroy CD4+ infected cells, increasing apoptosis rates and viral attack. Low CD4+ cells reduce immunity to opportunistic infections, including urinary tract infections.</w:t>
      </w:r>
    </w:p>
    <w:p w14:paraId="10488654" w14:textId="77777777" w:rsidR="00BF53D1" w:rsidRPr="00D710B0" w:rsidRDefault="00BF53D1" w:rsidP="00D710B0">
      <w:pPr>
        <w:spacing w:line="360" w:lineRule="auto"/>
        <w:jc w:val="both"/>
      </w:pPr>
      <w:r w:rsidRPr="00D710B0">
        <w:t>HIV-positive individuals often suffer from urinary tract infections (UTIs), a prevalent bacterial illness, leading to increased hospitalization and morbidity. Low CD4+ cell counts can cause renal syndromes, neurological issues, and even mortality.</w:t>
      </w:r>
    </w:p>
    <w:p w14:paraId="265A6F2A" w14:textId="77777777" w:rsidR="00BF53D1" w:rsidRPr="00D710B0" w:rsidRDefault="00BF53D1" w:rsidP="00D710B0">
      <w:pPr>
        <w:spacing w:line="360" w:lineRule="auto"/>
        <w:jc w:val="both"/>
      </w:pPr>
      <w:r w:rsidRPr="00D710B0">
        <w:t xml:space="preserve">The outbreak is linked to </w:t>
      </w:r>
      <w:r w:rsidRPr="00D710B0">
        <w:rPr>
          <w:i/>
          <w:iCs/>
        </w:rPr>
        <w:t>Salmonella</w:t>
      </w:r>
      <w:r w:rsidRPr="00D710B0">
        <w:t xml:space="preserve">, </w:t>
      </w:r>
      <w:r w:rsidRPr="00D710B0">
        <w:rPr>
          <w:i/>
          <w:iCs/>
        </w:rPr>
        <w:t>Staphylococcus</w:t>
      </w:r>
      <w:r w:rsidRPr="00D710B0">
        <w:t xml:space="preserve"> </w:t>
      </w:r>
      <w:r w:rsidRPr="00D710B0">
        <w:rPr>
          <w:i/>
          <w:iCs/>
        </w:rPr>
        <w:t>aureus</w:t>
      </w:r>
      <w:r w:rsidRPr="00D710B0">
        <w:t xml:space="preserve">, </w:t>
      </w:r>
      <w:r w:rsidRPr="00D710B0">
        <w:rPr>
          <w:i/>
          <w:iCs/>
        </w:rPr>
        <w:t>Pseudomonas</w:t>
      </w:r>
      <w:r w:rsidRPr="00D710B0">
        <w:t xml:space="preserve"> </w:t>
      </w:r>
      <w:r w:rsidRPr="00D710B0">
        <w:rPr>
          <w:i/>
          <w:iCs/>
        </w:rPr>
        <w:t>aeruginosa</w:t>
      </w:r>
      <w:r w:rsidRPr="00D710B0">
        <w:t xml:space="preserve">, </w:t>
      </w:r>
      <w:r w:rsidRPr="00D710B0">
        <w:rPr>
          <w:i/>
          <w:iCs/>
        </w:rPr>
        <w:t>Streptococcus</w:t>
      </w:r>
      <w:r w:rsidRPr="00D710B0">
        <w:t xml:space="preserve"> </w:t>
      </w:r>
      <w:r w:rsidRPr="00D710B0">
        <w:rPr>
          <w:i/>
          <w:iCs/>
        </w:rPr>
        <w:t>pneumoniae</w:t>
      </w:r>
      <w:r w:rsidRPr="00D710B0">
        <w:t xml:space="preserve">, and </w:t>
      </w:r>
      <w:r w:rsidRPr="00D710B0">
        <w:rPr>
          <w:i/>
          <w:iCs/>
        </w:rPr>
        <w:t>Haemophilus</w:t>
      </w:r>
      <w:r w:rsidRPr="00D710B0">
        <w:t xml:space="preserve"> </w:t>
      </w:r>
      <w:r w:rsidRPr="00D710B0">
        <w:rPr>
          <w:i/>
          <w:iCs/>
        </w:rPr>
        <w:t>influenza</w:t>
      </w:r>
      <w:r w:rsidRPr="00D710B0">
        <w:t>, with opportunistic infections accounting for 60% of AIDS-defining diseases.</w:t>
      </w:r>
    </w:p>
    <w:p w14:paraId="030575B8" w14:textId="4C96E46C" w:rsidR="00BF53D1" w:rsidRPr="00D710B0" w:rsidRDefault="005D3822" w:rsidP="00D710B0">
      <w:pPr>
        <w:spacing w:line="360" w:lineRule="auto"/>
        <w:jc w:val="both"/>
      </w:pPr>
      <w:r w:rsidRPr="00D710B0">
        <w:t xml:space="preserve">According to Iroha et al. (2013), urinary tract infections (UTIs) are prevalent among HIV-positive individuals in poor countries like Nigeria, with many hospitalized daily due to antibiotic use. Recent resistance to antibiotics has raised global concerns. </w:t>
      </w:r>
      <w:hyperlink r:id="rId7" w:history="1">
        <w:r w:rsidR="00F42306" w:rsidRPr="00D710B0">
          <w:rPr>
            <w:rStyle w:val="name"/>
            <w:shd w:val="clear" w:color="auto" w:fill="FFFFFF"/>
          </w:rPr>
          <w:t>Nigussie</w:t>
        </w:r>
      </w:hyperlink>
      <w:r w:rsidR="00F42306" w:rsidRPr="00D710B0">
        <w:rPr>
          <w:shd w:val="clear" w:color="auto" w:fill="FFFFFF"/>
        </w:rPr>
        <w:t>  </w:t>
      </w:r>
      <w:hyperlink r:id="rId8" w:history="1">
        <w:r w:rsidR="00F42306" w:rsidRPr="00D710B0">
          <w:rPr>
            <w:rStyle w:val="name"/>
            <w:shd w:val="clear" w:color="auto" w:fill="FFFFFF"/>
          </w:rPr>
          <w:t>and Amsalu</w:t>
        </w:r>
      </w:hyperlink>
      <w:r w:rsidR="00F42306" w:rsidRPr="00D710B0">
        <w:t xml:space="preserve"> (2017)</w:t>
      </w:r>
      <w:r w:rsidR="00BF53D1" w:rsidRPr="00D710B0">
        <w:t xml:space="preserve"> state that the rising incidence of uropathogen resistance to widely given infections has made urinary tract infections extremely</w:t>
      </w:r>
      <w:r w:rsidRPr="00D710B0">
        <w:t xml:space="preserve"> </w:t>
      </w:r>
      <w:r w:rsidR="00BF53D1" w:rsidRPr="00D710B0">
        <w:t xml:space="preserve">concerning. </w:t>
      </w:r>
      <w:r w:rsidR="00BF53D1" w:rsidRPr="00D710B0">
        <w:br/>
      </w:r>
      <w:r w:rsidRPr="00D710B0">
        <w:t>The widespread use of antibiotics globally leads to an increase in antibiotic resistance in both developed and developing countries</w:t>
      </w:r>
      <w:r w:rsidR="00847423" w:rsidRPr="00D710B0">
        <w:t xml:space="preserve"> </w:t>
      </w:r>
      <w:r w:rsidR="00BF53D1" w:rsidRPr="00D710B0">
        <w:t>(Frank-Peterside et al., 2013). The isolated uropathogens have been extremely concerning due to their strong resistance to almost all antibiotics (</w:t>
      </w:r>
      <w:r w:rsidR="000444C3" w:rsidRPr="00D710B0">
        <w:t>Ayesha</w:t>
      </w:r>
      <w:r w:rsidR="00BF53D1" w:rsidRPr="00D710B0">
        <w:t xml:space="preserve"> et al., 20</w:t>
      </w:r>
      <w:r w:rsidR="00CE0CF4" w:rsidRPr="00D710B0">
        <w:t>24</w:t>
      </w:r>
      <w:r w:rsidR="00BF53D1" w:rsidRPr="00D710B0">
        <w:t>).</w:t>
      </w:r>
    </w:p>
    <w:p w14:paraId="3F1BF9B8" w14:textId="2FE6489D" w:rsidR="00BF53D1" w:rsidRPr="00D710B0" w:rsidRDefault="005D3822" w:rsidP="00D710B0">
      <w:pPr>
        <w:spacing w:line="360" w:lineRule="auto"/>
        <w:jc w:val="both"/>
      </w:pPr>
      <w:r w:rsidRPr="00D710B0">
        <w:t>These multidrug-resistant (MDR) infections are a major circulating infection vector for HIV patients and are constantly growing. These multidrug-resistant (MDR) microorganisms become a major circulating source of infection, especially in impoverished nations like Nigeria</w:t>
      </w:r>
      <w:r w:rsidR="00F42306" w:rsidRPr="00D710B0">
        <w:t xml:space="preserve"> </w:t>
      </w:r>
      <w:r w:rsidRPr="00D710B0">
        <w:t>since they multiply rapidly in HIV-positive individuals.</w:t>
      </w:r>
    </w:p>
    <w:p w14:paraId="27038EF1" w14:textId="77777777" w:rsidR="006E55A9" w:rsidRPr="00D710B0" w:rsidRDefault="006E55A9" w:rsidP="00D710B0">
      <w:pPr>
        <w:spacing w:line="360" w:lineRule="auto"/>
        <w:jc w:val="both"/>
        <w:rPr>
          <w:b/>
          <w:color w:val="000000" w:themeColor="text1"/>
        </w:rPr>
      </w:pPr>
    </w:p>
    <w:p w14:paraId="4E8F7796" w14:textId="77777777" w:rsidR="00FE7F09" w:rsidRPr="00D710B0" w:rsidRDefault="00FE7F09" w:rsidP="00D710B0">
      <w:pPr>
        <w:spacing w:line="360" w:lineRule="auto"/>
        <w:jc w:val="both"/>
        <w:rPr>
          <w:b/>
          <w:color w:val="000000" w:themeColor="text1"/>
        </w:rPr>
      </w:pPr>
      <w:r w:rsidRPr="00D710B0">
        <w:rPr>
          <w:b/>
          <w:color w:val="000000" w:themeColor="text1"/>
        </w:rPr>
        <w:lastRenderedPageBreak/>
        <w:t>MATERIALS AND METHOD</w:t>
      </w:r>
    </w:p>
    <w:p w14:paraId="28938018" w14:textId="0B31F900" w:rsidR="005D3822" w:rsidRPr="00D710B0" w:rsidRDefault="00FE7F09" w:rsidP="00D710B0">
      <w:pPr>
        <w:spacing w:line="360" w:lineRule="auto"/>
        <w:jc w:val="both"/>
      </w:pPr>
      <w:r w:rsidRPr="00D710B0">
        <w:rPr>
          <w:b/>
          <w:color w:val="000000" w:themeColor="text1"/>
        </w:rPr>
        <w:t>Study population</w:t>
      </w:r>
      <w:r w:rsidR="00AE04DD" w:rsidRPr="00D710B0">
        <w:rPr>
          <w:b/>
          <w:color w:val="000000" w:themeColor="text1"/>
        </w:rPr>
        <w:t xml:space="preserve">: </w:t>
      </w:r>
      <w:r w:rsidR="005D3822" w:rsidRPr="00D710B0">
        <w:t>The study involved 200 HIV positive and 200 HIV negative patients from General Hospital Awo-Omamma and Imo State Specialist Hospital Umuguma.</w:t>
      </w:r>
    </w:p>
    <w:p w14:paraId="177F0636" w14:textId="3DA5EB71" w:rsidR="006E55A9" w:rsidRPr="00D710B0" w:rsidRDefault="006E55A9" w:rsidP="00D710B0">
      <w:pPr>
        <w:spacing w:line="360" w:lineRule="auto"/>
        <w:jc w:val="both"/>
        <w:rPr>
          <w:b/>
          <w:color w:val="000000" w:themeColor="text1"/>
        </w:rPr>
      </w:pPr>
    </w:p>
    <w:p w14:paraId="7F1DF3B2" w14:textId="77777777" w:rsidR="007375A9" w:rsidRPr="00D710B0" w:rsidRDefault="007375A9" w:rsidP="00D710B0">
      <w:pPr>
        <w:spacing w:line="360" w:lineRule="auto"/>
        <w:jc w:val="both"/>
        <w:rPr>
          <w:b/>
          <w:color w:val="000000" w:themeColor="text1"/>
        </w:rPr>
      </w:pPr>
      <w:r w:rsidRPr="00D710B0">
        <w:rPr>
          <w:b/>
          <w:color w:val="000000" w:themeColor="text1"/>
        </w:rPr>
        <w:t xml:space="preserve">Method of collection and processing: </w:t>
      </w:r>
    </w:p>
    <w:p w14:paraId="1187B705" w14:textId="77777777" w:rsidR="00742218" w:rsidRPr="00D710B0" w:rsidRDefault="00742218" w:rsidP="00D710B0">
      <w:pPr>
        <w:spacing w:line="360" w:lineRule="auto"/>
        <w:jc w:val="both"/>
      </w:pPr>
      <w:r w:rsidRPr="00D710B0">
        <w:t>Patients consented to a study, and clean-catch midstream urine was collected from each patient-capped universal tank, labelled, and processed at Balm of Gilead laboratories.</w:t>
      </w:r>
    </w:p>
    <w:p w14:paraId="125E10BE" w14:textId="77777777" w:rsidR="007375A9" w:rsidRPr="00D710B0" w:rsidRDefault="007375A9" w:rsidP="00D710B0">
      <w:pPr>
        <w:spacing w:line="360" w:lineRule="auto"/>
        <w:jc w:val="both"/>
        <w:rPr>
          <w:b/>
          <w:color w:val="000000" w:themeColor="text1"/>
        </w:rPr>
      </w:pPr>
      <w:r w:rsidRPr="00D710B0">
        <w:rPr>
          <w:b/>
          <w:color w:val="000000" w:themeColor="text1"/>
        </w:rPr>
        <w:t xml:space="preserve">Microscopy  </w:t>
      </w:r>
    </w:p>
    <w:p w14:paraId="41E8215B" w14:textId="77777777" w:rsidR="00742218" w:rsidRPr="00D710B0" w:rsidRDefault="00742218" w:rsidP="00D710B0">
      <w:pPr>
        <w:spacing w:line="360" w:lineRule="auto"/>
        <w:jc w:val="both"/>
      </w:pPr>
      <w:r w:rsidRPr="00D710B0">
        <w:t>Urine samples were centrifuged at 500rpm for 5 minutes, then aliquots were placed on glass slides, stained, and viewed under a microscope.</w:t>
      </w:r>
    </w:p>
    <w:p w14:paraId="65559481" w14:textId="77777777" w:rsidR="007375A9" w:rsidRPr="00D710B0" w:rsidRDefault="007375A9" w:rsidP="00D710B0">
      <w:pPr>
        <w:spacing w:line="360" w:lineRule="auto"/>
        <w:jc w:val="both"/>
        <w:rPr>
          <w:b/>
          <w:color w:val="000000" w:themeColor="text1"/>
        </w:rPr>
      </w:pPr>
      <w:r w:rsidRPr="00D710B0">
        <w:rPr>
          <w:b/>
          <w:color w:val="000000" w:themeColor="text1"/>
        </w:rPr>
        <w:t xml:space="preserve">Culturing of the Urine Samples  </w:t>
      </w:r>
    </w:p>
    <w:p w14:paraId="4F25D487" w14:textId="77777777" w:rsidR="00742218" w:rsidRPr="00D710B0" w:rsidRDefault="00742218" w:rsidP="00D710B0">
      <w:pPr>
        <w:spacing w:line="360" w:lineRule="auto"/>
        <w:jc w:val="both"/>
      </w:pPr>
      <w:r w:rsidRPr="00D710B0">
        <w:t>A urine sample was streaked onto Nutrient, blood, and MacConkey agar plates, incubated for 24 hours at 370c. Counts were expressed in CFU per milliliter. Pure cultures were generated, identified based on morphological and biochemical characteristics, and confirmed using 16sr RNA sequencing.</w:t>
      </w:r>
    </w:p>
    <w:p w14:paraId="2BE900D6" w14:textId="73799DFE" w:rsidR="007375A9" w:rsidRPr="00D710B0" w:rsidRDefault="00742218" w:rsidP="00D710B0">
      <w:pPr>
        <w:spacing w:line="360" w:lineRule="auto"/>
        <w:jc w:val="both"/>
      </w:pPr>
      <w:r w:rsidRPr="00D710B0">
        <w:t>Bacterial isolates were identified using standard microbiological methods, Gram staining, morphological and cultural characteristics, and biochemical tests like motility, catalase, indole production, sugar fermentation, citrate utilization, and urease.</w:t>
      </w:r>
    </w:p>
    <w:p w14:paraId="6940FB75" w14:textId="18336214" w:rsidR="0039158E" w:rsidRPr="00D710B0" w:rsidRDefault="007375A9" w:rsidP="00D710B0">
      <w:pPr>
        <w:spacing w:line="360" w:lineRule="auto"/>
        <w:jc w:val="both"/>
        <w:rPr>
          <w:color w:val="000000" w:themeColor="text1"/>
        </w:rPr>
      </w:pPr>
      <w:r w:rsidRPr="00D710B0">
        <w:rPr>
          <w:color w:val="000000" w:themeColor="text1"/>
        </w:rPr>
        <w:t>Isolates were repeatedly sub-cultured on MacConkey Agar and incubated at 30°C for 48hours.</w:t>
      </w:r>
    </w:p>
    <w:p w14:paraId="340E4B70" w14:textId="5D0DB971" w:rsidR="00790346" w:rsidRPr="00D710B0" w:rsidRDefault="00790346" w:rsidP="00D710B0">
      <w:pPr>
        <w:spacing w:line="360" w:lineRule="auto"/>
        <w:jc w:val="both"/>
        <w:rPr>
          <w:b/>
          <w:bCs/>
          <w:color w:val="000000" w:themeColor="text1"/>
        </w:rPr>
      </w:pPr>
      <w:r w:rsidRPr="00D710B0">
        <w:rPr>
          <w:b/>
          <w:bCs/>
        </w:rPr>
        <w:t>Antibiotic Susceptibility Test</w:t>
      </w:r>
    </w:p>
    <w:p w14:paraId="77AE8FD9" w14:textId="77777777" w:rsidR="00742218" w:rsidRPr="00D710B0" w:rsidRDefault="00742218" w:rsidP="00D710B0">
      <w:pPr>
        <w:spacing w:line="360" w:lineRule="auto"/>
        <w:jc w:val="both"/>
      </w:pPr>
      <w:r w:rsidRPr="00D710B0">
        <w:t>The antibiotic susceptibility test was conducted using disc diffusion method on Mueller-Hinton agar, following the Clinical Laboratory Standards Institute's guidelines, using a sterile swab stick.</w:t>
      </w:r>
    </w:p>
    <w:p w14:paraId="11EC3799" w14:textId="4B74C0EC" w:rsidR="00742218" w:rsidRPr="00D710B0" w:rsidRDefault="0039158E" w:rsidP="00D710B0">
      <w:pPr>
        <w:spacing w:line="360" w:lineRule="auto"/>
        <w:jc w:val="both"/>
      </w:pPr>
      <w:r w:rsidRPr="00D710B0">
        <w:rPr>
          <w:color w:val="000000" w:themeColor="text1"/>
        </w:rPr>
        <w:t xml:space="preserve">Cipro (10mcg), Norfloxacin (10mcg), Gentamycin (10mcg), Amoxicillin (20mcg), Streptomycin (30mcg), Rifampicin  (20mcg), </w:t>
      </w:r>
      <w:r w:rsidR="00790346" w:rsidRPr="00D710B0">
        <w:rPr>
          <w:color w:val="000000" w:themeColor="text1"/>
        </w:rPr>
        <w:t>Erythromycin</w:t>
      </w:r>
      <w:r w:rsidRPr="00D710B0">
        <w:rPr>
          <w:color w:val="000000" w:themeColor="text1"/>
        </w:rPr>
        <w:t xml:space="preserve"> (30mcg), Chloramphenicol (30mcg), Ampiclox (20mcg), Levofloxacin (20mcg), Ofloxacin (10mcg), Pefloxacin(10mcg), amoxicillin/clavulanic acid (30mcg), Ampici</w:t>
      </w:r>
      <w:r w:rsidR="003A7668" w:rsidRPr="00D710B0">
        <w:rPr>
          <w:color w:val="000000" w:themeColor="text1"/>
        </w:rPr>
        <w:t>lli</w:t>
      </w:r>
      <w:r w:rsidRPr="00D710B0">
        <w:rPr>
          <w:color w:val="000000" w:themeColor="text1"/>
        </w:rPr>
        <w:t xml:space="preserve">n (30mcg), Nalidixic acid (30mcg)and cotrimoxazole (30mcg) were applied onto the inoculated plates maintaining a distance of 30mm edge to </w:t>
      </w:r>
      <w:r w:rsidR="00790346" w:rsidRPr="00D710B0">
        <w:rPr>
          <w:color w:val="000000" w:themeColor="text1"/>
        </w:rPr>
        <w:t>edge</w:t>
      </w:r>
      <w:r w:rsidR="00790346" w:rsidRPr="00D710B0">
        <w:t xml:space="preserve"> Plates</w:t>
      </w:r>
      <w:r w:rsidR="00742218" w:rsidRPr="00D710B0">
        <w:t xml:space="preserve"> were incubated at 37°C for 24 hours, examining for zones of inhibition surrounding the disc. The diameter of these zones was measured using a ruler.</w:t>
      </w:r>
    </w:p>
    <w:p w14:paraId="5F0B74B3" w14:textId="2E1DB11D" w:rsidR="006E55A9" w:rsidRPr="00D710B0" w:rsidRDefault="006E55A9" w:rsidP="00D710B0">
      <w:pPr>
        <w:spacing w:line="360" w:lineRule="auto"/>
        <w:jc w:val="both"/>
        <w:rPr>
          <w:rFonts w:eastAsia="Calibri"/>
          <w:b/>
          <w:bCs/>
          <w:color w:val="000000" w:themeColor="text1"/>
          <w:lang w:val="en-GB"/>
        </w:rPr>
      </w:pPr>
    </w:p>
    <w:p w14:paraId="5588F222" w14:textId="77777777" w:rsidR="0039158E" w:rsidRPr="00D710B0" w:rsidRDefault="0039158E" w:rsidP="00D710B0">
      <w:pPr>
        <w:spacing w:line="360" w:lineRule="auto"/>
        <w:jc w:val="both"/>
        <w:rPr>
          <w:b/>
          <w:color w:val="000000" w:themeColor="text1"/>
        </w:rPr>
      </w:pPr>
      <w:r w:rsidRPr="00D710B0">
        <w:rPr>
          <w:rFonts w:eastAsia="Calibri"/>
          <w:b/>
          <w:bCs/>
          <w:color w:val="000000" w:themeColor="text1"/>
          <w:lang w:val="en-GB"/>
        </w:rPr>
        <w:t>MOLECULAR CHARACTERIZATION</w:t>
      </w:r>
    </w:p>
    <w:p w14:paraId="01BDECE7" w14:textId="77777777" w:rsidR="0039158E" w:rsidRPr="00D710B0" w:rsidRDefault="0039158E" w:rsidP="00D710B0">
      <w:pPr>
        <w:spacing w:line="360" w:lineRule="auto"/>
        <w:jc w:val="both"/>
      </w:pPr>
      <w:r w:rsidRPr="00D710B0">
        <w:rPr>
          <w:b/>
          <w:bCs/>
          <w:color w:val="000000"/>
        </w:rPr>
        <w:t>Extraction of genomic DNA</w:t>
      </w:r>
    </w:p>
    <w:p w14:paraId="2C5BD9F8" w14:textId="5EB5FE55" w:rsidR="006E55A9" w:rsidRPr="00D710B0" w:rsidRDefault="0039158E" w:rsidP="00D710B0">
      <w:pPr>
        <w:spacing w:line="360" w:lineRule="auto"/>
        <w:jc w:val="both"/>
        <w:rPr>
          <w:color w:val="000000"/>
        </w:rPr>
      </w:pPr>
      <w:r w:rsidRPr="00D710B0">
        <w:rPr>
          <w:color w:val="000000"/>
        </w:rPr>
        <w:lastRenderedPageBreak/>
        <w:t xml:space="preserve">Genomic DNA was extracted using ZR Soil Microbe DNA Mini-Prep extraction </w:t>
      </w:r>
      <w:r w:rsidR="009C42DE" w:rsidRPr="00D710B0">
        <w:rPr>
          <w:color w:val="000000"/>
        </w:rPr>
        <w:t>kit (</w:t>
      </w:r>
      <w:r w:rsidRPr="00D710B0">
        <w:rPr>
          <w:color w:val="000000"/>
        </w:rPr>
        <w:t>Zymo Research Corporation, Irvine, CA,</w:t>
      </w:r>
      <w:r w:rsidR="00B0064E" w:rsidRPr="00D710B0">
        <w:rPr>
          <w:color w:val="000000"/>
        </w:rPr>
        <w:t xml:space="preserve"> </w:t>
      </w:r>
      <w:r w:rsidRPr="00D710B0">
        <w:rPr>
          <w:color w:val="000000"/>
        </w:rPr>
        <w:t>USA) without modifications. DNA quantification was done using the Qubit2.0 Fluorometer (Q32867, Life Technologies, Grand Island, NY, USA) Aliquots of 2µl of template DNA was used for PCR</w:t>
      </w:r>
      <w:r w:rsidR="009C42DE" w:rsidRPr="00D710B0">
        <w:rPr>
          <w:color w:val="000000"/>
        </w:rPr>
        <w:t>.</w:t>
      </w:r>
    </w:p>
    <w:p w14:paraId="5AC5C4DA" w14:textId="77777777" w:rsidR="0039158E" w:rsidRPr="00D710B0" w:rsidRDefault="0039158E" w:rsidP="00D710B0">
      <w:pPr>
        <w:spacing w:line="360" w:lineRule="auto"/>
        <w:jc w:val="both"/>
        <w:rPr>
          <w:b/>
          <w:color w:val="000000"/>
        </w:rPr>
      </w:pPr>
      <w:r w:rsidRPr="00D710B0">
        <w:rPr>
          <w:b/>
          <w:color w:val="000000"/>
        </w:rPr>
        <w:t>Determination of DNA purity</w:t>
      </w:r>
    </w:p>
    <w:p w14:paraId="73F3828A" w14:textId="77777777" w:rsidR="00742218" w:rsidRPr="00D710B0" w:rsidRDefault="00742218" w:rsidP="00D710B0">
      <w:pPr>
        <w:spacing w:line="360" w:lineRule="auto"/>
        <w:jc w:val="both"/>
      </w:pPr>
      <w:r w:rsidRPr="00D710B0">
        <w:t>DNA integrity was determined using an automated Nanodrop spectrophotometer (3300) connected to a computer. Samples with an optical density of 1.40-2.0 were used for PCR reactions, with all samples below this range repeated.</w:t>
      </w:r>
    </w:p>
    <w:p w14:paraId="3FEE78D4" w14:textId="77777777" w:rsidR="0039158E" w:rsidRPr="00D710B0" w:rsidRDefault="0039158E" w:rsidP="00D710B0">
      <w:pPr>
        <w:autoSpaceDE w:val="0"/>
        <w:autoSpaceDN w:val="0"/>
        <w:adjustRightInd w:val="0"/>
        <w:spacing w:before="240" w:line="360" w:lineRule="auto"/>
        <w:jc w:val="both"/>
        <w:rPr>
          <w:rFonts w:eastAsia="Calibri"/>
          <w:b/>
          <w:color w:val="000000" w:themeColor="text1"/>
        </w:rPr>
      </w:pPr>
      <w:r w:rsidRPr="00D710B0">
        <w:rPr>
          <w:rFonts w:eastAsia="Calibri"/>
          <w:b/>
          <w:bCs/>
          <w:color w:val="000000" w:themeColor="text1"/>
        </w:rPr>
        <w:t>Preparation of Agarose Gel Electrophoresis</w:t>
      </w:r>
    </w:p>
    <w:p w14:paraId="5C247D0B" w14:textId="77777777" w:rsidR="00742218" w:rsidRPr="00D710B0" w:rsidRDefault="00742218" w:rsidP="00D710B0">
      <w:pPr>
        <w:spacing w:line="360" w:lineRule="auto"/>
        <w:jc w:val="both"/>
      </w:pPr>
      <w:r w:rsidRPr="00D710B0">
        <w:t>Agarose powder was melted in microwave oven, cooled, and placed on a micro titre tray. The gel was then poured into a TBE buffer tank, covered, and samples loaded into the wells using a pipette.</w:t>
      </w:r>
    </w:p>
    <w:p w14:paraId="6323FBCC" w14:textId="77777777" w:rsidR="0039158E" w:rsidRPr="00D710B0" w:rsidRDefault="0039158E" w:rsidP="00D710B0">
      <w:pPr>
        <w:autoSpaceDE w:val="0"/>
        <w:autoSpaceDN w:val="0"/>
        <w:adjustRightInd w:val="0"/>
        <w:spacing w:line="360" w:lineRule="auto"/>
        <w:jc w:val="both"/>
        <w:rPr>
          <w:b/>
          <w:color w:val="000000" w:themeColor="text1"/>
        </w:rPr>
      </w:pPr>
    </w:p>
    <w:p w14:paraId="767FAD3A" w14:textId="77777777" w:rsidR="0039158E" w:rsidRPr="00D710B0" w:rsidRDefault="0039158E" w:rsidP="00D710B0">
      <w:pPr>
        <w:autoSpaceDE w:val="0"/>
        <w:autoSpaceDN w:val="0"/>
        <w:adjustRightInd w:val="0"/>
        <w:spacing w:line="360" w:lineRule="auto"/>
        <w:jc w:val="both"/>
        <w:rPr>
          <w:b/>
          <w:color w:val="000000" w:themeColor="text1"/>
        </w:rPr>
      </w:pPr>
      <w:r w:rsidRPr="00D710B0">
        <w:rPr>
          <w:b/>
          <w:color w:val="000000" w:themeColor="text1"/>
        </w:rPr>
        <w:t>PCR and Sequencing</w:t>
      </w:r>
    </w:p>
    <w:p w14:paraId="1B258E65" w14:textId="203DE045" w:rsidR="0039158E" w:rsidRPr="00D710B0" w:rsidRDefault="001306D3" w:rsidP="00D710B0">
      <w:pPr>
        <w:spacing w:line="360" w:lineRule="auto"/>
        <w:jc w:val="both"/>
      </w:pPr>
      <w:r w:rsidRPr="00D710B0">
        <w:t xml:space="preserve">The PCR reaction was performed using primers 27F 5' and 1492R 5', with genomic DNA as the template. Amplicons were purified and sequenced using the Sanger sequence approach at Inquaba Biotech </w:t>
      </w:r>
      <w:r w:rsidR="0039158E" w:rsidRPr="00D710B0">
        <w:rPr>
          <w:rFonts w:eastAsia="Calibri"/>
          <w:color w:val="000000" w:themeColor="text1"/>
        </w:rPr>
        <w:t>(</w:t>
      </w:r>
      <w:r w:rsidR="00BF5804" w:rsidRPr="00D710B0">
        <w:t xml:space="preserve">Albright </w:t>
      </w:r>
      <w:r w:rsidR="0039158E" w:rsidRPr="00D710B0">
        <w:rPr>
          <w:i/>
        </w:rPr>
        <w:t>et al</w:t>
      </w:r>
      <w:r w:rsidR="0039158E" w:rsidRPr="00D710B0">
        <w:t xml:space="preserve">., </w:t>
      </w:r>
      <w:r w:rsidR="00BF5804" w:rsidRPr="00D710B0">
        <w:t>2015</w:t>
      </w:r>
      <w:r w:rsidR="0039158E" w:rsidRPr="00D710B0">
        <w:t>)</w:t>
      </w:r>
      <w:r w:rsidR="002F7722" w:rsidRPr="00D710B0">
        <w:t>.</w:t>
      </w:r>
    </w:p>
    <w:p w14:paraId="6334BE42" w14:textId="77777777" w:rsidR="001306D3" w:rsidRPr="00D710B0" w:rsidRDefault="001306D3" w:rsidP="00D710B0">
      <w:pPr>
        <w:spacing w:line="360" w:lineRule="auto"/>
        <w:jc w:val="both"/>
        <w:rPr>
          <w:b/>
          <w:color w:val="000000" w:themeColor="text1"/>
        </w:rPr>
      </w:pPr>
    </w:p>
    <w:p w14:paraId="6AC1485C" w14:textId="77777777" w:rsidR="001306D3" w:rsidRPr="00D710B0" w:rsidRDefault="001306D3" w:rsidP="00D710B0">
      <w:pPr>
        <w:spacing w:line="360" w:lineRule="auto"/>
        <w:jc w:val="both"/>
        <w:rPr>
          <w:b/>
          <w:color w:val="000000" w:themeColor="text1"/>
        </w:rPr>
      </w:pPr>
    </w:p>
    <w:p w14:paraId="16C44B91" w14:textId="7973CE61" w:rsidR="0039158E" w:rsidRPr="00D710B0" w:rsidRDefault="0039158E" w:rsidP="00D710B0">
      <w:pPr>
        <w:spacing w:line="360" w:lineRule="auto"/>
        <w:jc w:val="both"/>
        <w:rPr>
          <w:b/>
          <w:color w:val="000000" w:themeColor="text1"/>
        </w:rPr>
      </w:pPr>
      <w:r w:rsidRPr="00D710B0">
        <w:rPr>
          <w:b/>
          <w:color w:val="000000" w:themeColor="text1"/>
        </w:rPr>
        <w:t xml:space="preserve">STATISTICAL ANALYSIS </w:t>
      </w:r>
    </w:p>
    <w:p w14:paraId="6687F157" w14:textId="77777777" w:rsidR="001306D3" w:rsidRPr="00D710B0" w:rsidRDefault="001306D3" w:rsidP="00D710B0">
      <w:pPr>
        <w:spacing w:line="360" w:lineRule="auto"/>
        <w:jc w:val="both"/>
      </w:pPr>
      <w:r w:rsidRPr="00D710B0">
        <w:t>GraphPad Prism version 6.01 was used for statistical analysis, displaying quantitative data like mean and standard deviation, and qualitative data like number and percentages. The Chi-Square test was used to compare factors.</w:t>
      </w:r>
    </w:p>
    <w:p w14:paraId="5383418C" w14:textId="77777777" w:rsidR="006E55A9" w:rsidRPr="00D710B0" w:rsidRDefault="006E55A9" w:rsidP="00D710B0">
      <w:pPr>
        <w:spacing w:line="360" w:lineRule="auto"/>
        <w:jc w:val="both"/>
        <w:rPr>
          <w:b/>
        </w:rPr>
      </w:pPr>
    </w:p>
    <w:p w14:paraId="553DA97E" w14:textId="77777777" w:rsidR="004E308C" w:rsidRPr="00D710B0" w:rsidRDefault="004E308C" w:rsidP="00D710B0">
      <w:pPr>
        <w:spacing w:line="360" w:lineRule="auto"/>
        <w:jc w:val="both"/>
        <w:rPr>
          <w:b/>
        </w:rPr>
      </w:pPr>
    </w:p>
    <w:p w14:paraId="36DB0A5A" w14:textId="77777777" w:rsidR="004E308C" w:rsidRPr="00D710B0" w:rsidRDefault="004E308C" w:rsidP="00D710B0">
      <w:pPr>
        <w:spacing w:line="360" w:lineRule="auto"/>
        <w:jc w:val="both"/>
        <w:rPr>
          <w:b/>
        </w:rPr>
      </w:pPr>
    </w:p>
    <w:p w14:paraId="6D766E66" w14:textId="399C28EE" w:rsidR="0039158E" w:rsidRPr="00D710B0" w:rsidRDefault="0039158E" w:rsidP="00D710B0">
      <w:pPr>
        <w:spacing w:line="360" w:lineRule="auto"/>
        <w:jc w:val="both"/>
      </w:pPr>
      <w:r w:rsidRPr="00D710B0">
        <w:rPr>
          <w:b/>
        </w:rPr>
        <w:t>RESULTS</w:t>
      </w:r>
    </w:p>
    <w:p w14:paraId="6BEF0154" w14:textId="75D6653D" w:rsidR="00791F9E" w:rsidRPr="00D710B0" w:rsidRDefault="0039158E" w:rsidP="00D710B0">
      <w:pPr>
        <w:spacing w:line="360" w:lineRule="auto"/>
        <w:jc w:val="both"/>
      </w:pPr>
      <w:r w:rsidRPr="00D710B0">
        <w:t xml:space="preserve">A total of 400 persons were enrolled for this study. Two hundred confirmed HIV positive participants (100 each from </w:t>
      </w:r>
      <w:r w:rsidRPr="00D710B0">
        <w:rPr>
          <w:rStyle w:val="A1"/>
          <w:rFonts w:cs="Times New Roman"/>
          <w:color w:val="000000" w:themeColor="text1"/>
          <w:sz w:val="24"/>
          <w:szCs w:val="24"/>
        </w:rPr>
        <w:t>General hospital Awo-Omamma and Imo State Specialist hospital Umuguma</w:t>
      </w:r>
      <w:r w:rsidRPr="00D710B0">
        <w:t xml:space="preserve">) and a total of two hundred HIV participants (100 each from </w:t>
      </w:r>
      <w:r w:rsidRPr="00D710B0">
        <w:rPr>
          <w:rStyle w:val="A1"/>
          <w:rFonts w:cs="Times New Roman"/>
          <w:color w:val="000000" w:themeColor="text1"/>
          <w:sz w:val="24"/>
          <w:szCs w:val="24"/>
        </w:rPr>
        <w:t>General hospital Awo-Omamma and Imo State Specialist hospital Umuguma</w:t>
      </w:r>
      <w:r w:rsidRPr="00D710B0">
        <w:t xml:space="preserve">) all in Imo state. Out of 200 confirmed HIV/AIDS positive participants, a total of 62(31%) were infected with UTIs while 41(20.5%) of HIV negative participants were infected. According to the prevalence of UTIs in relation to age </w:t>
      </w:r>
      <w:r w:rsidRPr="00D710B0">
        <w:lastRenderedPageBreak/>
        <w:t>(Table</w:t>
      </w:r>
      <w:r w:rsidR="006545F9" w:rsidRPr="00D710B0">
        <w:t>s</w:t>
      </w:r>
      <w:r w:rsidRPr="00D710B0">
        <w:t xml:space="preserve"> 1 and 2), age bracket 37-47 years had the highest rate of Urinary tract infection (40%) in HIV positive participants. This was followed by age bracket 15-25with (35%) while 59-69 age bracket had an infection rate of 9.5%.  For</w:t>
      </w:r>
      <w:r w:rsidR="006E55A9" w:rsidRPr="00D710B0">
        <w:t xml:space="preserve"> </w:t>
      </w:r>
      <w:r w:rsidRPr="00D710B0">
        <w:t>HIV negative participant, the highest prevalence of Urinary tract infection was observed within the 70 and above age bracket with (40%). This was followed by age bracket</w:t>
      </w:r>
      <w:r w:rsidR="00F61FFF" w:rsidRPr="00D710B0">
        <w:t xml:space="preserve"> </w:t>
      </w:r>
      <w:r w:rsidRPr="00D710B0">
        <w:t xml:space="preserve">59-69 with (31.1%), while the 26-36 age bracket had the lowest UTI infection (8.7%) (Table 2). There was no statistical relationship between ages of respondents and prevalence of UTI at p </w:t>
      </w:r>
      <w:r w:rsidRPr="00D710B0">
        <w:rPr>
          <w:color w:val="000000" w:themeColor="text1"/>
        </w:rPr>
        <w:t>&gt;</w:t>
      </w:r>
      <w:r w:rsidRPr="00D710B0">
        <w:t>0.05 for both HIV positive patients and HIV negative groups. The Prevalence of UTIs in relation to sex is presented in Tables 3 and 4. Result show that the female sex had a higher infection rate in both HIV positive and HIV negative groups. However, prevalence was higher in HIV positive participants (37.2%) as compared to HIV negative participants (22%). There was no statistical association between sex of respondents and prevalence of UTI for both HIV positive and HIV negative group sat p</w:t>
      </w:r>
      <w:r w:rsidRPr="00D710B0">
        <w:rPr>
          <w:color w:val="000000" w:themeColor="text1"/>
        </w:rPr>
        <w:t>&gt;</w:t>
      </w:r>
      <w:r w:rsidRPr="00D710B0">
        <w:t>0.05.</w:t>
      </w:r>
    </w:p>
    <w:p w14:paraId="2FAF9BF1" w14:textId="77777777" w:rsidR="00791F9E" w:rsidRPr="00D710B0" w:rsidRDefault="00791F9E" w:rsidP="00D710B0">
      <w:pPr>
        <w:spacing w:line="360" w:lineRule="auto"/>
        <w:jc w:val="both"/>
        <w:rPr>
          <w:b/>
        </w:rPr>
      </w:pPr>
    </w:p>
    <w:p w14:paraId="36E39DFF" w14:textId="77777777" w:rsidR="004E308C" w:rsidRPr="00D710B0" w:rsidRDefault="004E308C" w:rsidP="00D710B0">
      <w:pPr>
        <w:spacing w:line="360" w:lineRule="auto"/>
        <w:jc w:val="both"/>
        <w:rPr>
          <w:b/>
        </w:rPr>
      </w:pPr>
    </w:p>
    <w:p w14:paraId="56A2BAE4" w14:textId="77777777" w:rsidR="004E308C" w:rsidRPr="00D710B0" w:rsidRDefault="004E308C" w:rsidP="00D710B0">
      <w:pPr>
        <w:spacing w:line="360" w:lineRule="auto"/>
        <w:jc w:val="both"/>
        <w:rPr>
          <w:b/>
        </w:rPr>
      </w:pPr>
    </w:p>
    <w:p w14:paraId="642B3854" w14:textId="77777777" w:rsidR="004E308C" w:rsidRPr="00D710B0" w:rsidRDefault="004E308C" w:rsidP="00D710B0">
      <w:pPr>
        <w:spacing w:line="360" w:lineRule="auto"/>
        <w:jc w:val="both"/>
        <w:rPr>
          <w:b/>
        </w:rPr>
      </w:pPr>
    </w:p>
    <w:p w14:paraId="10B21790" w14:textId="77777777" w:rsidR="004E308C" w:rsidRPr="00D710B0" w:rsidRDefault="004E308C" w:rsidP="00D710B0">
      <w:pPr>
        <w:spacing w:line="360" w:lineRule="auto"/>
        <w:jc w:val="both"/>
        <w:rPr>
          <w:b/>
        </w:rPr>
      </w:pPr>
    </w:p>
    <w:p w14:paraId="4B31C57D" w14:textId="77777777" w:rsidR="004E308C" w:rsidRPr="00D710B0" w:rsidRDefault="004E308C" w:rsidP="00D710B0">
      <w:pPr>
        <w:spacing w:line="360" w:lineRule="auto"/>
        <w:jc w:val="both"/>
        <w:rPr>
          <w:b/>
        </w:rPr>
      </w:pPr>
    </w:p>
    <w:p w14:paraId="68F8B982" w14:textId="77777777" w:rsidR="004E308C" w:rsidRPr="00D710B0" w:rsidRDefault="004E308C" w:rsidP="00D710B0">
      <w:pPr>
        <w:spacing w:line="360" w:lineRule="auto"/>
        <w:jc w:val="both"/>
        <w:rPr>
          <w:b/>
        </w:rPr>
      </w:pPr>
    </w:p>
    <w:p w14:paraId="5613B6CB" w14:textId="77777777" w:rsidR="004E308C" w:rsidRPr="00D710B0" w:rsidRDefault="004E308C" w:rsidP="00D710B0">
      <w:pPr>
        <w:spacing w:line="360" w:lineRule="auto"/>
        <w:jc w:val="both"/>
        <w:rPr>
          <w:b/>
        </w:rPr>
      </w:pPr>
    </w:p>
    <w:p w14:paraId="55A32420" w14:textId="77777777" w:rsidR="004E308C" w:rsidRPr="00D710B0" w:rsidRDefault="004E308C" w:rsidP="00D710B0">
      <w:pPr>
        <w:spacing w:line="360" w:lineRule="auto"/>
        <w:jc w:val="both"/>
        <w:rPr>
          <w:b/>
        </w:rPr>
      </w:pPr>
    </w:p>
    <w:p w14:paraId="1AE18E32" w14:textId="77777777" w:rsidR="004E308C" w:rsidRPr="00D710B0" w:rsidRDefault="004E308C" w:rsidP="00D710B0">
      <w:pPr>
        <w:spacing w:line="360" w:lineRule="auto"/>
        <w:jc w:val="both"/>
        <w:rPr>
          <w:b/>
        </w:rPr>
      </w:pPr>
    </w:p>
    <w:p w14:paraId="0725086C" w14:textId="77777777" w:rsidR="004E308C" w:rsidRPr="00D710B0" w:rsidRDefault="004E308C" w:rsidP="00D710B0">
      <w:pPr>
        <w:spacing w:line="360" w:lineRule="auto"/>
        <w:jc w:val="both"/>
        <w:rPr>
          <w:b/>
        </w:rPr>
      </w:pPr>
    </w:p>
    <w:p w14:paraId="66630293" w14:textId="5A18DEB7" w:rsidR="0039158E" w:rsidRPr="00D710B0" w:rsidRDefault="0039158E" w:rsidP="00D710B0">
      <w:pPr>
        <w:spacing w:line="360" w:lineRule="auto"/>
        <w:jc w:val="both"/>
        <w:rPr>
          <w:b/>
        </w:rPr>
      </w:pPr>
      <w:r w:rsidRPr="00D710B0">
        <w:rPr>
          <w:b/>
        </w:rPr>
        <w:t xml:space="preserve">Table 1: Prevalence of UTIs in relation to age of the HIV positive participants from Awo-Omamma General hospital </w:t>
      </w:r>
    </w:p>
    <w:tbl>
      <w:tblPr>
        <w:tblStyle w:val="TableGrid"/>
        <w:tblW w:w="9198" w:type="dxa"/>
        <w:tblBorders>
          <w:left w:val="none" w:sz="0" w:space="0" w:color="auto"/>
          <w:right w:val="none" w:sz="0" w:space="0" w:color="auto"/>
          <w:insideH w:val="none" w:sz="0" w:space="0" w:color="auto"/>
          <w:insideV w:val="none" w:sz="0" w:space="0" w:color="auto"/>
        </w:tblBorders>
        <w:tblLook w:val="03E0" w:firstRow="1" w:lastRow="1" w:firstColumn="1" w:lastColumn="1" w:noHBand="1" w:noVBand="0"/>
      </w:tblPr>
      <w:tblGrid>
        <w:gridCol w:w="1869"/>
        <w:gridCol w:w="2392"/>
        <w:gridCol w:w="2597"/>
        <w:gridCol w:w="1170"/>
        <w:gridCol w:w="1170"/>
      </w:tblGrid>
      <w:tr w:rsidR="0039158E" w:rsidRPr="00D710B0" w14:paraId="3A2152DB" w14:textId="77777777" w:rsidTr="00D10F17">
        <w:trPr>
          <w:trHeight w:val="719"/>
        </w:trPr>
        <w:tc>
          <w:tcPr>
            <w:tcW w:w="1869" w:type="dxa"/>
            <w:tcBorders>
              <w:top w:val="single" w:sz="4" w:space="0" w:color="auto"/>
              <w:bottom w:val="single" w:sz="4" w:space="0" w:color="auto"/>
            </w:tcBorders>
          </w:tcPr>
          <w:p w14:paraId="7F66BFE1" w14:textId="77777777" w:rsidR="0039158E" w:rsidRPr="00D710B0" w:rsidRDefault="0039158E" w:rsidP="00D710B0">
            <w:pPr>
              <w:spacing w:line="360" w:lineRule="auto"/>
              <w:jc w:val="both"/>
            </w:pPr>
            <w:r w:rsidRPr="00D710B0">
              <w:t>Age</w:t>
            </w:r>
          </w:p>
        </w:tc>
        <w:tc>
          <w:tcPr>
            <w:tcW w:w="2392" w:type="dxa"/>
            <w:tcBorders>
              <w:top w:val="single" w:sz="4" w:space="0" w:color="auto"/>
              <w:bottom w:val="single" w:sz="4" w:space="0" w:color="auto"/>
            </w:tcBorders>
          </w:tcPr>
          <w:p w14:paraId="23DC0BF5" w14:textId="77777777" w:rsidR="0039158E" w:rsidRPr="00D710B0" w:rsidRDefault="0039158E" w:rsidP="00D710B0">
            <w:pPr>
              <w:spacing w:line="360" w:lineRule="auto"/>
              <w:jc w:val="both"/>
            </w:pPr>
            <w:r w:rsidRPr="00D710B0">
              <w:t>Number of Participant</w:t>
            </w:r>
          </w:p>
        </w:tc>
        <w:tc>
          <w:tcPr>
            <w:tcW w:w="2597" w:type="dxa"/>
            <w:tcBorders>
              <w:top w:val="single" w:sz="4" w:space="0" w:color="auto"/>
              <w:bottom w:val="single" w:sz="4" w:space="0" w:color="auto"/>
            </w:tcBorders>
          </w:tcPr>
          <w:p w14:paraId="4BC37B2A" w14:textId="77777777" w:rsidR="0039158E" w:rsidRPr="00D710B0" w:rsidRDefault="0039158E" w:rsidP="00D710B0">
            <w:pPr>
              <w:spacing w:line="360" w:lineRule="auto"/>
              <w:jc w:val="both"/>
            </w:pPr>
            <w:r w:rsidRPr="00D710B0">
              <w:t>Number positive (%)</w:t>
            </w:r>
          </w:p>
        </w:tc>
        <w:tc>
          <w:tcPr>
            <w:tcW w:w="1170" w:type="dxa"/>
            <w:tcBorders>
              <w:top w:val="single" w:sz="4" w:space="0" w:color="auto"/>
              <w:bottom w:val="single" w:sz="4" w:space="0" w:color="auto"/>
            </w:tcBorders>
          </w:tcPr>
          <w:p w14:paraId="2558C6D6" w14:textId="77777777" w:rsidR="0039158E" w:rsidRPr="00D710B0" w:rsidRDefault="0039158E" w:rsidP="00D710B0">
            <w:pPr>
              <w:spacing w:line="360" w:lineRule="auto"/>
              <w:jc w:val="both"/>
            </w:pPr>
            <w:r w:rsidRPr="00D710B0">
              <w:t>X²</w:t>
            </w:r>
          </w:p>
        </w:tc>
        <w:tc>
          <w:tcPr>
            <w:tcW w:w="1170" w:type="dxa"/>
            <w:tcBorders>
              <w:top w:val="single" w:sz="4" w:space="0" w:color="auto"/>
              <w:bottom w:val="single" w:sz="4" w:space="0" w:color="auto"/>
            </w:tcBorders>
          </w:tcPr>
          <w:p w14:paraId="59D0CBA5" w14:textId="77777777" w:rsidR="0039158E" w:rsidRPr="00D710B0" w:rsidRDefault="0039158E" w:rsidP="00D710B0">
            <w:pPr>
              <w:spacing w:line="360" w:lineRule="auto"/>
              <w:jc w:val="both"/>
            </w:pPr>
            <w:r w:rsidRPr="00D710B0">
              <w:t>P value</w:t>
            </w:r>
          </w:p>
        </w:tc>
      </w:tr>
      <w:tr w:rsidR="0039158E" w:rsidRPr="00D710B0" w14:paraId="49535DEF" w14:textId="77777777" w:rsidTr="00D10F17">
        <w:trPr>
          <w:trHeight w:val="531"/>
        </w:trPr>
        <w:tc>
          <w:tcPr>
            <w:tcW w:w="1869" w:type="dxa"/>
            <w:tcBorders>
              <w:top w:val="single" w:sz="4" w:space="0" w:color="auto"/>
            </w:tcBorders>
          </w:tcPr>
          <w:p w14:paraId="2B747433" w14:textId="77777777" w:rsidR="0039158E" w:rsidRPr="00D710B0" w:rsidRDefault="0039158E" w:rsidP="00D710B0">
            <w:pPr>
              <w:spacing w:line="360" w:lineRule="auto"/>
              <w:jc w:val="both"/>
            </w:pPr>
            <w:r w:rsidRPr="00D710B0">
              <w:t>15-25</w:t>
            </w:r>
          </w:p>
        </w:tc>
        <w:tc>
          <w:tcPr>
            <w:tcW w:w="2392" w:type="dxa"/>
            <w:tcBorders>
              <w:top w:val="single" w:sz="4" w:space="0" w:color="auto"/>
            </w:tcBorders>
          </w:tcPr>
          <w:p w14:paraId="2D9A9DCC" w14:textId="77777777" w:rsidR="0039158E" w:rsidRPr="00D710B0" w:rsidRDefault="0039158E" w:rsidP="00D710B0">
            <w:pPr>
              <w:spacing w:line="360" w:lineRule="auto"/>
              <w:jc w:val="both"/>
            </w:pPr>
            <w:r w:rsidRPr="00D710B0">
              <w:t>20</w:t>
            </w:r>
          </w:p>
        </w:tc>
        <w:tc>
          <w:tcPr>
            <w:tcW w:w="2597" w:type="dxa"/>
            <w:tcBorders>
              <w:top w:val="single" w:sz="4" w:space="0" w:color="auto"/>
            </w:tcBorders>
          </w:tcPr>
          <w:p w14:paraId="1FA469B6" w14:textId="77777777" w:rsidR="0039158E" w:rsidRPr="00D710B0" w:rsidRDefault="0039158E" w:rsidP="00D710B0">
            <w:pPr>
              <w:spacing w:line="360" w:lineRule="auto"/>
              <w:jc w:val="both"/>
            </w:pPr>
            <w:r w:rsidRPr="00D710B0">
              <w:t>7(35)</w:t>
            </w:r>
          </w:p>
        </w:tc>
        <w:tc>
          <w:tcPr>
            <w:tcW w:w="1170" w:type="dxa"/>
            <w:tcBorders>
              <w:top w:val="single" w:sz="4" w:space="0" w:color="auto"/>
            </w:tcBorders>
          </w:tcPr>
          <w:p w14:paraId="0178335A" w14:textId="77777777" w:rsidR="0039158E" w:rsidRPr="00D710B0" w:rsidRDefault="0039158E" w:rsidP="00D710B0">
            <w:pPr>
              <w:spacing w:line="360" w:lineRule="auto"/>
              <w:jc w:val="both"/>
            </w:pPr>
            <w:r w:rsidRPr="00D710B0">
              <w:t>1.361</w:t>
            </w:r>
          </w:p>
        </w:tc>
        <w:tc>
          <w:tcPr>
            <w:tcW w:w="1170" w:type="dxa"/>
            <w:tcBorders>
              <w:top w:val="single" w:sz="4" w:space="0" w:color="auto"/>
            </w:tcBorders>
          </w:tcPr>
          <w:p w14:paraId="7B56BB10" w14:textId="77777777" w:rsidR="0039158E" w:rsidRPr="00D710B0" w:rsidRDefault="0039158E" w:rsidP="00D710B0">
            <w:pPr>
              <w:spacing w:line="360" w:lineRule="auto"/>
              <w:jc w:val="both"/>
            </w:pPr>
            <w:r w:rsidRPr="00D710B0">
              <w:t>11.07</w:t>
            </w:r>
          </w:p>
        </w:tc>
      </w:tr>
      <w:tr w:rsidR="0039158E" w:rsidRPr="00D710B0" w14:paraId="294735FA" w14:textId="77777777" w:rsidTr="00D10F17">
        <w:trPr>
          <w:trHeight w:val="502"/>
        </w:trPr>
        <w:tc>
          <w:tcPr>
            <w:tcW w:w="1869" w:type="dxa"/>
          </w:tcPr>
          <w:p w14:paraId="1E476847" w14:textId="77777777" w:rsidR="0039158E" w:rsidRPr="00D710B0" w:rsidRDefault="0039158E" w:rsidP="00D710B0">
            <w:pPr>
              <w:spacing w:line="360" w:lineRule="auto"/>
              <w:jc w:val="both"/>
            </w:pPr>
            <w:r w:rsidRPr="00D710B0">
              <w:t>26-36</w:t>
            </w:r>
          </w:p>
        </w:tc>
        <w:tc>
          <w:tcPr>
            <w:tcW w:w="2392" w:type="dxa"/>
          </w:tcPr>
          <w:p w14:paraId="34782617" w14:textId="77777777" w:rsidR="0039158E" w:rsidRPr="00D710B0" w:rsidRDefault="0039158E" w:rsidP="00D710B0">
            <w:pPr>
              <w:spacing w:line="360" w:lineRule="auto"/>
              <w:jc w:val="both"/>
            </w:pPr>
            <w:r w:rsidRPr="00D710B0">
              <w:t>30</w:t>
            </w:r>
          </w:p>
        </w:tc>
        <w:tc>
          <w:tcPr>
            <w:tcW w:w="2597" w:type="dxa"/>
          </w:tcPr>
          <w:p w14:paraId="0059FFF9" w14:textId="77777777" w:rsidR="0039158E" w:rsidRPr="00D710B0" w:rsidRDefault="0039158E" w:rsidP="00D710B0">
            <w:pPr>
              <w:spacing w:line="360" w:lineRule="auto"/>
              <w:jc w:val="both"/>
            </w:pPr>
            <w:r w:rsidRPr="00D710B0">
              <w:t>9(30)</w:t>
            </w:r>
          </w:p>
        </w:tc>
        <w:tc>
          <w:tcPr>
            <w:tcW w:w="1170" w:type="dxa"/>
          </w:tcPr>
          <w:p w14:paraId="17BDAF1A" w14:textId="77777777" w:rsidR="0039158E" w:rsidRPr="00D710B0" w:rsidRDefault="0039158E" w:rsidP="00D710B0">
            <w:pPr>
              <w:spacing w:line="360" w:lineRule="auto"/>
              <w:jc w:val="both"/>
            </w:pPr>
          </w:p>
        </w:tc>
        <w:tc>
          <w:tcPr>
            <w:tcW w:w="1170" w:type="dxa"/>
          </w:tcPr>
          <w:p w14:paraId="62F34266" w14:textId="77777777" w:rsidR="0039158E" w:rsidRPr="00D710B0" w:rsidRDefault="0039158E" w:rsidP="00D710B0">
            <w:pPr>
              <w:spacing w:line="360" w:lineRule="auto"/>
              <w:jc w:val="both"/>
            </w:pPr>
          </w:p>
        </w:tc>
      </w:tr>
      <w:tr w:rsidR="0039158E" w:rsidRPr="00D710B0" w14:paraId="3DB3BF0B" w14:textId="77777777" w:rsidTr="00D10F17">
        <w:trPr>
          <w:trHeight w:val="531"/>
        </w:trPr>
        <w:tc>
          <w:tcPr>
            <w:tcW w:w="1869" w:type="dxa"/>
          </w:tcPr>
          <w:p w14:paraId="2BEE8B97" w14:textId="77777777" w:rsidR="0039158E" w:rsidRPr="00D710B0" w:rsidRDefault="0039158E" w:rsidP="00D710B0">
            <w:pPr>
              <w:spacing w:line="360" w:lineRule="auto"/>
              <w:jc w:val="both"/>
            </w:pPr>
            <w:r w:rsidRPr="00D710B0">
              <w:t>37-47</w:t>
            </w:r>
          </w:p>
        </w:tc>
        <w:tc>
          <w:tcPr>
            <w:tcW w:w="2392" w:type="dxa"/>
          </w:tcPr>
          <w:p w14:paraId="796DFC8A" w14:textId="77777777" w:rsidR="0039158E" w:rsidRPr="00D710B0" w:rsidRDefault="0039158E" w:rsidP="00D710B0">
            <w:pPr>
              <w:spacing w:line="360" w:lineRule="auto"/>
              <w:jc w:val="both"/>
            </w:pPr>
            <w:r w:rsidRPr="00D710B0">
              <w:t>73</w:t>
            </w:r>
          </w:p>
        </w:tc>
        <w:tc>
          <w:tcPr>
            <w:tcW w:w="2597" w:type="dxa"/>
          </w:tcPr>
          <w:p w14:paraId="0B7E2E6D" w14:textId="77777777" w:rsidR="0039158E" w:rsidRPr="00D710B0" w:rsidRDefault="0039158E" w:rsidP="00D710B0">
            <w:pPr>
              <w:spacing w:line="360" w:lineRule="auto"/>
              <w:jc w:val="both"/>
            </w:pPr>
            <w:r w:rsidRPr="00D710B0">
              <w:t>27(37)</w:t>
            </w:r>
          </w:p>
        </w:tc>
        <w:tc>
          <w:tcPr>
            <w:tcW w:w="1170" w:type="dxa"/>
          </w:tcPr>
          <w:p w14:paraId="02C7BB7B" w14:textId="77777777" w:rsidR="0039158E" w:rsidRPr="00D710B0" w:rsidRDefault="0039158E" w:rsidP="00D710B0">
            <w:pPr>
              <w:spacing w:line="360" w:lineRule="auto"/>
              <w:jc w:val="both"/>
            </w:pPr>
          </w:p>
        </w:tc>
        <w:tc>
          <w:tcPr>
            <w:tcW w:w="1170" w:type="dxa"/>
          </w:tcPr>
          <w:p w14:paraId="437013C8" w14:textId="77777777" w:rsidR="0039158E" w:rsidRPr="00D710B0" w:rsidRDefault="0039158E" w:rsidP="00D710B0">
            <w:pPr>
              <w:spacing w:line="360" w:lineRule="auto"/>
              <w:jc w:val="both"/>
            </w:pPr>
          </w:p>
        </w:tc>
      </w:tr>
      <w:tr w:rsidR="0039158E" w:rsidRPr="00D710B0" w14:paraId="32B41D5B" w14:textId="77777777" w:rsidTr="00D10F17">
        <w:trPr>
          <w:trHeight w:val="531"/>
        </w:trPr>
        <w:tc>
          <w:tcPr>
            <w:tcW w:w="1869" w:type="dxa"/>
          </w:tcPr>
          <w:p w14:paraId="33B4DC3E" w14:textId="77777777" w:rsidR="0039158E" w:rsidRPr="00D710B0" w:rsidRDefault="0039158E" w:rsidP="00D710B0">
            <w:pPr>
              <w:spacing w:line="360" w:lineRule="auto"/>
              <w:jc w:val="both"/>
            </w:pPr>
            <w:r w:rsidRPr="00D710B0">
              <w:t>48-58</w:t>
            </w:r>
          </w:p>
        </w:tc>
        <w:tc>
          <w:tcPr>
            <w:tcW w:w="2392" w:type="dxa"/>
          </w:tcPr>
          <w:p w14:paraId="3C7208CC" w14:textId="77777777" w:rsidR="0039158E" w:rsidRPr="00D710B0" w:rsidRDefault="0039158E" w:rsidP="00D710B0">
            <w:pPr>
              <w:spacing w:line="360" w:lineRule="auto"/>
              <w:jc w:val="both"/>
            </w:pPr>
            <w:r w:rsidRPr="00D710B0">
              <w:t>46</w:t>
            </w:r>
          </w:p>
        </w:tc>
        <w:tc>
          <w:tcPr>
            <w:tcW w:w="2597" w:type="dxa"/>
          </w:tcPr>
          <w:p w14:paraId="7DC83E84" w14:textId="77777777" w:rsidR="0039158E" w:rsidRPr="00D710B0" w:rsidRDefault="0039158E" w:rsidP="00D710B0">
            <w:pPr>
              <w:spacing w:line="360" w:lineRule="auto"/>
              <w:jc w:val="both"/>
            </w:pPr>
            <w:r w:rsidRPr="00D710B0">
              <w:t>15(32.6)</w:t>
            </w:r>
          </w:p>
        </w:tc>
        <w:tc>
          <w:tcPr>
            <w:tcW w:w="1170" w:type="dxa"/>
          </w:tcPr>
          <w:p w14:paraId="061347F1" w14:textId="77777777" w:rsidR="0039158E" w:rsidRPr="00D710B0" w:rsidRDefault="0039158E" w:rsidP="00D710B0">
            <w:pPr>
              <w:spacing w:line="360" w:lineRule="auto"/>
              <w:jc w:val="both"/>
            </w:pPr>
          </w:p>
        </w:tc>
        <w:tc>
          <w:tcPr>
            <w:tcW w:w="1170" w:type="dxa"/>
          </w:tcPr>
          <w:p w14:paraId="2CBB90F0" w14:textId="77777777" w:rsidR="0039158E" w:rsidRPr="00D710B0" w:rsidRDefault="0039158E" w:rsidP="00D710B0">
            <w:pPr>
              <w:spacing w:line="360" w:lineRule="auto"/>
              <w:jc w:val="both"/>
            </w:pPr>
          </w:p>
        </w:tc>
      </w:tr>
      <w:tr w:rsidR="0039158E" w:rsidRPr="00D710B0" w14:paraId="27EFEA1B" w14:textId="77777777" w:rsidTr="00D10F17">
        <w:trPr>
          <w:trHeight w:val="531"/>
        </w:trPr>
        <w:tc>
          <w:tcPr>
            <w:tcW w:w="1869" w:type="dxa"/>
          </w:tcPr>
          <w:p w14:paraId="42D7018D" w14:textId="77777777" w:rsidR="0039158E" w:rsidRPr="00D710B0" w:rsidRDefault="0039158E" w:rsidP="00D710B0">
            <w:pPr>
              <w:spacing w:line="360" w:lineRule="auto"/>
              <w:jc w:val="both"/>
            </w:pPr>
            <w:r w:rsidRPr="00D710B0">
              <w:lastRenderedPageBreak/>
              <w:t>59-69</w:t>
            </w:r>
          </w:p>
        </w:tc>
        <w:tc>
          <w:tcPr>
            <w:tcW w:w="2392" w:type="dxa"/>
          </w:tcPr>
          <w:p w14:paraId="4D6361BA" w14:textId="77777777" w:rsidR="0039158E" w:rsidRPr="00D710B0" w:rsidRDefault="0039158E" w:rsidP="00D710B0">
            <w:pPr>
              <w:spacing w:line="360" w:lineRule="auto"/>
              <w:jc w:val="both"/>
            </w:pPr>
            <w:r w:rsidRPr="00D710B0">
              <w:t>21</w:t>
            </w:r>
          </w:p>
        </w:tc>
        <w:tc>
          <w:tcPr>
            <w:tcW w:w="2597" w:type="dxa"/>
          </w:tcPr>
          <w:p w14:paraId="78A8FECC" w14:textId="77777777" w:rsidR="0039158E" w:rsidRPr="00D710B0" w:rsidRDefault="0039158E" w:rsidP="00D710B0">
            <w:pPr>
              <w:spacing w:line="360" w:lineRule="auto"/>
              <w:jc w:val="both"/>
            </w:pPr>
            <w:r w:rsidRPr="00D710B0">
              <w:t>2(9.5)</w:t>
            </w:r>
          </w:p>
        </w:tc>
        <w:tc>
          <w:tcPr>
            <w:tcW w:w="1170" w:type="dxa"/>
          </w:tcPr>
          <w:p w14:paraId="0643DD56" w14:textId="77777777" w:rsidR="0039158E" w:rsidRPr="00D710B0" w:rsidRDefault="0039158E" w:rsidP="00D710B0">
            <w:pPr>
              <w:spacing w:line="360" w:lineRule="auto"/>
              <w:jc w:val="both"/>
            </w:pPr>
          </w:p>
        </w:tc>
        <w:tc>
          <w:tcPr>
            <w:tcW w:w="1170" w:type="dxa"/>
          </w:tcPr>
          <w:p w14:paraId="748EDE37" w14:textId="77777777" w:rsidR="0039158E" w:rsidRPr="00D710B0" w:rsidRDefault="0039158E" w:rsidP="00D710B0">
            <w:pPr>
              <w:spacing w:line="360" w:lineRule="auto"/>
              <w:jc w:val="both"/>
            </w:pPr>
          </w:p>
        </w:tc>
      </w:tr>
      <w:tr w:rsidR="0039158E" w:rsidRPr="00D710B0" w14:paraId="768BBCBD" w14:textId="77777777" w:rsidTr="00D10F17">
        <w:trPr>
          <w:trHeight w:val="531"/>
        </w:trPr>
        <w:tc>
          <w:tcPr>
            <w:tcW w:w="1869" w:type="dxa"/>
          </w:tcPr>
          <w:p w14:paraId="39F4C6AE" w14:textId="77777777" w:rsidR="0039158E" w:rsidRPr="00D710B0" w:rsidRDefault="0039158E" w:rsidP="00D710B0">
            <w:pPr>
              <w:spacing w:line="360" w:lineRule="auto"/>
              <w:jc w:val="both"/>
            </w:pPr>
            <w:r w:rsidRPr="00D710B0">
              <w:t>70 and above</w:t>
            </w:r>
          </w:p>
        </w:tc>
        <w:tc>
          <w:tcPr>
            <w:tcW w:w="2392" w:type="dxa"/>
          </w:tcPr>
          <w:p w14:paraId="7E76D5E0" w14:textId="77777777" w:rsidR="0039158E" w:rsidRPr="00D710B0" w:rsidRDefault="0039158E" w:rsidP="00D710B0">
            <w:pPr>
              <w:spacing w:line="360" w:lineRule="auto"/>
              <w:jc w:val="both"/>
            </w:pPr>
            <w:r w:rsidRPr="00D710B0">
              <w:t>10</w:t>
            </w:r>
          </w:p>
        </w:tc>
        <w:tc>
          <w:tcPr>
            <w:tcW w:w="2597" w:type="dxa"/>
          </w:tcPr>
          <w:p w14:paraId="2FF7FC52" w14:textId="77777777" w:rsidR="0039158E" w:rsidRPr="00D710B0" w:rsidRDefault="0039158E" w:rsidP="00D710B0">
            <w:pPr>
              <w:spacing w:line="360" w:lineRule="auto"/>
              <w:jc w:val="both"/>
            </w:pPr>
            <w:r w:rsidRPr="00D710B0">
              <w:t>2(20)</w:t>
            </w:r>
          </w:p>
        </w:tc>
        <w:tc>
          <w:tcPr>
            <w:tcW w:w="1170" w:type="dxa"/>
          </w:tcPr>
          <w:p w14:paraId="579798B3" w14:textId="77777777" w:rsidR="0039158E" w:rsidRPr="00D710B0" w:rsidRDefault="0039158E" w:rsidP="00D710B0">
            <w:pPr>
              <w:spacing w:line="360" w:lineRule="auto"/>
              <w:jc w:val="both"/>
            </w:pPr>
          </w:p>
        </w:tc>
        <w:tc>
          <w:tcPr>
            <w:tcW w:w="1170" w:type="dxa"/>
          </w:tcPr>
          <w:p w14:paraId="6DC9ECBB" w14:textId="77777777" w:rsidR="0039158E" w:rsidRPr="00D710B0" w:rsidRDefault="0039158E" w:rsidP="00D710B0">
            <w:pPr>
              <w:spacing w:line="360" w:lineRule="auto"/>
              <w:jc w:val="both"/>
            </w:pPr>
          </w:p>
        </w:tc>
      </w:tr>
      <w:tr w:rsidR="0039158E" w:rsidRPr="00D710B0" w14:paraId="3E985CB0" w14:textId="77777777" w:rsidTr="00D10F17">
        <w:trPr>
          <w:trHeight w:val="342"/>
        </w:trPr>
        <w:tc>
          <w:tcPr>
            <w:tcW w:w="1869" w:type="dxa"/>
          </w:tcPr>
          <w:p w14:paraId="69D493C5" w14:textId="77777777" w:rsidR="0039158E" w:rsidRPr="00D710B0" w:rsidRDefault="0039158E" w:rsidP="00D710B0">
            <w:pPr>
              <w:spacing w:line="360" w:lineRule="auto"/>
              <w:jc w:val="both"/>
            </w:pPr>
            <w:r w:rsidRPr="00D710B0">
              <w:t>Total</w:t>
            </w:r>
          </w:p>
        </w:tc>
        <w:tc>
          <w:tcPr>
            <w:tcW w:w="2392" w:type="dxa"/>
          </w:tcPr>
          <w:p w14:paraId="1B35E92D" w14:textId="77777777" w:rsidR="0039158E" w:rsidRPr="00D710B0" w:rsidRDefault="0039158E" w:rsidP="00D710B0">
            <w:pPr>
              <w:spacing w:line="360" w:lineRule="auto"/>
              <w:jc w:val="both"/>
            </w:pPr>
            <w:r w:rsidRPr="00D710B0">
              <w:t>200</w:t>
            </w:r>
          </w:p>
        </w:tc>
        <w:tc>
          <w:tcPr>
            <w:tcW w:w="2597" w:type="dxa"/>
          </w:tcPr>
          <w:p w14:paraId="7E3F1971" w14:textId="77777777" w:rsidR="0039158E" w:rsidRPr="00D710B0" w:rsidRDefault="0039158E" w:rsidP="00D710B0">
            <w:pPr>
              <w:spacing w:line="360" w:lineRule="auto"/>
              <w:jc w:val="both"/>
            </w:pPr>
            <w:r w:rsidRPr="00D710B0">
              <w:t>62(31)</w:t>
            </w:r>
          </w:p>
        </w:tc>
        <w:tc>
          <w:tcPr>
            <w:tcW w:w="1170" w:type="dxa"/>
          </w:tcPr>
          <w:p w14:paraId="55C009CC" w14:textId="77777777" w:rsidR="0039158E" w:rsidRPr="00D710B0" w:rsidRDefault="0039158E" w:rsidP="00D710B0">
            <w:pPr>
              <w:spacing w:line="360" w:lineRule="auto"/>
              <w:jc w:val="both"/>
            </w:pPr>
          </w:p>
        </w:tc>
        <w:tc>
          <w:tcPr>
            <w:tcW w:w="1170" w:type="dxa"/>
          </w:tcPr>
          <w:p w14:paraId="4344B9CA" w14:textId="77777777" w:rsidR="0039158E" w:rsidRPr="00D710B0" w:rsidRDefault="0039158E" w:rsidP="00D710B0">
            <w:pPr>
              <w:spacing w:line="360" w:lineRule="auto"/>
              <w:jc w:val="both"/>
            </w:pPr>
          </w:p>
        </w:tc>
      </w:tr>
    </w:tbl>
    <w:p w14:paraId="7628B1C3" w14:textId="77777777" w:rsidR="0039158E" w:rsidRPr="00D710B0" w:rsidRDefault="0039158E" w:rsidP="00D710B0">
      <w:pPr>
        <w:spacing w:line="360" w:lineRule="auto"/>
        <w:jc w:val="both"/>
      </w:pPr>
    </w:p>
    <w:p w14:paraId="12388047" w14:textId="77777777" w:rsidR="0039158E" w:rsidRPr="00D710B0" w:rsidRDefault="00C11E04" w:rsidP="00D710B0">
      <w:pPr>
        <w:spacing w:line="360" w:lineRule="auto"/>
        <w:jc w:val="both"/>
      </w:pPr>
      <w:r w:rsidRPr="00D710B0">
        <w:rPr>
          <w:noProof/>
        </w:rPr>
        <w:drawing>
          <wp:inline distT="0" distB="0" distL="0" distR="0" wp14:anchorId="509F0A5A" wp14:editId="005D09D9">
            <wp:extent cx="5096586" cy="4305901"/>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096586" cy="4305901"/>
                    </a:xfrm>
                    <a:prstGeom prst="rect">
                      <a:avLst/>
                    </a:prstGeom>
                  </pic:spPr>
                </pic:pic>
              </a:graphicData>
            </a:graphic>
          </wp:inline>
        </w:drawing>
      </w:r>
    </w:p>
    <w:p w14:paraId="1C9DCFC7" w14:textId="77777777" w:rsidR="008C4AF4" w:rsidRPr="00D710B0" w:rsidRDefault="008C4AF4" w:rsidP="00D710B0">
      <w:pPr>
        <w:spacing w:line="360" w:lineRule="auto"/>
        <w:jc w:val="both"/>
      </w:pPr>
    </w:p>
    <w:p w14:paraId="446F3CD4" w14:textId="77777777" w:rsidR="004E308C" w:rsidRPr="00D710B0" w:rsidRDefault="004E308C" w:rsidP="00D710B0">
      <w:pPr>
        <w:spacing w:line="360" w:lineRule="auto"/>
        <w:jc w:val="both"/>
        <w:rPr>
          <w:b/>
        </w:rPr>
      </w:pPr>
    </w:p>
    <w:p w14:paraId="37AA25FC" w14:textId="32C0C6F7" w:rsidR="0039158E" w:rsidRPr="00D710B0" w:rsidRDefault="0039158E" w:rsidP="00D710B0">
      <w:pPr>
        <w:spacing w:line="360" w:lineRule="auto"/>
        <w:jc w:val="both"/>
        <w:rPr>
          <w:b/>
        </w:rPr>
      </w:pPr>
      <w:r w:rsidRPr="00D710B0">
        <w:rPr>
          <w:b/>
        </w:rPr>
        <w:t>Table 2:  Prevalence of UTIs in relation to age of the HIV negative participants from Specialist hospital Umuguma</w:t>
      </w:r>
      <w:r w:rsidR="004E308C" w:rsidRPr="00D710B0">
        <w:rPr>
          <w:b/>
        </w:rPr>
        <w:t>.</w:t>
      </w:r>
    </w:p>
    <w:tbl>
      <w:tblPr>
        <w:tblStyle w:val="TableGrid"/>
        <w:tblW w:w="9288" w:type="dxa"/>
        <w:tblBorders>
          <w:left w:val="none" w:sz="0" w:space="0" w:color="auto"/>
          <w:right w:val="none" w:sz="0" w:space="0" w:color="auto"/>
          <w:insideH w:val="none" w:sz="0" w:space="0" w:color="auto"/>
          <w:insideV w:val="none" w:sz="0" w:space="0" w:color="auto"/>
        </w:tblBorders>
        <w:tblLook w:val="03E0" w:firstRow="1" w:lastRow="1" w:firstColumn="1" w:lastColumn="1" w:noHBand="1" w:noVBand="0"/>
      </w:tblPr>
      <w:tblGrid>
        <w:gridCol w:w="2093"/>
        <w:gridCol w:w="2681"/>
        <w:gridCol w:w="1814"/>
        <w:gridCol w:w="1350"/>
        <w:gridCol w:w="1350"/>
      </w:tblGrid>
      <w:tr w:rsidR="0039158E" w:rsidRPr="00D710B0" w14:paraId="7F5147FB" w14:textId="77777777" w:rsidTr="00D10F17">
        <w:trPr>
          <w:trHeight w:val="773"/>
        </w:trPr>
        <w:tc>
          <w:tcPr>
            <w:tcW w:w="2093" w:type="dxa"/>
            <w:tcBorders>
              <w:top w:val="single" w:sz="4" w:space="0" w:color="auto"/>
              <w:bottom w:val="single" w:sz="4" w:space="0" w:color="auto"/>
            </w:tcBorders>
          </w:tcPr>
          <w:p w14:paraId="158003C0" w14:textId="77777777" w:rsidR="0039158E" w:rsidRPr="00D710B0" w:rsidRDefault="0039158E" w:rsidP="00D710B0">
            <w:pPr>
              <w:spacing w:line="360" w:lineRule="auto"/>
              <w:jc w:val="both"/>
            </w:pPr>
            <w:r w:rsidRPr="00D710B0">
              <w:t>Age</w:t>
            </w:r>
          </w:p>
        </w:tc>
        <w:tc>
          <w:tcPr>
            <w:tcW w:w="2681" w:type="dxa"/>
            <w:tcBorders>
              <w:top w:val="single" w:sz="4" w:space="0" w:color="auto"/>
              <w:bottom w:val="single" w:sz="4" w:space="0" w:color="auto"/>
            </w:tcBorders>
          </w:tcPr>
          <w:p w14:paraId="6B1C9000" w14:textId="77777777" w:rsidR="0039158E" w:rsidRPr="00D710B0" w:rsidRDefault="0039158E" w:rsidP="00D710B0">
            <w:pPr>
              <w:spacing w:line="360" w:lineRule="auto"/>
              <w:jc w:val="both"/>
            </w:pPr>
            <w:r w:rsidRPr="00D710B0">
              <w:t>Number of participant</w:t>
            </w:r>
            <w:r w:rsidR="007A083F" w:rsidRPr="00D710B0">
              <w:t>s</w:t>
            </w:r>
          </w:p>
        </w:tc>
        <w:tc>
          <w:tcPr>
            <w:tcW w:w="1814" w:type="dxa"/>
            <w:tcBorders>
              <w:top w:val="single" w:sz="4" w:space="0" w:color="auto"/>
              <w:bottom w:val="single" w:sz="4" w:space="0" w:color="auto"/>
            </w:tcBorders>
          </w:tcPr>
          <w:p w14:paraId="41CD3321" w14:textId="77777777" w:rsidR="0039158E" w:rsidRPr="00D710B0" w:rsidRDefault="0039158E" w:rsidP="00D710B0">
            <w:pPr>
              <w:spacing w:line="360" w:lineRule="auto"/>
              <w:jc w:val="both"/>
            </w:pPr>
            <w:r w:rsidRPr="00D710B0">
              <w:t>Number positive (%)</w:t>
            </w:r>
          </w:p>
        </w:tc>
        <w:tc>
          <w:tcPr>
            <w:tcW w:w="1350" w:type="dxa"/>
            <w:tcBorders>
              <w:top w:val="single" w:sz="4" w:space="0" w:color="auto"/>
              <w:bottom w:val="single" w:sz="4" w:space="0" w:color="auto"/>
            </w:tcBorders>
          </w:tcPr>
          <w:p w14:paraId="782F5ED0" w14:textId="77777777" w:rsidR="0039158E" w:rsidRPr="00D710B0" w:rsidRDefault="0039158E" w:rsidP="00D710B0">
            <w:pPr>
              <w:spacing w:line="360" w:lineRule="auto"/>
              <w:jc w:val="both"/>
            </w:pPr>
            <w:r w:rsidRPr="00D710B0">
              <w:t>X²</w:t>
            </w:r>
          </w:p>
        </w:tc>
        <w:tc>
          <w:tcPr>
            <w:tcW w:w="1350" w:type="dxa"/>
            <w:tcBorders>
              <w:top w:val="single" w:sz="4" w:space="0" w:color="auto"/>
              <w:bottom w:val="single" w:sz="4" w:space="0" w:color="auto"/>
            </w:tcBorders>
          </w:tcPr>
          <w:p w14:paraId="4C554BFF" w14:textId="77777777" w:rsidR="0039158E" w:rsidRPr="00D710B0" w:rsidRDefault="0039158E" w:rsidP="00D710B0">
            <w:pPr>
              <w:spacing w:line="360" w:lineRule="auto"/>
              <w:jc w:val="both"/>
            </w:pPr>
            <w:r w:rsidRPr="00D710B0">
              <w:t>P value</w:t>
            </w:r>
          </w:p>
        </w:tc>
      </w:tr>
      <w:tr w:rsidR="0039158E" w:rsidRPr="00D710B0" w14:paraId="1872448C" w14:textId="77777777" w:rsidTr="00D10F17">
        <w:trPr>
          <w:trHeight w:val="668"/>
        </w:trPr>
        <w:tc>
          <w:tcPr>
            <w:tcW w:w="2093" w:type="dxa"/>
            <w:tcBorders>
              <w:top w:val="single" w:sz="4" w:space="0" w:color="auto"/>
            </w:tcBorders>
          </w:tcPr>
          <w:p w14:paraId="6C4359EC" w14:textId="77777777" w:rsidR="0039158E" w:rsidRPr="00D710B0" w:rsidRDefault="0039158E" w:rsidP="00D710B0">
            <w:pPr>
              <w:spacing w:line="360" w:lineRule="auto"/>
              <w:jc w:val="both"/>
            </w:pPr>
            <w:r w:rsidRPr="00D710B0">
              <w:t>15-25</w:t>
            </w:r>
          </w:p>
        </w:tc>
        <w:tc>
          <w:tcPr>
            <w:tcW w:w="2681" w:type="dxa"/>
            <w:tcBorders>
              <w:top w:val="single" w:sz="4" w:space="0" w:color="auto"/>
            </w:tcBorders>
          </w:tcPr>
          <w:p w14:paraId="6EDDA8BE" w14:textId="77777777" w:rsidR="0039158E" w:rsidRPr="00D710B0" w:rsidRDefault="0039158E" w:rsidP="00D710B0">
            <w:pPr>
              <w:spacing w:line="360" w:lineRule="auto"/>
              <w:jc w:val="both"/>
            </w:pPr>
            <w:r w:rsidRPr="00D710B0">
              <w:t>68</w:t>
            </w:r>
          </w:p>
        </w:tc>
        <w:tc>
          <w:tcPr>
            <w:tcW w:w="1814" w:type="dxa"/>
            <w:tcBorders>
              <w:top w:val="single" w:sz="4" w:space="0" w:color="auto"/>
            </w:tcBorders>
          </w:tcPr>
          <w:p w14:paraId="489F8486" w14:textId="77777777" w:rsidR="0039158E" w:rsidRPr="00D710B0" w:rsidRDefault="0039158E" w:rsidP="00D710B0">
            <w:pPr>
              <w:spacing w:line="360" w:lineRule="auto"/>
              <w:jc w:val="both"/>
            </w:pPr>
            <w:r w:rsidRPr="00D710B0">
              <w:t>10(14.7)</w:t>
            </w:r>
          </w:p>
        </w:tc>
        <w:tc>
          <w:tcPr>
            <w:tcW w:w="1350" w:type="dxa"/>
            <w:tcBorders>
              <w:top w:val="single" w:sz="4" w:space="0" w:color="auto"/>
            </w:tcBorders>
          </w:tcPr>
          <w:p w14:paraId="2AABDA21" w14:textId="77777777" w:rsidR="0039158E" w:rsidRPr="00D710B0" w:rsidRDefault="0039158E" w:rsidP="00D710B0">
            <w:pPr>
              <w:spacing w:line="360" w:lineRule="auto"/>
              <w:jc w:val="both"/>
            </w:pPr>
            <w:r w:rsidRPr="00D710B0">
              <w:t>1.307</w:t>
            </w:r>
          </w:p>
        </w:tc>
        <w:tc>
          <w:tcPr>
            <w:tcW w:w="1350" w:type="dxa"/>
            <w:tcBorders>
              <w:top w:val="single" w:sz="4" w:space="0" w:color="auto"/>
            </w:tcBorders>
          </w:tcPr>
          <w:p w14:paraId="1DDBE87A" w14:textId="77777777" w:rsidR="0039158E" w:rsidRPr="00D710B0" w:rsidRDefault="0039158E" w:rsidP="00D710B0">
            <w:pPr>
              <w:spacing w:line="360" w:lineRule="auto"/>
              <w:jc w:val="both"/>
            </w:pPr>
            <w:r w:rsidRPr="00D710B0">
              <w:t>11.07</w:t>
            </w:r>
          </w:p>
        </w:tc>
      </w:tr>
      <w:tr w:rsidR="0039158E" w:rsidRPr="00D710B0" w14:paraId="012938EB" w14:textId="77777777" w:rsidTr="00D10F17">
        <w:trPr>
          <w:trHeight w:val="668"/>
        </w:trPr>
        <w:tc>
          <w:tcPr>
            <w:tcW w:w="2093" w:type="dxa"/>
          </w:tcPr>
          <w:p w14:paraId="72BC797C" w14:textId="77777777" w:rsidR="0039158E" w:rsidRPr="00D710B0" w:rsidRDefault="0039158E" w:rsidP="00D710B0">
            <w:pPr>
              <w:spacing w:line="360" w:lineRule="auto"/>
              <w:jc w:val="both"/>
            </w:pPr>
            <w:r w:rsidRPr="00D710B0">
              <w:t>26-36</w:t>
            </w:r>
          </w:p>
        </w:tc>
        <w:tc>
          <w:tcPr>
            <w:tcW w:w="2681" w:type="dxa"/>
          </w:tcPr>
          <w:p w14:paraId="438D86F4" w14:textId="77777777" w:rsidR="0039158E" w:rsidRPr="00D710B0" w:rsidRDefault="0039158E" w:rsidP="00D710B0">
            <w:pPr>
              <w:spacing w:line="360" w:lineRule="auto"/>
              <w:jc w:val="both"/>
            </w:pPr>
            <w:r w:rsidRPr="00D710B0">
              <w:t>23</w:t>
            </w:r>
          </w:p>
        </w:tc>
        <w:tc>
          <w:tcPr>
            <w:tcW w:w="1814" w:type="dxa"/>
          </w:tcPr>
          <w:p w14:paraId="277F10B0" w14:textId="77777777" w:rsidR="0039158E" w:rsidRPr="00D710B0" w:rsidRDefault="0039158E" w:rsidP="00D710B0">
            <w:pPr>
              <w:spacing w:line="360" w:lineRule="auto"/>
              <w:jc w:val="both"/>
            </w:pPr>
            <w:r w:rsidRPr="00D710B0">
              <w:t>2(8.7)</w:t>
            </w:r>
          </w:p>
        </w:tc>
        <w:tc>
          <w:tcPr>
            <w:tcW w:w="1350" w:type="dxa"/>
          </w:tcPr>
          <w:p w14:paraId="50B005CE" w14:textId="77777777" w:rsidR="0039158E" w:rsidRPr="00D710B0" w:rsidRDefault="0039158E" w:rsidP="00D710B0">
            <w:pPr>
              <w:spacing w:line="360" w:lineRule="auto"/>
              <w:jc w:val="both"/>
            </w:pPr>
          </w:p>
        </w:tc>
        <w:tc>
          <w:tcPr>
            <w:tcW w:w="1350" w:type="dxa"/>
          </w:tcPr>
          <w:p w14:paraId="0BDB8FD3" w14:textId="77777777" w:rsidR="0039158E" w:rsidRPr="00D710B0" w:rsidRDefault="0039158E" w:rsidP="00D710B0">
            <w:pPr>
              <w:spacing w:line="360" w:lineRule="auto"/>
              <w:jc w:val="both"/>
            </w:pPr>
          </w:p>
        </w:tc>
      </w:tr>
      <w:tr w:rsidR="0039158E" w:rsidRPr="00D710B0" w14:paraId="1A598B5D" w14:textId="77777777" w:rsidTr="00D10F17">
        <w:trPr>
          <w:trHeight w:val="668"/>
        </w:trPr>
        <w:tc>
          <w:tcPr>
            <w:tcW w:w="2093" w:type="dxa"/>
          </w:tcPr>
          <w:p w14:paraId="257949BE" w14:textId="77777777" w:rsidR="0039158E" w:rsidRPr="00D710B0" w:rsidRDefault="0039158E" w:rsidP="00D710B0">
            <w:pPr>
              <w:spacing w:line="360" w:lineRule="auto"/>
              <w:jc w:val="both"/>
            </w:pPr>
            <w:r w:rsidRPr="00D710B0">
              <w:t>37-47</w:t>
            </w:r>
          </w:p>
        </w:tc>
        <w:tc>
          <w:tcPr>
            <w:tcW w:w="2681" w:type="dxa"/>
          </w:tcPr>
          <w:p w14:paraId="390EC49C" w14:textId="77777777" w:rsidR="0039158E" w:rsidRPr="00D710B0" w:rsidRDefault="0039158E" w:rsidP="00D710B0">
            <w:pPr>
              <w:spacing w:line="360" w:lineRule="auto"/>
              <w:jc w:val="both"/>
            </w:pPr>
            <w:r w:rsidRPr="00D710B0">
              <w:t>38</w:t>
            </w:r>
          </w:p>
        </w:tc>
        <w:tc>
          <w:tcPr>
            <w:tcW w:w="1814" w:type="dxa"/>
          </w:tcPr>
          <w:p w14:paraId="069957B3" w14:textId="77777777" w:rsidR="0039158E" w:rsidRPr="00D710B0" w:rsidRDefault="0039158E" w:rsidP="00D710B0">
            <w:pPr>
              <w:spacing w:line="360" w:lineRule="auto"/>
              <w:jc w:val="both"/>
            </w:pPr>
            <w:r w:rsidRPr="00D710B0">
              <w:t>7(18.4)</w:t>
            </w:r>
          </w:p>
        </w:tc>
        <w:tc>
          <w:tcPr>
            <w:tcW w:w="1350" w:type="dxa"/>
          </w:tcPr>
          <w:p w14:paraId="43C620AE" w14:textId="77777777" w:rsidR="0039158E" w:rsidRPr="00D710B0" w:rsidRDefault="0039158E" w:rsidP="00D710B0">
            <w:pPr>
              <w:spacing w:line="360" w:lineRule="auto"/>
              <w:jc w:val="both"/>
            </w:pPr>
          </w:p>
        </w:tc>
        <w:tc>
          <w:tcPr>
            <w:tcW w:w="1350" w:type="dxa"/>
          </w:tcPr>
          <w:p w14:paraId="22E084F6" w14:textId="77777777" w:rsidR="0039158E" w:rsidRPr="00D710B0" w:rsidRDefault="0039158E" w:rsidP="00D710B0">
            <w:pPr>
              <w:spacing w:line="360" w:lineRule="auto"/>
              <w:jc w:val="both"/>
            </w:pPr>
          </w:p>
        </w:tc>
      </w:tr>
      <w:tr w:rsidR="0039158E" w:rsidRPr="00D710B0" w14:paraId="610C38AB" w14:textId="77777777" w:rsidTr="00D10F17">
        <w:trPr>
          <w:trHeight w:val="668"/>
        </w:trPr>
        <w:tc>
          <w:tcPr>
            <w:tcW w:w="2093" w:type="dxa"/>
          </w:tcPr>
          <w:p w14:paraId="784438E3" w14:textId="77777777" w:rsidR="0039158E" w:rsidRPr="00D710B0" w:rsidRDefault="0039158E" w:rsidP="00D710B0">
            <w:pPr>
              <w:spacing w:line="360" w:lineRule="auto"/>
              <w:jc w:val="both"/>
            </w:pPr>
            <w:r w:rsidRPr="00D710B0">
              <w:lastRenderedPageBreak/>
              <w:t>48-58</w:t>
            </w:r>
          </w:p>
        </w:tc>
        <w:tc>
          <w:tcPr>
            <w:tcW w:w="2681" w:type="dxa"/>
          </w:tcPr>
          <w:p w14:paraId="6C474EF4" w14:textId="77777777" w:rsidR="0039158E" w:rsidRPr="00D710B0" w:rsidRDefault="0039158E" w:rsidP="00D710B0">
            <w:pPr>
              <w:spacing w:line="360" w:lineRule="auto"/>
              <w:jc w:val="both"/>
            </w:pPr>
            <w:r w:rsidRPr="00D710B0">
              <w:t>21</w:t>
            </w:r>
          </w:p>
        </w:tc>
        <w:tc>
          <w:tcPr>
            <w:tcW w:w="1814" w:type="dxa"/>
          </w:tcPr>
          <w:p w14:paraId="06ACD577" w14:textId="77777777" w:rsidR="0039158E" w:rsidRPr="00D710B0" w:rsidRDefault="0039158E" w:rsidP="00D710B0">
            <w:pPr>
              <w:spacing w:line="360" w:lineRule="auto"/>
              <w:jc w:val="both"/>
            </w:pPr>
            <w:r w:rsidRPr="00D710B0">
              <w:t>6(28.6)</w:t>
            </w:r>
          </w:p>
        </w:tc>
        <w:tc>
          <w:tcPr>
            <w:tcW w:w="1350" w:type="dxa"/>
          </w:tcPr>
          <w:p w14:paraId="2F85DC38" w14:textId="77777777" w:rsidR="0039158E" w:rsidRPr="00D710B0" w:rsidRDefault="0039158E" w:rsidP="00D710B0">
            <w:pPr>
              <w:spacing w:line="360" w:lineRule="auto"/>
              <w:jc w:val="both"/>
            </w:pPr>
          </w:p>
        </w:tc>
        <w:tc>
          <w:tcPr>
            <w:tcW w:w="1350" w:type="dxa"/>
          </w:tcPr>
          <w:p w14:paraId="3D5E2DB4" w14:textId="77777777" w:rsidR="0039158E" w:rsidRPr="00D710B0" w:rsidRDefault="0039158E" w:rsidP="00D710B0">
            <w:pPr>
              <w:spacing w:line="360" w:lineRule="auto"/>
              <w:jc w:val="both"/>
            </w:pPr>
          </w:p>
        </w:tc>
      </w:tr>
      <w:tr w:rsidR="0039158E" w:rsidRPr="00D710B0" w14:paraId="580EE3A5" w14:textId="77777777" w:rsidTr="00D10F17">
        <w:trPr>
          <w:trHeight w:val="668"/>
        </w:trPr>
        <w:tc>
          <w:tcPr>
            <w:tcW w:w="2093" w:type="dxa"/>
          </w:tcPr>
          <w:p w14:paraId="2CE6CFA4" w14:textId="77777777" w:rsidR="0039158E" w:rsidRPr="00D710B0" w:rsidRDefault="0039158E" w:rsidP="00D710B0">
            <w:pPr>
              <w:spacing w:line="360" w:lineRule="auto"/>
              <w:jc w:val="both"/>
            </w:pPr>
            <w:r w:rsidRPr="00D710B0">
              <w:t>59-69</w:t>
            </w:r>
          </w:p>
        </w:tc>
        <w:tc>
          <w:tcPr>
            <w:tcW w:w="2681" w:type="dxa"/>
          </w:tcPr>
          <w:p w14:paraId="2DB8800D" w14:textId="77777777" w:rsidR="0039158E" w:rsidRPr="00D710B0" w:rsidRDefault="0039158E" w:rsidP="00D710B0">
            <w:pPr>
              <w:spacing w:line="360" w:lineRule="auto"/>
              <w:jc w:val="both"/>
            </w:pPr>
            <w:r w:rsidRPr="00D710B0">
              <w:t>45</w:t>
            </w:r>
          </w:p>
        </w:tc>
        <w:tc>
          <w:tcPr>
            <w:tcW w:w="1814" w:type="dxa"/>
          </w:tcPr>
          <w:p w14:paraId="1A15326A" w14:textId="77777777" w:rsidR="0039158E" w:rsidRPr="00D710B0" w:rsidRDefault="0039158E" w:rsidP="00D710B0">
            <w:pPr>
              <w:spacing w:line="360" w:lineRule="auto"/>
              <w:jc w:val="both"/>
            </w:pPr>
            <w:r w:rsidRPr="00D710B0">
              <w:t>14(31.1)</w:t>
            </w:r>
          </w:p>
        </w:tc>
        <w:tc>
          <w:tcPr>
            <w:tcW w:w="1350" w:type="dxa"/>
          </w:tcPr>
          <w:p w14:paraId="3A3BCF1F" w14:textId="77777777" w:rsidR="0039158E" w:rsidRPr="00D710B0" w:rsidRDefault="0039158E" w:rsidP="00D710B0">
            <w:pPr>
              <w:spacing w:line="360" w:lineRule="auto"/>
              <w:jc w:val="both"/>
            </w:pPr>
          </w:p>
        </w:tc>
        <w:tc>
          <w:tcPr>
            <w:tcW w:w="1350" w:type="dxa"/>
          </w:tcPr>
          <w:p w14:paraId="23859E19" w14:textId="77777777" w:rsidR="0039158E" w:rsidRPr="00D710B0" w:rsidRDefault="0039158E" w:rsidP="00D710B0">
            <w:pPr>
              <w:spacing w:line="360" w:lineRule="auto"/>
              <w:jc w:val="both"/>
            </w:pPr>
          </w:p>
        </w:tc>
      </w:tr>
      <w:tr w:rsidR="0039158E" w:rsidRPr="00D710B0" w14:paraId="73847511" w14:textId="77777777" w:rsidTr="00D10F17">
        <w:trPr>
          <w:trHeight w:val="668"/>
        </w:trPr>
        <w:tc>
          <w:tcPr>
            <w:tcW w:w="2093" w:type="dxa"/>
          </w:tcPr>
          <w:p w14:paraId="4E40247B" w14:textId="77777777" w:rsidR="0039158E" w:rsidRPr="00D710B0" w:rsidRDefault="0039158E" w:rsidP="00D710B0">
            <w:pPr>
              <w:spacing w:line="360" w:lineRule="auto"/>
              <w:jc w:val="both"/>
            </w:pPr>
            <w:r w:rsidRPr="00D710B0">
              <w:t>70 and above</w:t>
            </w:r>
          </w:p>
        </w:tc>
        <w:tc>
          <w:tcPr>
            <w:tcW w:w="2681" w:type="dxa"/>
          </w:tcPr>
          <w:p w14:paraId="0DC45FF9" w14:textId="77777777" w:rsidR="0039158E" w:rsidRPr="00D710B0" w:rsidRDefault="0039158E" w:rsidP="00D710B0">
            <w:pPr>
              <w:spacing w:line="360" w:lineRule="auto"/>
              <w:jc w:val="both"/>
            </w:pPr>
            <w:r w:rsidRPr="00D710B0">
              <w:t>5</w:t>
            </w:r>
          </w:p>
        </w:tc>
        <w:tc>
          <w:tcPr>
            <w:tcW w:w="1814" w:type="dxa"/>
          </w:tcPr>
          <w:p w14:paraId="41A28C67" w14:textId="77777777" w:rsidR="0039158E" w:rsidRPr="00D710B0" w:rsidRDefault="0039158E" w:rsidP="00D710B0">
            <w:pPr>
              <w:spacing w:line="360" w:lineRule="auto"/>
              <w:jc w:val="both"/>
            </w:pPr>
            <w:r w:rsidRPr="00D710B0">
              <w:t>2(40)</w:t>
            </w:r>
          </w:p>
        </w:tc>
        <w:tc>
          <w:tcPr>
            <w:tcW w:w="1350" w:type="dxa"/>
          </w:tcPr>
          <w:p w14:paraId="13F1270F" w14:textId="77777777" w:rsidR="0039158E" w:rsidRPr="00D710B0" w:rsidRDefault="0039158E" w:rsidP="00D710B0">
            <w:pPr>
              <w:spacing w:line="360" w:lineRule="auto"/>
              <w:jc w:val="both"/>
            </w:pPr>
          </w:p>
        </w:tc>
        <w:tc>
          <w:tcPr>
            <w:tcW w:w="1350" w:type="dxa"/>
          </w:tcPr>
          <w:p w14:paraId="2574238C" w14:textId="77777777" w:rsidR="0039158E" w:rsidRPr="00D710B0" w:rsidRDefault="0039158E" w:rsidP="00D710B0">
            <w:pPr>
              <w:spacing w:line="360" w:lineRule="auto"/>
              <w:jc w:val="both"/>
            </w:pPr>
          </w:p>
        </w:tc>
      </w:tr>
      <w:tr w:rsidR="0039158E" w:rsidRPr="00D710B0" w14:paraId="2ACA6E15" w14:textId="77777777" w:rsidTr="00D10F17">
        <w:trPr>
          <w:trHeight w:val="540"/>
        </w:trPr>
        <w:tc>
          <w:tcPr>
            <w:tcW w:w="2093" w:type="dxa"/>
          </w:tcPr>
          <w:p w14:paraId="3B8C0AC2" w14:textId="77777777" w:rsidR="0039158E" w:rsidRPr="00D710B0" w:rsidRDefault="0039158E" w:rsidP="00D710B0">
            <w:pPr>
              <w:spacing w:line="360" w:lineRule="auto"/>
              <w:jc w:val="both"/>
            </w:pPr>
            <w:r w:rsidRPr="00D710B0">
              <w:t>Total</w:t>
            </w:r>
          </w:p>
        </w:tc>
        <w:tc>
          <w:tcPr>
            <w:tcW w:w="2681" w:type="dxa"/>
          </w:tcPr>
          <w:p w14:paraId="06857871" w14:textId="77777777" w:rsidR="0039158E" w:rsidRPr="00D710B0" w:rsidRDefault="0039158E" w:rsidP="00D710B0">
            <w:pPr>
              <w:spacing w:line="360" w:lineRule="auto"/>
              <w:jc w:val="both"/>
            </w:pPr>
            <w:r w:rsidRPr="00D710B0">
              <w:t>200</w:t>
            </w:r>
          </w:p>
        </w:tc>
        <w:tc>
          <w:tcPr>
            <w:tcW w:w="1814" w:type="dxa"/>
          </w:tcPr>
          <w:p w14:paraId="496A30DC" w14:textId="77777777" w:rsidR="0039158E" w:rsidRPr="00D710B0" w:rsidRDefault="0039158E" w:rsidP="00D710B0">
            <w:pPr>
              <w:spacing w:line="360" w:lineRule="auto"/>
              <w:jc w:val="both"/>
            </w:pPr>
            <w:r w:rsidRPr="00D710B0">
              <w:t>41(20.5)</w:t>
            </w:r>
          </w:p>
        </w:tc>
        <w:tc>
          <w:tcPr>
            <w:tcW w:w="1350" w:type="dxa"/>
          </w:tcPr>
          <w:p w14:paraId="09E14F67" w14:textId="77777777" w:rsidR="0039158E" w:rsidRPr="00D710B0" w:rsidRDefault="0039158E" w:rsidP="00D710B0">
            <w:pPr>
              <w:spacing w:line="360" w:lineRule="auto"/>
              <w:jc w:val="both"/>
            </w:pPr>
          </w:p>
        </w:tc>
        <w:tc>
          <w:tcPr>
            <w:tcW w:w="1350" w:type="dxa"/>
          </w:tcPr>
          <w:p w14:paraId="23AFCFFA" w14:textId="77777777" w:rsidR="0039158E" w:rsidRPr="00D710B0" w:rsidRDefault="0039158E" w:rsidP="00D710B0">
            <w:pPr>
              <w:spacing w:line="360" w:lineRule="auto"/>
              <w:jc w:val="both"/>
            </w:pPr>
          </w:p>
        </w:tc>
      </w:tr>
    </w:tbl>
    <w:p w14:paraId="0F3EF6A6" w14:textId="5A1C6783" w:rsidR="00B9033D" w:rsidRPr="00D710B0" w:rsidRDefault="001174B5" w:rsidP="00D710B0">
      <w:pPr>
        <w:tabs>
          <w:tab w:val="right" w:pos="9450"/>
        </w:tabs>
        <w:spacing w:line="360" w:lineRule="auto"/>
        <w:jc w:val="both"/>
      </w:pPr>
      <w:commentRangeStart w:id="1"/>
      <w:commentRangeEnd w:id="1"/>
      <w:r w:rsidRPr="00D710B0">
        <w:rPr>
          <w:rStyle w:val="CommentReference"/>
          <w:sz w:val="24"/>
          <w:szCs w:val="24"/>
        </w:rPr>
        <w:commentReference w:id="1"/>
      </w:r>
    </w:p>
    <w:p w14:paraId="13DB2C4D" w14:textId="77777777" w:rsidR="004E308C" w:rsidRPr="00D710B0" w:rsidRDefault="004E308C" w:rsidP="00D710B0">
      <w:pPr>
        <w:spacing w:line="360" w:lineRule="auto"/>
        <w:jc w:val="both"/>
        <w:rPr>
          <w:b/>
        </w:rPr>
      </w:pPr>
    </w:p>
    <w:p w14:paraId="76D1A66A" w14:textId="4870362D" w:rsidR="0039158E" w:rsidRPr="00D710B0" w:rsidRDefault="0039158E" w:rsidP="00D710B0">
      <w:pPr>
        <w:spacing w:line="360" w:lineRule="auto"/>
        <w:jc w:val="both"/>
        <w:rPr>
          <w:b/>
        </w:rPr>
      </w:pPr>
      <w:r w:rsidRPr="00D710B0">
        <w:rPr>
          <w:b/>
        </w:rPr>
        <w:t>Table 4: Prevalence of UTIs in relation to sex of the HIV negative participants</w:t>
      </w:r>
    </w:p>
    <w:tbl>
      <w:tblPr>
        <w:tblStyle w:val="TableGrid"/>
        <w:tblW w:w="0" w:type="auto"/>
        <w:tblBorders>
          <w:left w:val="none" w:sz="0" w:space="0" w:color="auto"/>
          <w:right w:val="none" w:sz="0" w:space="0" w:color="auto"/>
          <w:insideH w:val="none" w:sz="0" w:space="0" w:color="auto"/>
          <w:insideV w:val="none" w:sz="0" w:space="0" w:color="auto"/>
        </w:tblBorders>
        <w:tblLook w:val="03E0" w:firstRow="1" w:lastRow="1" w:firstColumn="1" w:lastColumn="1" w:noHBand="1" w:noVBand="0"/>
      </w:tblPr>
      <w:tblGrid>
        <w:gridCol w:w="1859"/>
        <w:gridCol w:w="2409"/>
        <w:gridCol w:w="2126"/>
        <w:gridCol w:w="1528"/>
        <w:gridCol w:w="1528"/>
      </w:tblGrid>
      <w:tr w:rsidR="0039158E" w:rsidRPr="00D710B0" w14:paraId="57CB01D2" w14:textId="77777777" w:rsidTr="00D10F17">
        <w:trPr>
          <w:trHeight w:val="800"/>
        </w:trPr>
        <w:tc>
          <w:tcPr>
            <w:tcW w:w="1885" w:type="dxa"/>
            <w:tcBorders>
              <w:top w:val="single" w:sz="4" w:space="0" w:color="auto"/>
              <w:bottom w:val="single" w:sz="4" w:space="0" w:color="auto"/>
            </w:tcBorders>
          </w:tcPr>
          <w:p w14:paraId="63EA1FED" w14:textId="77777777" w:rsidR="0039158E" w:rsidRPr="00D710B0" w:rsidRDefault="0039158E" w:rsidP="00D710B0">
            <w:pPr>
              <w:spacing w:line="360" w:lineRule="auto"/>
              <w:jc w:val="both"/>
            </w:pPr>
            <w:r w:rsidRPr="00D710B0">
              <w:t>Age</w:t>
            </w:r>
          </w:p>
        </w:tc>
        <w:tc>
          <w:tcPr>
            <w:tcW w:w="2438" w:type="dxa"/>
            <w:tcBorders>
              <w:top w:val="single" w:sz="4" w:space="0" w:color="auto"/>
              <w:bottom w:val="single" w:sz="4" w:space="0" w:color="auto"/>
            </w:tcBorders>
          </w:tcPr>
          <w:p w14:paraId="27D7A4D6" w14:textId="77777777" w:rsidR="0039158E" w:rsidRPr="00D710B0" w:rsidRDefault="0039158E" w:rsidP="00D710B0">
            <w:pPr>
              <w:spacing w:line="360" w:lineRule="auto"/>
              <w:jc w:val="both"/>
            </w:pPr>
            <w:r w:rsidRPr="00D710B0">
              <w:t>Number of participants</w:t>
            </w:r>
          </w:p>
        </w:tc>
        <w:tc>
          <w:tcPr>
            <w:tcW w:w="2155" w:type="dxa"/>
            <w:tcBorders>
              <w:top w:val="single" w:sz="4" w:space="0" w:color="auto"/>
              <w:bottom w:val="single" w:sz="4" w:space="0" w:color="auto"/>
            </w:tcBorders>
          </w:tcPr>
          <w:p w14:paraId="16DB6223" w14:textId="77777777" w:rsidR="0039158E" w:rsidRPr="00D710B0" w:rsidRDefault="0039158E" w:rsidP="00D710B0">
            <w:pPr>
              <w:spacing w:line="360" w:lineRule="auto"/>
              <w:jc w:val="both"/>
            </w:pPr>
            <w:r w:rsidRPr="00D710B0">
              <w:t>Number positive (%)</w:t>
            </w:r>
          </w:p>
        </w:tc>
        <w:tc>
          <w:tcPr>
            <w:tcW w:w="1549" w:type="dxa"/>
            <w:tcBorders>
              <w:top w:val="single" w:sz="4" w:space="0" w:color="auto"/>
              <w:bottom w:val="single" w:sz="4" w:space="0" w:color="auto"/>
            </w:tcBorders>
          </w:tcPr>
          <w:p w14:paraId="79509B9F" w14:textId="77777777" w:rsidR="0039158E" w:rsidRPr="00D710B0" w:rsidRDefault="0039158E" w:rsidP="00D710B0">
            <w:pPr>
              <w:spacing w:line="360" w:lineRule="auto"/>
              <w:jc w:val="both"/>
            </w:pPr>
            <w:r w:rsidRPr="00D710B0">
              <w:t>X²</w:t>
            </w:r>
          </w:p>
        </w:tc>
        <w:tc>
          <w:tcPr>
            <w:tcW w:w="1549" w:type="dxa"/>
            <w:tcBorders>
              <w:top w:val="single" w:sz="4" w:space="0" w:color="auto"/>
              <w:bottom w:val="single" w:sz="4" w:space="0" w:color="auto"/>
            </w:tcBorders>
          </w:tcPr>
          <w:p w14:paraId="246F2AD5" w14:textId="77777777" w:rsidR="0039158E" w:rsidRPr="00D710B0" w:rsidRDefault="0039158E" w:rsidP="00D710B0">
            <w:pPr>
              <w:spacing w:line="360" w:lineRule="auto"/>
              <w:jc w:val="both"/>
            </w:pPr>
            <w:r w:rsidRPr="00D710B0">
              <w:t>P  value</w:t>
            </w:r>
          </w:p>
        </w:tc>
      </w:tr>
      <w:tr w:rsidR="0039158E" w:rsidRPr="00D710B0" w14:paraId="76C63197" w14:textId="77777777" w:rsidTr="00D10F17">
        <w:trPr>
          <w:trHeight w:val="1196"/>
        </w:trPr>
        <w:tc>
          <w:tcPr>
            <w:tcW w:w="1885" w:type="dxa"/>
            <w:tcBorders>
              <w:top w:val="single" w:sz="4" w:space="0" w:color="auto"/>
            </w:tcBorders>
          </w:tcPr>
          <w:p w14:paraId="2211CA54" w14:textId="77777777" w:rsidR="0039158E" w:rsidRPr="00D710B0" w:rsidRDefault="0039158E" w:rsidP="00D710B0">
            <w:pPr>
              <w:spacing w:line="360" w:lineRule="auto"/>
              <w:jc w:val="both"/>
            </w:pPr>
            <w:r w:rsidRPr="00D710B0">
              <w:t>Male</w:t>
            </w:r>
          </w:p>
        </w:tc>
        <w:tc>
          <w:tcPr>
            <w:tcW w:w="2438" w:type="dxa"/>
            <w:tcBorders>
              <w:top w:val="single" w:sz="4" w:space="0" w:color="auto"/>
            </w:tcBorders>
          </w:tcPr>
          <w:p w14:paraId="1F8BC7B8" w14:textId="77777777" w:rsidR="0039158E" w:rsidRPr="00D710B0" w:rsidRDefault="0039158E" w:rsidP="00D710B0">
            <w:pPr>
              <w:spacing w:line="360" w:lineRule="auto"/>
              <w:jc w:val="both"/>
            </w:pPr>
            <w:r w:rsidRPr="00D710B0">
              <w:t>74</w:t>
            </w:r>
          </w:p>
        </w:tc>
        <w:tc>
          <w:tcPr>
            <w:tcW w:w="2155" w:type="dxa"/>
            <w:tcBorders>
              <w:top w:val="single" w:sz="4" w:space="0" w:color="auto"/>
            </w:tcBorders>
          </w:tcPr>
          <w:p w14:paraId="50799118" w14:textId="77777777" w:rsidR="0039158E" w:rsidRPr="00D710B0" w:rsidRDefault="0039158E" w:rsidP="00D710B0">
            <w:pPr>
              <w:spacing w:line="360" w:lineRule="auto"/>
              <w:jc w:val="both"/>
            </w:pPr>
            <w:r w:rsidRPr="00D710B0">
              <w:t>13(17.6)</w:t>
            </w:r>
          </w:p>
        </w:tc>
        <w:tc>
          <w:tcPr>
            <w:tcW w:w="1549" w:type="dxa"/>
            <w:tcBorders>
              <w:top w:val="single" w:sz="4" w:space="0" w:color="auto"/>
            </w:tcBorders>
          </w:tcPr>
          <w:p w14:paraId="62C028D9" w14:textId="77777777" w:rsidR="0039158E" w:rsidRPr="00D710B0" w:rsidRDefault="0039158E" w:rsidP="00D710B0">
            <w:pPr>
              <w:spacing w:line="360" w:lineRule="auto"/>
              <w:jc w:val="both"/>
            </w:pPr>
            <w:r w:rsidRPr="00D710B0">
              <w:t>0.199</w:t>
            </w:r>
          </w:p>
        </w:tc>
        <w:tc>
          <w:tcPr>
            <w:tcW w:w="1549" w:type="dxa"/>
            <w:tcBorders>
              <w:top w:val="single" w:sz="4" w:space="0" w:color="auto"/>
            </w:tcBorders>
          </w:tcPr>
          <w:p w14:paraId="00EBF297" w14:textId="77777777" w:rsidR="0039158E" w:rsidRPr="00D710B0" w:rsidRDefault="0039158E" w:rsidP="00D710B0">
            <w:pPr>
              <w:spacing w:line="360" w:lineRule="auto"/>
              <w:jc w:val="both"/>
            </w:pPr>
            <w:r w:rsidRPr="00D710B0">
              <w:t>3.84</w:t>
            </w:r>
          </w:p>
        </w:tc>
      </w:tr>
      <w:tr w:rsidR="0039158E" w:rsidRPr="00D710B0" w14:paraId="36F7231D" w14:textId="77777777" w:rsidTr="00D10F17">
        <w:trPr>
          <w:trHeight w:val="1196"/>
        </w:trPr>
        <w:tc>
          <w:tcPr>
            <w:tcW w:w="1885" w:type="dxa"/>
          </w:tcPr>
          <w:p w14:paraId="2C696A8A" w14:textId="77777777" w:rsidR="0039158E" w:rsidRPr="00D710B0" w:rsidRDefault="0039158E" w:rsidP="00D710B0">
            <w:pPr>
              <w:spacing w:line="360" w:lineRule="auto"/>
              <w:jc w:val="both"/>
            </w:pPr>
            <w:r w:rsidRPr="00D710B0">
              <w:t>Female</w:t>
            </w:r>
          </w:p>
        </w:tc>
        <w:tc>
          <w:tcPr>
            <w:tcW w:w="2438" w:type="dxa"/>
          </w:tcPr>
          <w:p w14:paraId="6328F8BD" w14:textId="77777777" w:rsidR="0039158E" w:rsidRPr="00D710B0" w:rsidRDefault="0039158E" w:rsidP="00D710B0">
            <w:pPr>
              <w:spacing w:line="360" w:lineRule="auto"/>
              <w:jc w:val="both"/>
            </w:pPr>
            <w:r w:rsidRPr="00D710B0">
              <w:t>126</w:t>
            </w:r>
          </w:p>
        </w:tc>
        <w:tc>
          <w:tcPr>
            <w:tcW w:w="2155" w:type="dxa"/>
          </w:tcPr>
          <w:p w14:paraId="35DB44E0" w14:textId="77777777" w:rsidR="0039158E" w:rsidRPr="00D710B0" w:rsidRDefault="0039158E" w:rsidP="00D710B0">
            <w:pPr>
              <w:spacing w:line="360" w:lineRule="auto"/>
              <w:jc w:val="both"/>
            </w:pPr>
            <w:r w:rsidRPr="00D710B0">
              <w:t>28(22.2)</w:t>
            </w:r>
          </w:p>
        </w:tc>
        <w:tc>
          <w:tcPr>
            <w:tcW w:w="1549" w:type="dxa"/>
          </w:tcPr>
          <w:p w14:paraId="37EE1387" w14:textId="77777777" w:rsidR="0039158E" w:rsidRPr="00D710B0" w:rsidRDefault="0039158E" w:rsidP="00D710B0">
            <w:pPr>
              <w:spacing w:line="360" w:lineRule="auto"/>
              <w:jc w:val="both"/>
            </w:pPr>
          </w:p>
        </w:tc>
        <w:tc>
          <w:tcPr>
            <w:tcW w:w="1549" w:type="dxa"/>
          </w:tcPr>
          <w:p w14:paraId="436FE6D4" w14:textId="77777777" w:rsidR="0039158E" w:rsidRPr="00D710B0" w:rsidRDefault="0039158E" w:rsidP="00D710B0">
            <w:pPr>
              <w:spacing w:line="360" w:lineRule="auto"/>
              <w:jc w:val="both"/>
            </w:pPr>
          </w:p>
        </w:tc>
      </w:tr>
      <w:tr w:rsidR="0039158E" w:rsidRPr="00D710B0" w14:paraId="2FA5C58E" w14:textId="77777777" w:rsidTr="00D10F17">
        <w:trPr>
          <w:trHeight w:val="837"/>
        </w:trPr>
        <w:tc>
          <w:tcPr>
            <w:tcW w:w="1885" w:type="dxa"/>
          </w:tcPr>
          <w:p w14:paraId="420AF00B" w14:textId="77777777" w:rsidR="0039158E" w:rsidRPr="00D710B0" w:rsidRDefault="0039158E" w:rsidP="00D710B0">
            <w:pPr>
              <w:spacing w:line="360" w:lineRule="auto"/>
              <w:jc w:val="both"/>
            </w:pPr>
            <w:r w:rsidRPr="00D710B0">
              <w:t xml:space="preserve">Total </w:t>
            </w:r>
          </w:p>
        </w:tc>
        <w:tc>
          <w:tcPr>
            <w:tcW w:w="2438" w:type="dxa"/>
          </w:tcPr>
          <w:p w14:paraId="38A7AE0A" w14:textId="77777777" w:rsidR="0039158E" w:rsidRPr="00D710B0" w:rsidRDefault="0039158E" w:rsidP="00D710B0">
            <w:pPr>
              <w:spacing w:line="360" w:lineRule="auto"/>
              <w:jc w:val="both"/>
            </w:pPr>
            <w:r w:rsidRPr="00D710B0">
              <w:t>200</w:t>
            </w:r>
          </w:p>
        </w:tc>
        <w:tc>
          <w:tcPr>
            <w:tcW w:w="2155" w:type="dxa"/>
          </w:tcPr>
          <w:p w14:paraId="13CC7985" w14:textId="77777777" w:rsidR="0039158E" w:rsidRPr="00D710B0" w:rsidRDefault="0039158E" w:rsidP="00D710B0">
            <w:pPr>
              <w:spacing w:line="360" w:lineRule="auto"/>
              <w:jc w:val="both"/>
            </w:pPr>
            <w:r w:rsidRPr="00D710B0">
              <w:t>41(20.5)</w:t>
            </w:r>
          </w:p>
        </w:tc>
        <w:tc>
          <w:tcPr>
            <w:tcW w:w="1549" w:type="dxa"/>
          </w:tcPr>
          <w:p w14:paraId="265EAC86" w14:textId="77777777" w:rsidR="0039158E" w:rsidRPr="00D710B0" w:rsidRDefault="0039158E" w:rsidP="00D710B0">
            <w:pPr>
              <w:spacing w:line="360" w:lineRule="auto"/>
              <w:jc w:val="both"/>
            </w:pPr>
          </w:p>
        </w:tc>
        <w:tc>
          <w:tcPr>
            <w:tcW w:w="1549" w:type="dxa"/>
          </w:tcPr>
          <w:p w14:paraId="190D55EB" w14:textId="77777777" w:rsidR="0039158E" w:rsidRPr="00D710B0" w:rsidRDefault="0039158E" w:rsidP="00D710B0">
            <w:pPr>
              <w:spacing w:line="360" w:lineRule="auto"/>
              <w:jc w:val="both"/>
            </w:pPr>
          </w:p>
        </w:tc>
      </w:tr>
    </w:tbl>
    <w:p w14:paraId="13248D46" w14:textId="77777777" w:rsidR="006E55A9" w:rsidRPr="00D710B0" w:rsidRDefault="006E55A9" w:rsidP="00D710B0">
      <w:pPr>
        <w:spacing w:line="360" w:lineRule="auto"/>
        <w:jc w:val="both"/>
      </w:pPr>
    </w:p>
    <w:p w14:paraId="6EF2AE88" w14:textId="77777777" w:rsidR="00B9033D" w:rsidRPr="00D710B0" w:rsidRDefault="00B9033D" w:rsidP="00D710B0">
      <w:pPr>
        <w:spacing w:line="360" w:lineRule="auto"/>
        <w:jc w:val="both"/>
      </w:pPr>
    </w:p>
    <w:p w14:paraId="0032D576" w14:textId="77777777" w:rsidR="00B9033D" w:rsidRPr="00D710B0" w:rsidRDefault="00B9033D" w:rsidP="00D710B0">
      <w:pPr>
        <w:spacing w:line="360" w:lineRule="auto"/>
        <w:jc w:val="both"/>
      </w:pPr>
    </w:p>
    <w:p w14:paraId="7C4C6FD2" w14:textId="77777777" w:rsidR="006E55A9" w:rsidRPr="00D710B0" w:rsidRDefault="006E55A9" w:rsidP="00D710B0">
      <w:pPr>
        <w:spacing w:line="360" w:lineRule="auto"/>
        <w:jc w:val="both"/>
      </w:pPr>
    </w:p>
    <w:p w14:paraId="1B6AD0BD" w14:textId="77777777" w:rsidR="006E55A9" w:rsidRPr="00D710B0" w:rsidRDefault="006E55A9" w:rsidP="00D710B0">
      <w:pPr>
        <w:spacing w:line="360" w:lineRule="auto"/>
        <w:jc w:val="both"/>
      </w:pPr>
    </w:p>
    <w:p w14:paraId="46E5653D" w14:textId="77777777" w:rsidR="004E308C" w:rsidRPr="00D710B0" w:rsidRDefault="004E308C" w:rsidP="00D710B0">
      <w:pPr>
        <w:spacing w:line="360" w:lineRule="auto"/>
        <w:jc w:val="both"/>
        <w:rPr>
          <w:b/>
        </w:rPr>
      </w:pPr>
    </w:p>
    <w:p w14:paraId="179EF6D6" w14:textId="77777777" w:rsidR="004E308C" w:rsidRPr="00D710B0" w:rsidRDefault="004E308C" w:rsidP="00D710B0">
      <w:pPr>
        <w:spacing w:line="360" w:lineRule="auto"/>
        <w:jc w:val="both"/>
        <w:rPr>
          <w:b/>
        </w:rPr>
      </w:pPr>
    </w:p>
    <w:p w14:paraId="276E25DC" w14:textId="77777777" w:rsidR="00CC3CFC" w:rsidRDefault="00CC3CFC" w:rsidP="00D710B0">
      <w:pPr>
        <w:spacing w:line="360" w:lineRule="auto"/>
        <w:jc w:val="both"/>
        <w:rPr>
          <w:b/>
        </w:rPr>
      </w:pPr>
    </w:p>
    <w:p w14:paraId="2554160C" w14:textId="77777777" w:rsidR="00CC3CFC" w:rsidRDefault="00CC3CFC" w:rsidP="00D710B0">
      <w:pPr>
        <w:spacing w:line="360" w:lineRule="auto"/>
        <w:jc w:val="both"/>
        <w:rPr>
          <w:b/>
        </w:rPr>
      </w:pPr>
    </w:p>
    <w:p w14:paraId="644EE3BF" w14:textId="77777777" w:rsidR="00CC3CFC" w:rsidRDefault="00CC3CFC" w:rsidP="00D710B0">
      <w:pPr>
        <w:spacing w:line="360" w:lineRule="auto"/>
        <w:jc w:val="both"/>
        <w:rPr>
          <w:b/>
        </w:rPr>
      </w:pPr>
    </w:p>
    <w:p w14:paraId="022FDE5F" w14:textId="77777777" w:rsidR="00CC3CFC" w:rsidRDefault="00CC3CFC" w:rsidP="00D710B0">
      <w:pPr>
        <w:spacing w:line="360" w:lineRule="auto"/>
        <w:jc w:val="both"/>
        <w:rPr>
          <w:b/>
        </w:rPr>
      </w:pPr>
    </w:p>
    <w:p w14:paraId="20F71EDC" w14:textId="77777777" w:rsidR="00CC3CFC" w:rsidRDefault="00CC3CFC" w:rsidP="00D710B0">
      <w:pPr>
        <w:spacing w:line="360" w:lineRule="auto"/>
        <w:jc w:val="both"/>
        <w:rPr>
          <w:b/>
        </w:rPr>
      </w:pPr>
    </w:p>
    <w:p w14:paraId="77920A98" w14:textId="77777777" w:rsidR="00CC3CFC" w:rsidRDefault="00CC3CFC" w:rsidP="00D710B0">
      <w:pPr>
        <w:spacing w:line="360" w:lineRule="auto"/>
        <w:jc w:val="both"/>
        <w:rPr>
          <w:b/>
        </w:rPr>
      </w:pPr>
    </w:p>
    <w:p w14:paraId="701C811E" w14:textId="77777777" w:rsidR="00CC3CFC" w:rsidRDefault="00CC3CFC" w:rsidP="00D710B0">
      <w:pPr>
        <w:spacing w:line="360" w:lineRule="auto"/>
        <w:jc w:val="both"/>
        <w:rPr>
          <w:b/>
        </w:rPr>
      </w:pPr>
    </w:p>
    <w:p w14:paraId="6BD6A977" w14:textId="38AD6C32" w:rsidR="00045D2F" w:rsidRPr="00D710B0" w:rsidRDefault="00045D2F" w:rsidP="00D710B0">
      <w:pPr>
        <w:spacing w:line="360" w:lineRule="auto"/>
        <w:jc w:val="both"/>
        <w:rPr>
          <w:b/>
        </w:rPr>
      </w:pPr>
      <w:r w:rsidRPr="00D710B0">
        <w:rPr>
          <w:b/>
        </w:rPr>
        <w:t>Table 5: Prevalence of UTIs in relation to educational qualification of HIV positive participants in both hospitals</w:t>
      </w:r>
    </w:p>
    <w:tbl>
      <w:tblPr>
        <w:tblStyle w:val="TableGrid"/>
        <w:tblW w:w="9576" w:type="dxa"/>
        <w:tblBorders>
          <w:left w:val="none" w:sz="0" w:space="0" w:color="auto"/>
          <w:right w:val="none" w:sz="0" w:space="0" w:color="auto"/>
          <w:insideH w:val="none" w:sz="0" w:space="0" w:color="auto"/>
          <w:insideV w:val="none" w:sz="0" w:space="0" w:color="auto"/>
        </w:tblBorders>
        <w:tblLook w:val="03E0" w:firstRow="1" w:lastRow="1" w:firstColumn="1" w:lastColumn="1" w:noHBand="1" w:noVBand="0"/>
      </w:tblPr>
      <w:tblGrid>
        <w:gridCol w:w="2651"/>
        <w:gridCol w:w="2065"/>
        <w:gridCol w:w="1846"/>
        <w:gridCol w:w="1507"/>
        <w:gridCol w:w="1507"/>
      </w:tblGrid>
      <w:tr w:rsidR="00045D2F" w:rsidRPr="00D710B0" w14:paraId="7CDCC983" w14:textId="77777777" w:rsidTr="00D10F17">
        <w:trPr>
          <w:trHeight w:val="710"/>
        </w:trPr>
        <w:tc>
          <w:tcPr>
            <w:tcW w:w="2651" w:type="dxa"/>
            <w:tcBorders>
              <w:top w:val="single" w:sz="4" w:space="0" w:color="auto"/>
              <w:bottom w:val="single" w:sz="4" w:space="0" w:color="auto"/>
            </w:tcBorders>
          </w:tcPr>
          <w:p w14:paraId="25302D06" w14:textId="77777777" w:rsidR="00045D2F" w:rsidRPr="00D710B0" w:rsidRDefault="00045D2F" w:rsidP="00D710B0">
            <w:pPr>
              <w:spacing w:line="360" w:lineRule="auto"/>
              <w:jc w:val="both"/>
            </w:pPr>
            <w:r w:rsidRPr="00D710B0">
              <w:t>Educational qualification</w:t>
            </w:r>
          </w:p>
        </w:tc>
        <w:tc>
          <w:tcPr>
            <w:tcW w:w="2065" w:type="dxa"/>
            <w:tcBorders>
              <w:top w:val="single" w:sz="4" w:space="0" w:color="auto"/>
              <w:bottom w:val="single" w:sz="4" w:space="0" w:color="auto"/>
            </w:tcBorders>
          </w:tcPr>
          <w:p w14:paraId="443BFD25" w14:textId="77777777" w:rsidR="00045D2F" w:rsidRPr="00D710B0" w:rsidRDefault="00045D2F" w:rsidP="00D710B0">
            <w:pPr>
              <w:spacing w:line="360" w:lineRule="auto"/>
              <w:jc w:val="both"/>
            </w:pPr>
            <w:r w:rsidRPr="00D710B0">
              <w:t>Number of participants</w:t>
            </w:r>
          </w:p>
        </w:tc>
        <w:tc>
          <w:tcPr>
            <w:tcW w:w="1846" w:type="dxa"/>
            <w:tcBorders>
              <w:top w:val="single" w:sz="4" w:space="0" w:color="auto"/>
              <w:bottom w:val="single" w:sz="4" w:space="0" w:color="auto"/>
            </w:tcBorders>
          </w:tcPr>
          <w:p w14:paraId="4C6B5699" w14:textId="77777777" w:rsidR="00045D2F" w:rsidRPr="00D710B0" w:rsidRDefault="00045D2F" w:rsidP="00D710B0">
            <w:pPr>
              <w:spacing w:line="360" w:lineRule="auto"/>
              <w:jc w:val="both"/>
            </w:pPr>
            <w:r w:rsidRPr="00D710B0">
              <w:t>Number positive (%)</w:t>
            </w:r>
          </w:p>
        </w:tc>
        <w:tc>
          <w:tcPr>
            <w:tcW w:w="1507" w:type="dxa"/>
            <w:tcBorders>
              <w:top w:val="single" w:sz="4" w:space="0" w:color="auto"/>
              <w:bottom w:val="single" w:sz="4" w:space="0" w:color="auto"/>
            </w:tcBorders>
          </w:tcPr>
          <w:p w14:paraId="4CE60379" w14:textId="77777777" w:rsidR="00045D2F" w:rsidRPr="00D710B0" w:rsidRDefault="00045D2F" w:rsidP="00D710B0">
            <w:pPr>
              <w:spacing w:line="360" w:lineRule="auto"/>
              <w:jc w:val="both"/>
            </w:pPr>
            <w:r w:rsidRPr="00D710B0">
              <w:t>X²</w:t>
            </w:r>
          </w:p>
        </w:tc>
        <w:tc>
          <w:tcPr>
            <w:tcW w:w="1507" w:type="dxa"/>
            <w:tcBorders>
              <w:top w:val="single" w:sz="4" w:space="0" w:color="auto"/>
              <w:bottom w:val="single" w:sz="4" w:space="0" w:color="auto"/>
            </w:tcBorders>
          </w:tcPr>
          <w:p w14:paraId="2F201545" w14:textId="77777777" w:rsidR="00045D2F" w:rsidRPr="00D710B0" w:rsidRDefault="00045D2F" w:rsidP="00D710B0">
            <w:pPr>
              <w:spacing w:line="360" w:lineRule="auto"/>
              <w:jc w:val="both"/>
            </w:pPr>
            <w:r w:rsidRPr="00D710B0">
              <w:t>P   value</w:t>
            </w:r>
          </w:p>
        </w:tc>
      </w:tr>
      <w:tr w:rsidR="00045D2F" w:rsidRPr="00D710B0" w14:paraId="69A5A557" w14:textId="77777777" w:rsidTr="00D10F17">
        <w:trPr>
          <w:trHeight w:val="849"/>
        </w:trPr>
        <w:tc>
          <w:tcPr>
            <w:tcW w:w="2651" w:type="dxa"/>
            <w:tcBorders>
              <w:top w:val="single" w:sz="4" w:space="0" w:color="auto"/>
            </w:tcBorders>
          </w:tcPr>
          <w:p w14:paraId="3D2B9170" w14:textId="77777777" w:rsidR="00045D2F" w:rsidRPr="00D710B0" w:rsidRDefault="00045D2F" w:rsidP="00D710B0">
            <w:pPr>
              <w:spacing w:line="360" w:lineRule="auto"/>
              <w:jc w:val="both"/>
            </w:pPr>
            <w:r w:rsidRPr="00D710B0">
              <w:t>Primary education</w:t>
            </w:r>
          </w:p>
        </w:tc>
        <w:tc>
          <w:tcPr>
            <w:tcW w:w="2065" w:type="dxa"/>
            <w:tcBorders>
              <w:top w:val="single" w:sz="4" w:space="0" w:color="auto"/>
            </w:tcBorders>
          </w:tcPr>
          <w:p w14:paraId="4B77506D" w14:textId="77777777" w:rsidR="00045D2F" w:rsidRPr="00D710B0" w:rsidRDefault="00045D2F" w:rsidP="00D710B0">
            <w:pPr>
              <w:spacing w:line="360" w:lineRule="auto"/>
              <w:jc w:val="both"/>
            </w:pPr>
            <w:r w:rsidRPr="00D710B0">
              <w:t>55</w:t>
            </w:r>
          </w:p>
        </w:tc>
        <w:tc>
          <w:tcPr>
            <w:tcW w:w="1846" w:type="dxa"/>
            <w:tcBorders>
              <w:top w:val="single" w:sz="4" w:space="0" w:color="auto"/>
            </w:tcBorders>
          </w:tcPr>
          <w:p w14:paraId="3B553E2A" w14:textId="77777777" w:rsidR="00045D2F" w:rsidRPr="00D710B0" w:rsidRDefault="00045D2F" w:rsidP="00D710B0">
            <w:pPr>
              <w:spacing w:line="360" w:lineRule="auto"/>
              <w:jc w:val="both"/>
            </w:pPr>
            <w:r w:rsidRPr="00D710B0">
              <w:t>21(38.2)</w:t>
            </w:r>
          </w:p>
        </w:tc>
        <w:tc>
          <w:tcPr>
            <w:tcW w:w="1507" w:type="dxa"/>
            <w:tcBorders>
              <w:top w:val="single" w:sz="4" w:space="0" w:color="auto"/>
            </w:tcBorders>
          </w:tcPr>
          <w:p w14:paraId="503E9F8F" w14:textId="77777777" w:rsidR="00045D2F" w:rsidRPr="00D710B0" w:rsidRDefault="00045D2F" w:rsidP="00D710B0">
            <w:pPr>
              <w:spacing w:line="360" w:lineRule="auto"/>
              <w:jc w:val="both"/>
            </w:pPr>
            <w:r w:rsidRPr="00D710B0">
              <w:t>0.428</w:t>
            </w:r>
          </w:p>
        </w:tc>
        <w:tc>
          <w:tcPr>
            <w:tcW w:w="1507" w:type="dxa"/>
            <w:tcBorders>
              <w:top w:val="single" w:sz="4" w:space="0" w:color="auto"/>
            </w:tcBorders>
          </w:tcPr>
          <w:p w14:paraId="0D7C03AC" w14:textId="77777777" w:rsidR="00045D2F" w:rsidRPr="00D710B0" w:rsidRDefault="00045D2F" w:rsidP="00D710B0">
            <w:pPr>
              <w:spacing w:line="360" w:lineRule="auto"/>
              <w:jc w:val="both"/>
            </w:pPr>
            <w:r w:rsidRPr="00D710B0">
              <w:t>5.99</w:t>
            </w:r>
          </w:p>
        </w:tc>
      </w:tr>
      <w:tr w:rsidR="00045D2F" w:rsidRPr="00D710B0" w14:paraId="20A03A49" w14:textId="77777777" w:rsidTr="00D10F17">
        <w:trPr>
          <w:trHeight w:val="804"/>
        </w:trPr>
        <w:tc>
          <w:tcPr>
            <w:tcW w:w="2651" w:type="dxa"/>
          </w:tcPr>
          <w:p w14:paraId="12C4DBDE" w14:textId="77777777" w:rsidR="00045D2F" w:rsidRPr="00D710B0" w:rsidRDefault="00045D2F" w:rsidP="00D710B0">
            <w:pPr>
              <w:spacing w:line="360" w:lineRule="auto"/>
              <w:jc w:val="both"/>
            </w:pPr>
            <w:r w:rsidRPr="00D710B0">
              <w:t>Secondary education</w:t>
            </w:r>
          </w:p>
        </w:tc>
        <w:tc>
          <w:tcPr>
            <w:tcW w:w="2065" w:type="dxa"/>
          </w:tcPr>
          <w:p w14:paraId="25337E49" w14:textId="77777777" w:rsidR="00045D2F" w:rsidRPr="00D710B0" w:rsidRDefault="00045D2F" w:rsidP="00D710B0">
            <w:pPr>
              <w:spacing w:line="360" w:lineRule="auto"/>
              <w:jc w:val="both"/>
            </w:pPr>
            <w:r w:rsidRPr="00D710B0">
              <w:t>101</w:t>
            </w:r>
          </w:p>
        </w:tc>
        <w:tc>
          <w:tcPr>
            <w:tcW w:w="1846" w:type="dxa"/>
          </w:tcPr>
          <w:p w14:paraId="4380778F" w14:textId="77777777" w:rsidR="00045D2F" w:rsidRPr="00D710B0" w:rsidRDefault="00045D2F" w:rsidP="00D710B0">
            <w:pPr>
              <w:spacing w:line="360" w:lineRule="auto"/>
              <w:jc w:val="both"/>
            </w:pPr>
            <w:r w:rsidRPr="00D710B0">
              <w:t>31(30.7)</w:t>
            </w:r>
          </w:p>
        </w:tc>
        <w:tc>
          <w:tcPr>
            <w:tcW w:w="1507" w:type="dxa"/>
          </w:tcPr>
          <w:p w14:paraId="327775E7" w14:textId="77777777" w:rsidR="00045D2F" w:rsidRPr="00D710B0" w:rsidRDefault="00045D2F" w:rsidP="00D710B0">
            <w:pPr>
              <w:spacing w:line="360" w:lineRule="auto"/>
              <w:jc w:val="both"/>
            </w:pPr>
          </w:p>
        </w:tc>
        <w:tc>
          <w:tcPr>
            <w:tcW w:w="1507" w:type="dxa"/>
          </w:tcPr>
          <w:p w14:paraId="2BF2E74D" w14:textId="77777777" w:rsidR="00045D2F" w:rsidRPr="00D710B0" w:rsidRDefault="00045D2F" w:rsidP="00D710B0">
            <w:pPr>
              <w:spacing w:line="360" w:lineRule="auto"/>
              <w:jc w:val="both"/>
            </w:pPr>
          </w:p>
        </w:tc>
      </w:tr>
      <w:tr w:rsidR="00045D2F" w:rsidRPr="00D710B0" w14:paraId="115E103D" w14:textId="77777777" w:rsidTr="00D10F17">
        <w:trPr>
          <w:trHeight w:val="849"/>
        </w:trPr>
        <w:tc>
          <w:tcPr>
            <w:tcW w:w="2651" w:type="dxa"/>
          </w:tcPr>
          <w:p w14:paraId="3DE8B6AC" w14:textId="77777777" w:rsidR="00045D2F" w:rsidRPr="00D710B0" w:rsidRDefault="00045D2F" w:rsidP="00D710B0">
            <w:pPr>
              <w:spacing w:line="360" w:lineRule="auto"/>
              <w:jc w:val="both"/>
            </w:pPr>
            <w:r w:rsidRPr="00D710B0">
              <w:t xml:space="preserve">Tertiary education </w:t>
            </w:r>
          </w:p>
        </w:tc>
        <w:tc>
          <w:tcPr>
            <w:tcW w:w="2065" w:type="dxa"/>
          </w:tcPr>
          <w:p w14:paraId="23B4A826" w14:textId="77777777" w:rsidR="00045D2F" w:rsidRPr="00D710B0" w:rsidRDefault="00045D2F" w:rsidP="00D710B0">
            <w:pPr>
              <w:spacing w:line="360" w:lineRule="auto"/>
              <w:jc w:val="both"/>
            </w:pPr>
            <w:r w:rsidRPr="00D710B0">
              <w:t>44</w:t>
            </w:r>
          </w:p>
        </w:tc>
        <w:tc>
          <w:tcPr>
            <w:tcW w:w="1846" w:type="dxa"/>
          </w:tcPr>
          <w:p w14:paraId="64A36E1A" w14:textId="77777777" w:rsidR="00045D2F" w:rsidRPr="00D710B0" w:rsidRDefault="00045D2F" w:rsidP="00D710B0">
            <w:pPr>
              <w:spacing w:line="360" w:lineRule="auto"/>
              <w:jc w:val="both"/>
            </w:pPr>
            <w:r w:rsidRPr="00D710B0">
              <w:t>10(22.7)</w:t>
            </w:r>
          </w:p>
        </w:tc>
        <w:tc>
          <w:tcPr>
            <w:tcW w:w="1507" w:type="dxa"/>
          </w:tcPr>
          <w:p w14:paraId="6CC3D367" w14:textId="77777777" w:rsidR="00045D2F" w:rsidRPr="00D710B0" w:rsidRDefault="00045D2F" w:rsidP="00D710B0">
            <w:pPr>
              <w:spacing w:line="360" w:lineRule="auto"/>
              <w:jc w:val="both"/>
            </w:pPr>
          </w:p>
        </w:tc>
        <w:tc>
          <w:tcPr>
            <w:tcW w:w="1507" w:type="dxa"/>
          </w:tcPr>
          <w:p w14:paraId="2F920F34" w14:textId="77777777" w:rsidR="00045D2F" w:rsidRPr="00D710B0" w:rsidRDefault="00045D2F" w:rsidP="00D710B0">
            <w:pPr>
              <w:spacing w:line="360" w:lineRule="auto"/>
              <w:jc w:val="both"/>
            </w:pPr>
          </w:p>
        </w:tc>
      </w:tr>
      <w:tr w:rsidR="00045D2F" w:rsidRPr="00D710B0" w14:paraId="15573A37" w14:textId="77777777" w:rsidTr="00D10F17">
        <w:trPr>
          <w:trHeight w:val="849"/>
        </w:trPr>
        <w:tc>
          <w:tcPr>
            <w:tcW w:w="2651" w:type="dxa"/>
          </w:tcPr>
          <w:p w14:paraId="60A1BF89" w14:textId="77777777" w:rsidR="00045D2F" w:rsidRPr="00D710B0" w:rsidRDefault="00045D2F" w:rsidP="00D710B0">
            <w:pPr>
              <w:spacing w:line="360" w:lineRule="auto"/>
              <w:jc w:val="both"/>
            </w:pPr>
            <w:r w:rsidRPr="00D710B0">
              <w:t>Total</w:t>
            </w:r>
          </w:p>
        </w:tc>
        <w:tc>
          <w:tcPr>
            <w:tcW w:w="2065" w:type="dxa"/>
          </w:tcPr>
          <w:p w14:paraId="383DE0A2" w14:textId="77777777" w:rsidR="00045D2F" w:rsidRPr="00D710B0" w:rsidRDefault="00045D2F" w:rsidP="00D710B0">
            <w:pPr>
              <w:spacing w:line="360" w:lineRule="auto"/>
              <w:jc w:val="both"/>
            </w:pPr>
            <w:r w:rsidRPr="00D710B0">
              <w:t>200</w:t>
            </w:r>
          </w:p>
        </w:tc>
        <w:tc>
          <w:tcPr>
            <w:tcW w:w="1846" w:type="dxa"/>
          </w:tcPr>
          <w:p w14:paraId="38DF75FA" w14:textId="77777777" w:rsidR="00045D2F" w:rsidRPr="00D710B0" w:rsidRDefault="00045D2F" w:rsidP="00D710B0">
            <w:pPr>
              <w:spacing w:line="360" w:lineRule="auto"/>
              <w:jc w:val="both"/>
            </w:pPr>
            <w:r w:rsidRPr="00D710B0">
              <w:t>62(31)</w:t>
            </w:r>
          </w:p>
        </w:tc>
        <w:tc>
          <w:tcPr>
            <w:tcW w:w="1507" w:type="dxa"/>
          </w:tcPr>
          <w:p w14:paraId="6FBDCA77" w14:textId="77777777" w:rsidR="00045D2F" w:rsidRPr="00D710B0" w:rsidRDefault="00045D2F" w:rsidP="00D710B0">
            <w:pPr>
              <w:spacing w:line="360" w:lineRule="auto"/>
              <w:jc w:val="both"/>
            </w:pPr>
          </w:p>
        </w:tc>
        <w:tc>
          <w:tcPr>
            <w:tcW w:w="1507" w:type="dxa"/>
          </w:tcPr>
          <w:p w14:paraId="5F0D1E7B" w14:textId="77777777" w:rsidR="00045D2F" w:rsidRPr="00D710B0" w:rsidRDefault="00045D2F" w:rsidP="00D710B0">
            <w:pPr>
              <w:spacing w:line="360" w:lineRule="auto"/>
              <w:jc w:val="both"/>
            </w:pPr>
          </w:p>
        </w:tc>
      </w:tr>
    </w:tbl>
    <w:p w14:paraId="2FD9B5E4" w14:textId="77777777" w:rsidR="00AE7E7C" w:rsidRPr="00D710B0" w:rsidRDefault="00AE7E7C" w:rsidP="00D710B0">
      <w:pPr>
        <w:spacing w:line="360" w:lineRule="auto"/>
        <w:jc w:val="both"/>
        <w:rPr>
          <w:rStyle w:val="CommentReference"/>
          <w:sz w:val="24"/>
          <w:szCs w:val="24"/>
        </w:rPr>
      </w:pPr>
    </w:p>
    <w:p w14:paraId="495DF117" w14:textId="77777777" w:rsidR="00AE7E7C" w:rsidRPr="00D710B0" w:rsidRDefault="00AE7E7C" w:rsidP="00D710B0">
      <w:pPr>
        <w:spacing w:line="360" w:lineRule="auto"/>
        <w:jc w:val="both"/>
      </w:pPr>
    </w:p>
    <w:p w14:paraId="4574EEFE" w14:textId="77777777" w:rsidR="004E308C" w:rsidRPr="00D710B0" w:rsidRDefault="004E308C" w:rsidP="00D710B0">
      <w:pPr>
        <w:spacing w:line="360" w:lineRule="auto"/>
        <w:jc w:val="both"/>
      </w:pPr>
    </w:p>
    <w:p w14:paraId="7C29CF2D" w14:textId="77777777" w:rsidR="004E308C" w:rsidRPr="00D710B0" w:rsidRDefault="004E308C" w:rsidP="00D710B0">
      <w:pPr>
        <w:spacing w:line="360" w:lineRule="auto"/>
        <w:jc w:val="both"/>
      </w:pPr>
    </w:p>
    <w:p w14:paraId="02CC9F25" w14:textId="32016FC6" w:rsidR="00045D2F" w:rsidRPr="00D710B0" w:rsidRDefault="00045D2F" w:rsidP="00D710B0">
      <w:pPr>
        <w:spacing w:line="360" w:lineRule="auto"/>
        <w:jc w:val="both"/>
      </w:pPr>
      <w:r w:rsidRPr="00D710B0">
        <w:t>Table 9</w:t>
      </w:r>
      <w:r w:rsidRPr="00D710B0">
        <w:rPr>
          <w:b/>
        </w:rPr>
        <w:t>:</w:t>
      </w:r>
      <w:r w:rsidRPr="00D710B0">
        <w:t xml:space="preserve">  Molecular identification of bacterial isolates </w:t>
      </w:r>
    </w:p>
    <w:tbl>
      <w:tblPr>
        <w:tblStyle w:val="TableGrid"/>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3527"/>
        <w:gridCol w:w="1445"/>
        <w:gridCol w:w="3251"/>
      </w:tblGrid>
      <w:tr w:rsidR="00045D2F" w:rsidRPr="00D710B0" w14:paraId="7663E78F" w14:textId="77777777" w:rsidTr="00D10F17">
        <w:trPr>
          <w:trHeight w:val="606"/>
        </w:trPr>
        <w:tc>
          <w:tcPr>
            <w:tcW w:w="1638" w:type="dxa"/>
          </w:tcPr>
          <w:p w14:paraId="7F0208F5" w14:textId="18656A42" w:rsidR="00045D2F" w:rsidRPr="00D710B0" w:rsidRDefault="0060730A" w:rsidP="00D710B0">
            <w:pPr>
              <w:pStyle w:val="NoSpacing"/>
              <w:spacing w:line="360" w:lineRule="auto"/>
              <w:jc w:val="both"/>
              <w:rPr>
                <w:rFonts w:ascii="Times New Roman" w:hAnsi="Times New Roman"/>
                <w:sz w:val="24"/>
                <w:szCs w:val="24"/>
              </w:rPr>
            </w:pPr>
            <w:r w:rsidRPr="00D710B0">
              <w:rPr>
                <w:rFonts w:ascii="Times New Roman" w:hAnsi="Times New Roman"/>
                <w:noProof/>
                <w:sz w:val="24"/>
                <w:szCs w:val="24"/>
              </w:rPr>
              <mc:AlternateContent>
                <mc:Choice Requires="wps">
                  <w:drawing>
                    <wp:anchor distT="4294967292" distB="4294967292" distL="114300" distR="114300" simplePos="0" relativeHeight="251652096" behindDoc="0" locked="0" layoutInCell="1" allowOverlap="1" wp14:anchorId="5D009B99" wp14:editId="5B1A3B65">
                      <wp:simplePos x="0" y="0"/>
                      <wp:positionH relativeFrom="column">
                        <wp:posOffset>-100330</wp:posOffset>
                      </wp:positionH>
                      <wp:positionV relativeFrom="paragraph">
                        <wp:posOffset>13334</wp:posOffset>
                      </wp:positionV>
                      <wp:extent cx="6159500" cy="0"/>
                      <wp:effectExtent l="0" t="0" r="12700" b="1905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96B2D4B" id="Straight Connector 3" o:spid="_x0000_s1026" style="position:absolute;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pt,1.05pt" to="477.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" strokecolor="#4579b8 [3044]">
                      <o:lock v:ext="edit" shapetype="f"/>
                    </v:line>
                  </w:pict>
                </mc:Fallback>
              </mc:AlternateContent>
            </w:r>
            <w:r w:rsidR="00045D2F" w:rsidRPr="00D710B0">
              <w:rPr>
                <w:rFonts w:ascii="Times New Roman" w:hAnsi="Times New Roman"/>
                <w:sz w:val="24"/>
                <w:szCs w:val="24"/>
              </w:rPr>
              <w:t>Sample</w:t>
            </w:r>
          </w:p>
        </w:tc>
        <w:tc>
          <w:tcPr>
            <w:tcW w:w="3527" w:type="dxa"/>
          </w:tcPr>
          <w:p w14:paraId="0C1E99E4" w14:textId="77777777" w:rsidR="00045D2F" w:rsidRPr="00D710B0" w:rsidRDefault="00045D2F"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Organism identity</w:t>
            </w:r>
          </w:p>
        </w:tc>
        <w:tc>
          <w:tcPr>
            <w:tcW w:w="1445" w:type="dxa"/>
          </w:tcPr>
          <w:p w14:paraId="0D028630" w14:textId="77777777" w:rsidR="00045D2F" w:rsidRPr="00D710B0" w:rsidRDefault="00045D2F"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Percentage (%)</w:t>
            </w:r>
          </w:p>
        </w:tc>
        <w:tc>
          <w:tcPr>
            <w:tcW w:w="3251" w:type="dxa"/>
          </w:tcPr>
          <w:p w14:paraId="34E2A86B" w14:textId="77777777" w:rsidR="00045D2F" w:rsidRPr="00D710B0" w:rsidRDefault="00045D2F"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Corresponding organism from NCBI database</w:t>
            </w:r>
          </w:p>
        </w:tc>
      </w:tr>
      <w:tr w:rsidR="00045D2F" w:rsidRPr="00D710B0" w14:paraId="34BB9DBC" w14:textId="77777777" w:rsidTr="00D10F17">
        <w:trPr>
          <w:trHeight w:val="304"/>
        </w:trPr>
        <w:tc>
          <w:tcPr>
            <w:tcW w:w="1638" w:type="dxa"/>
          </w:tcPr>
          <w:p w14:paraId="71B75F38" w14:textId="0C31B6B7" w:rsidR="00045D2F" w:rsidRPr="00D710B0" w:rsidRDefault="0060730A" w:rsidP="00D710B0">
            <w:pPr>
              <w:pStyle w:val="NoSpacing"/>
              <w:spacing w:line="360" w:lineRule="auto"/>
              <w:jc w:val="both"/>
              <w:rPr>
                <w:rFonts w:ascii="Times New Roman" w:hAnsi="Times New Roman"/>
                <w:sz w:val="24"/>
                <w:szCs w:val="24"/>
              </w:rPr>
            </w:pPr>
            <w:r w:rsidRPr="00D710B0">
              <w:rPr>
                <w:rFonts w:ascii="Times New Roman" w:hAnsi="Times New Roman"/>
                <w:noProof/>
                <w:sz w:val="24"/>
                <w:szCs w:val="24"/>
              </w:rPr>
              <mc:AlternateContent>
                <mc:Choice Requires="wps">
                  <w:drawing>
                    <wp:anchor distT="4294967292" distB="4294967292" distL="114300" distR="114300" simplePos="0" relativeHeight="251653120" behindDoc="0" locked="0" layoutInCell="1" allowOverlap="1" wp14:anchorId="7B5E2F38" wp14:editId="068089C3">
                      <wp:simplePos x="0" y="0"/>
                      <wp:positionH relativeFrom="column">
                        <wp:posOffset>-100330</wp:posOffset>
                      </wp:positionH>
                      <wp:positionV relativeFrom="paragraph">
                        <wp:posOffset>3174</wp:posOffset>
                      </wp:positionV>
                      <wp:extent cx="6159500" cy="0"/>
                      <wp:effectExtent l="0" t="0" r="12700"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B6BF115" id="Straight Connector 2"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7.9pt,.25pt" to="477.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" strokecolor="#4579b8 [3044]">
                      <o:lock v:ext="edit" shapetype="f"/>
                    </v:line>
                  </w:pict>
                </mc:Fallback>
              </mc:AlternateContent>
            </w:r>
            <w:r w:rsidR="00045D2F" w:rsidRPr="00D710B0">
              <w:rPr>
                <w:rFonts w:ascii="Times New Roman" w:hAnsi="Times New Roman"/>
                <w:sz w:val="24"/>
                <w:szCs w:val="24"/>
              </w:rPr>
              <w:t>1</w:t>
            </w:r>
          </w:p>
        </w:tc>
        <w:tc>
          <w:tcPr>
            <w:tcW w:w="3527" w:type="dxa"/>
          </w:tcPr>
          <w:p w14:paraId="22CCD45E" w14:textId="77777777" w:rsidR="00045D2F" w:rsidRPr="00D710B0" w:rsidRDefault="00045D2F" w:rsidP="00D710B0">
            <w:pPr>
              <w:pStyle w:val="NoSpacing"/>
              <w:spacing w:line="360" w:lineRule="auto"/>
              <w:jc w:val="both"/>
              <w:rPr>
                <w:rFonts w:ascii="Times New Roman" w:hAnsi="Times New Roman"/>
                <w:i/>
                <w:sz w:val="24"/>
                <w:szCs w:val="24"/>
              </w:rPr>
            </w:pPr>
            <w:r w:rsidRPr="00D710B0">
              <w:rPr>
                <w:rFonts w:ascii="Times New Roman" w:hAnsi="Times New Roman"/>
                <w:i/>
                <w:sz w:val="24"/>
                <w:szCs w:val="24"/>
              </w:rPr>
              <w:t>Escherichia coli</w:t>
            </w:r>
          </w:p>
        </w:tc>
        <w:tc>
          <w:tcPr>
            <w:tcW w:w="1445" w:type="dxa"/>
          </w:tcPr>
          <w:p w14:paraId="26FBD8B7" w14:textId="77777777" w:rsidR="00045D2F" w:rsidRPr="00D710B0" w:rsidRDefault="00045D2F"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93</w:t>
            </w:r>
          </w:p>
        </w:tc>
        <w:tc>
          <w:tcPr>
            <w:tcW w:w="3251" w:type="dxa"/>
          </w:tcPr>
          <w:p w14:paraId="26B5B1A9" w14:textId="77777777" w:rsidR="00045D2F" w:rsidRPr="00D710B0" w:rsidRDefault="00045D2F" w:rsidP="00D710B0">
            <w:pPr>
              <w:pStyle w:val="NoSpacing"/>
              <w:spacing w:line="360" w:lineRule="auto"/>
              <w:jc w:val="both"/>
              <w:rPr>
                <w:rFonts w:ascii="Times New Roman" w:hAnsi="Times New Roman"/>
                <w:sz w:val="24"/>
                <w:szCs w:val="24"/>
              </w:rPr>
            </w:pPr>
            <w:r w:rsidRPr="00D710B0">
              <w:rPr>
                <w:rFonts w:ascii="Times New Roman" w:hAnsi="Times New Roman"/>
                <w:i/>
                <w:sz w:val="24"/>
                <w:szCs w:val="24"/>
              </w:rPr>
              <w:t>Escherichia coli</w:t>
            </w:r>
            <w:r w:rsidRPr="00D710B0">
              <w:rPr>
                <w:rFonts w:ascii="Times New Roman" w:hAnsi="Times New Roman"/>
                <w:sz w:val="24"/>
                <w:szCs w:val="24"/>
              </w:rPr>
              <w:t xml:space="preserve"> KY417135</w:t>
            </w:r>
          </w:p>
          <w:p w14:paraId="236D5752" w14:textId="77777777" w:rsidR="00045D2F" w:rsidRPr="00D710B0" w:rsidRDefault="00045D2F" w:rsidP="00D710B0">
            <w:pPr>
              <w:pStyle w:val="NoSpacing"/>
              <w:spacing w:line="360" w:lineRule="auto"/>
              <w:jc w:val="both"/>
              <w:rPr>
                <w:rFonts w:ascii="Times New Roman" w:hAnsi="Times New Roman"/>
                <w:sz w:val="24"/>
                <w:szCs w:val="24"/>
              </w:rPr>
            </w:pPr>
          </w:p>
        </w:tc>
      </w:tr>
      <w:tr w:rsidR="00045D2F" w:rsidRPr="00D710B0" w14:paraId="221AF22A" w14:textId="77777777" w:rsidTr="00D10F17">
        <w:trPr>
          <w:trHeight w:val="606"/>
        </w:trPr>
        <w:tc>
          <w:tcPr>
            <w:tcW w:w="1638" w:type="dxa"/>
          </w:tcPr>
          <w:p w14:paraId="1C9F10F0" w14:textId="77777777" w:rsidR="00045D2F" w:rsidRPr="00D710B0" w:rsidRDefault="00045D2F"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2</w:t>
            </w:r>
          </w:p>
        </w:tc>
        <w:tc>
          <w:tcPr>
            <w:tcW w:w="3527" w:type="dxa"/>
          </w:tcPr>
          <w:p w14:paraId="1D598049" w14:textId="77777777" w:rsidR="00045D2F" w:rsidRPr="00D710B0" w:rsidRDefault="00045D2F" w:rsidP="00D710B0">
            <w:pPr>
              <w:pStyle w:val="NoSpacing"/>
              <w:spacing w:line="360" w:lineRule="auto"/>
              <w:jc w:val="both"/>
              <w:rPr>
                <w:rFonts w:ascii="Times New Roman" w:hAnsi="Times New Roman"/>
                <w:i/>
                <w:sz w:val="24"/>
                <w:szCs w:val="24"/>
              </w:rPr>
            </w:pPr>
            <w:r w:rsidRPr="00D710B0">
              <w:rPr>
                <w:rFonts w:ascii="Times New Roman" w:hAnsi="Times New Roman"/>
                <w:i/>
                <w:sz w:val="24"/>
                <w:szCs w:val="24"/>
              </w:rPr>
              <w:t>Klebsiella pneumonia</w:t>
            </w:r>
          </w:p>
        </w:tc>
        <w:tc>
          <w:tcPr>
            <w:tcW w:w="1445" w:type="dxa"/>
          </w:tcPr>
          <w:p w14:paraId="0D9B33BC" w14:textId="77777777" w:rsidR="00045D2F" w:rsidRPr="00D710B0" w:rsidRDefault="00045D2F"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99</w:t>
            </w:r>
          </w:p>
        </w:tc>
        <w:tc>
          <w:tcPr>
            <w:tcW w:w="3251" w:type="dxa"/>
          </w:tcPr>
          <w:p w14:paraId="161C6427" w14:textId="77777777" w:rsidR="00045D2F" w:rsidRPr="00D710B0" w:rsidRDefault="006E55A9" w:rsidP="00D710B0">
            <w:pPr>
              <w:pStyle w:val="NoSpacing"/>
              <w:spacing w:line="360" w:lineRule="auto"/>
              <w:jc w:val="both"/>
              <w:rPr>
                <w:rFonts w:ascii="Times New Roman" w:hAnsi="Times New Roman"/>
                <w:sz w:val="24"/>
                <w:szCs w:val="24"/>
              </w:rPr>
            </w:pPr>
            <w:r w:rsidRPr="00D710B0">
              <w:rPr>
                <w:rFonts w:ascii="Times New Roman" w:hAnsi="Times New Roman"/>
                <w:i/>
                <w:sz w:val="24"/>
                <w:szCs w:val="24"/>
              </w:rPr>
              <w:t>Klebsiella </w:t>
            </w:r>
            <w:r w:rsidR="00045D2F" w:rsidRPr="00D710B0">
              <w:rPr>
                <w:rFonts w:ascii="Times New Roman" w:hAnsi="Times New Roman"/>
                <w:i/>
                <w:sz w:val="24"/>
                <w:szCs w:val="24"/>
              </w:rPr>
              <w:t>pneumonia</w:t>
            </w:r>
            <w:r w:rsidR="00045D2F" w:rsidRPr="00D710B0">
              <w:rPr>
                <w:rFonts w:ascii="Times New Roman" w:hAnsi="Times New Roman"/>
                <w:sz w:val="24"/>
                <w:szCs w:val="24"/>
              </w:rPr>
              <w:t xml:space="preserve"> MK719814</w:t>
            </w:r>
          </w:p>
          <w:p w14:paraId="5A3AF020" w14:textId="77777777" w:rsidR="00045D2F" w:rsidRPr="00D710B0" w:rsidRDefault="00045D2F" w:rsidP="00D710B0">
            <w:pPr>
              <w:pStyle w:val="NoSpacing"/>
              <w:spacing w:line="360" w:lineRule="auto"/>
              <w:jc w:val="both"/>
              <w:rPr>
                <w:rFonts w:ascii="Times New Roman" w:hAnsi="Times New Roman"/>
                <w:sz w:val="24"/>
                <w:szCs w:val="24"/>
              </w:rPr>
            </w:pPr>
          </w:p>
        </w:tc>
      </w:tr>
      <w:tr w:rsidR="00045D2F" w:rsidRPr="00D710B0" w14:paraId="1B0A55CA" w14:textId="77777777" w:rsidTr="00D10F17">
        <w:trPr>
          <w:trHeight w:val="459"/>
        </w:trPr>
        <w:tc>
          <w:tcPr>
            <w:tcW w:w="1638" w:type="dxa"/>
          </w:tcPr>
          <w:p w14:paraId="7EC8F65E" w14:textId="77777777" w:rsidR="00045D2F" w:rsidRPr="00D710B0" w:rsidRDefault="00045D2F"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3</w:t>
            </w:r>
          </w:p>
        </w:tc>
        <w:tc>
          <w:tcPr>
            <w:tcW w:w="3527" w:type="dxa"/>
          </w:tcPr>
          <w:p w14:paraId="7EA06E6E" w14:textId="77777777" w:rsidR="00045D2F" w:rsidRPr="00D710B0" w:rsidRDefault="00045D2F" w:rsidP="00D710B0">
            <w:pPr>
              <w:pStyle w:val="NoSpacing"/>
              <w:spacing w:line="360" w:lineRule="auto"/>
              <w:jc w:val="both"/>
              <w:rPr>
                <w:rFonts w:ascii="Times New Roman" w:hAnsi="Times New Roman"/>
                <w:i/>
                <w:sz w:val="24"/>
                <w:szCs w:val="24"/>
              </w:rPr>
            </w:pPr>
            <w:r w:rsidRPr="00D710B0">
              <w:rPr>
                <w:rFonts w:ascii="Times New Roman" w:hAnsi="Times New Roman"/>
                <w:i/>
                <w:sz w:val="24"/>
                <w:szCs w:val="24"/>
              </w:rPr>
              <w:t>Pseudomonas aeruginosa</w:t>
            </w:r>
          </w:p>
        </w:tc>
        <w:tc>
          <w:tcPr>
            <w:tcW w:w="1445" w:type="dxa"/>
          </w:tcPr>
          <w:p w14:paraId="6BB95C95" w14:textId="77777777" w:rsidR="00045D2F" w:rsidRPr="00D710B0" w:rsidRDefault="00045D2F"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96</w:t>
            </w:r>
          </w:p>
        </w:tc>
        <w:tc>
          <w:tcPr>
            <w:tcW w:w="3251" w:type="dxa"/>
          </w:tcPr>
          <w:p w14:paraId="4121AC40" w14:textId="77777777" w:rsidR="00045D2F" w:rsidRPr="00D710B0" w:rsidRDefault="00045D2F" w:rsidP="00D710B0">
            <w:pPr>
              <w:pStyle w:val="NoSpacing"/>
              <w:spacing w:line="360" w:lineRule="auto"/>
              <w:jc w:val="both"/>
              <w:rPr>
                <w:rFonts w:ascii="Times New Roman" w:hAnsi="Times New Roman"/>
                <w:sz w:val="24"/>
                <w:szCs w:val="24"/>
              </w:rPr>
            </w:pPr>
            <w:r w:rsidRPr="00D710B0">
              <w:rPr>
                <w:rFonts w:ascii="Times New Roman" w:hAnsi="Times New Roman"/>
                <w:i/>
                <w:sz w:val="24"/>
                <w:szCs w:val="24"/>
              </w:rPr>
              <w:t>Pseudomonas aeruginosa</w:t>
            </w:r>
            <w:r w:rsidRPr="00D710B0">
              <w:rPr>
                <w:rFonts w:ascii="Times New Roman" w:hAnsi="Times New Roman"/>
                <w:sz w:val="24"/>
                <w:szCs w:val="24"/>
              </w:rPr>
              <w:t>WE41437</w:t>
            </w:r>
          </w:p>
          <w:p w14:paraId="43D9F149" w14:textId="77777777" w:rsidR="00045D2F" w:rsidRPr="00D710B0" w:rsidRDefault="00045D2F" w:rsidP="00D710B0">
            <w:pPr>
              <w:pStyle w:val="NoSpacing"/>
              <w:spacing w:line="360" w:lineRule="auto"/>
              <w:jc w:val="both"/>
              <w:rPr>
                <w:rFonts w:ascii="Times New Roman" w:hAnsi="Times New Roman"/>
                <w:i/>
                <w:sz w:val="24"/>
                <w:szCs w:val="24"/>
              </w:rPr>
            </w:pPr>
          </w:p>
        </w:tc>
      </w:tr>
      <w:tr w:rsidR="00045D2F" w:rsidRPr="00D710B0" w14:paraId="50EE4CBA" w14:textId="77777777" w:rsidTr="00D10F17">
        <w:trPr>
          <w:trHeight w:val="450"/>
        </w:trPr>
        <w:tc>
          <w:tcPr>
            <w:tcW w:w="1638" w:type="dxa"/>
          </w:tcPr>
          <w:p w14:paraId="7689D8CE" w14:textId="77777777" w:rsidR="00045D2F" w:rsidRPr="00D710B0" w:rsidRDefault="00045D2F"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4</w:t>
            </w:r>
          </w:p>
        </w:tc>
        <w:tc>
          <w:tcPr>
            <w:tcW w:w="3527" w:type="dxa"/>
          </w:tcPr>
          <w:p w14:paraId="214F6068" w14:textId="77777777" w:rsidR="00045D2F" w:rsidRPr="00D710B0" w:rsidRDefault="00045D2F" w:rsidP="00D710B0">
            <w:pPr>
              <w:pStyle w:val="NoSpacing"/>
              <w:spacing w:line="360" w:lineRule="auto"/>
              <w:jc w:val="both"/>
              <w:rPr>
                <w:rFonts w:ascii="Times New Roman" w:hAnsi="Times New Roman"/>
                <w:i/>
                <w:sz w:val="24"/>
                <w:szCs w:val="24"/>
              </w:rPr>
            </w:pPr>
            <w:r w:rsidRPr="00D710B0">
              <w:rPr>
                <w:rFonts w:ascii="Times New Roman" w:hAnsi="Times New Roman"/>
                <w:i/>
                <w:sz w:val="24"/>
                <w:szCs w:val="24"/>
              </w:rPr>
              <w:t>Staphylococcus aureus</w:t>
            </w:r>
          </w:p>
        </w:tc>
        <w:tc>
          <w:tcPr>
            <w:tcW w:w="1445" w:type="dxa"/>
          </w:tcPr>
          <w:p w14:paraId="7D323C23" w14:textId="77777777" w:rsidR="00045D2F" w:rsidRPr="00D710B0" w:rsidRDefault="00045D2F"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97</w:t>
            </w:r>
          </w:p>
        </w:tc>
        <w:tc>
          <w:tcPr>
            <w:tcW w:w="3251" w:type="dxa"/>
          </w:tcPr>
          <w:p w14:paraId="0B39FA10" w14:textId="77777777" w:rsidR="00045D2F" w:rsidRPr="00D710B0" w:rsidRDefault="00045D2F" w:rsidP="00D710B0">
            <w:pPr>
              <w:pStyle w:val="NoSpacing"/>
              <w:spacing w:line="360" w:lineRule="auto"/>
              <w:jc w:val="both"/>
              <w:rPr>
                <w:rFonts w:ascii="Times New Roman" w:hAnsi="Times New Roman"/>
                <w:i/>
                <w:sz w:val="24"/>
                <w:szCs w:val="24"/>
              </w:rPr>
            </w:pPr>
            <w:r w:rsidRPr="00D710B0">
              <w:rPr>
                <w:rFonts w:ascii="Times New Roman" w:hAnsi="Times New Roman"/>
                <w:i/>
                <w:sz w:val="24"/>
                <w:szCs w:val="24"/>
              </w:rPr>
              <w:t>Staphylococcus aureus</w:t>
            </w:r>
          </w:p>
          <w:p w14:paraId="4A3AE84A" w14:textId="77777777" w:rsidR="00045D2F" w:rsidRPr="00D710B0" w:rsidRDefault="00045D2F" w:rsidP="00D710B0">
            <w:pPr>
              <w:pStyle w:val="NoSpacing"/>
              <w:spacing w:line="360" w:lineRule="auto"/>
              <w:jc w:val="both"/>
              <w:rPr>
                <w:rFonts w:ascii="Times New Roman" w:hAnsi="Times New Roman"/>
                <w:i/>
                <w:sz w:val="24"/>
                <w:szCs w:val="24"/>
              </w:rPr>
            </w:pPr>
          </w:p>
        </w:tc>
      </w:tr>
      <w:tr w:rsidR="00045D2F" w:rsidRPr="00D710B0" w14:paraId="63EE4B8D" w14:textId="77777777" w:rsidTr="00D10F17">
        <w:trPr>
          <w:trHeight w:val="590"/>
        </w:trPr>
        <w:tc>
          <w:tcPr>
            <w:tcW w:w="1638" w:type="dxa"/>
          </w:tcPr>
          <w:p w14:paraId="61026059" w14:textId="77777777" w:rsidR="00045D2F" w:rsidRPr="00D710B0" w:rsidRDefault="00045D2F"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5</w:t>
            </w:r>
          </w:p>
        </w:tc>
        <w:tc>
          <w:tcPr>
            <w:tcW w:w="3527" w:type="dxa"/>
          </w:tcPr>
          <w:p w14:paraId="33371BF0" w14:textId="77777777" w:rsidR="00045D2F" w:rsidRPr="00D710B0" w:rsidRDefault="00045D2F" w:rsidP="00D710B0">
            <w:pPr>
              <w:pStyle w:val="NoSpacing"/>
              <w:spacing w:line="360" w:lineRule="auto"/>
              <w:jc w:val="both"/>
              <w:rPr>
                <w:rFonts w:ascii="Times New Roman" w:hAnsi="Times New Roman"/>
                <w:i/>
                <w:sz w:val="24"/>
                <w:szCs w:val="24"/>
              </w:rPr>
            </w:pPr>
            <w:r w:rsidRPr="00D710B0">
              <w:rPr>
                <w:rFonts w:ascii="Times New Roman" w:hAnsi="Times New Roman"/>
                <w:i/>
                <w:sz w:val="24"/>
                <w:szCs w:val="24"/>
              </w:rPr>
              <w:t xml:space="preserve">Proteus mirabilis </w:t>
            </w:r>
          </w:p>
        </w:tc>
        <w:tc>
          <w:tcPr>
            <w:tcW w:w="1445" w:type="dxa"/>
          </w:tcPr>
          <w:p w14:paraId="6437855A" w14:textId="77777777" w:rsidR="00045D2F" w:rsidRPr="00D710B0" w:rsidRDefault="00045D2F"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98</w:t>
            </w:r>
          </w:p>
        </w:tc>
        <w:tc>
          <w:tcPr>
            <w:tcW w:w="3251" w:type="dxa"/>
          </w:tcPr>
          <w:p w14:paraId="4103AC41" w14:textId="77777777" w:rsidR="00045D2F" w:rsidRPr="00D710B0" w:rsidRDefault="00045D2F" w:rsidP="00D710B0">
            <w:pPr>
              <w:pStyle w:val="NoSpacing"/>
              <w:spacing w:line="360" w:lineRule="auto"/>
              <w:jc w:val="both"/>
              <w:rPr>
                <w:rFonts w:ascii="Times New Roman" w:hAnsi="Times New Roman"/>
                <w:sz w:val="24"/>
                <w:szCs w:val="24"/>
              </w:rPr>
            </w:pPr>
            <w:r w:rsidRPr="00D710B0">
              <w:rPr>
                <w:rFonts w:ascii="Times New Roman" w:hAnsi="Times New Roman"/>
                <w:i/>
                <w:sz w:val="24"/>
                <w:szCs w:val="24"/>
              </w:rPr>
              <w:t>Proteus mirabilis KY</w:t>
            </w:r>
            <w:r w:rsidRPr="00D710B0">
              <w:rPr>
                <w:rFonts w:ascii="Times New Roman" w:hAnsi="Times New Roman"/>
                <w:sz w:val="24"/>
                <w:szCs w:val="24"/>
              </w:rPr>
              <w:t>417134</w:t>
            </w:r>
          </w:p>
          <w:p w14:paraId="44F41C4B" w14:textId="77777777" w:rsidR="00045D2F" w:rsidRPr="00D710B0" w:rsidRDefault="00045D2F" w:rsidP="00D710B0">
            <w:pPr>
              <w:pStyle w:val="NoSpacing"/>
              <w:spacing w:line="360" w:lineRule="auto"/>
              <w:jc w:val="both"/>
              <w:rPr>
                <w:rFonts w:ascii="Times New Roman" w:hAnsi="Times New Roman"/>
                <w:sz w:val="24"/>
                <w:szCs w:val="24"/>
              </w:rPr>
            </w:pPr>
          </w:p>
        </w:tc>
      </w:tr>
      <w:tr w:rsidR="00045D2F" w:rsidRPr="00D710B0" w14:paraId="461DAC77" w14:textId="77777777" w:rsidTr="00D10F17">
        <w:trPr>
          <w:trHeight w:val="606"/>
        </w:trPr>
        <w:tc>
          <w:tcPr>
            <w:tcW w:w="1638" w:type="dxa"/>
          </w:tcPr>
          <w:p w14:paraId="47D5460D" w14:textId="77777777" w:rsidR="00045D2F" w:rsidRPr="00D710B0" w:rsidRDefault="00045D2F"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lastRenderedPageBreak/>
              <w:t>6</w:t>
            </w:r>
          </w:p>
        </w:tc>
        <w:tc>
          <w:tcPr>
            <w:tcW w:w="3527" w:type="dxa"/>
          </w:tcPr>
          <w:p w14:paraId="5BED34CA" w14:textId="77777777" w:rsidR="00045D2F" w:rsidRPr="00D710B0" w:rsidRDefault="00045D2F" w:rsidP="00D710B0">
            <w:pPr>
              <w:pStyle w:val="NoSpacing"/>
              <w:spacing w:line="360" w:lineRule="auto"/>
              <w:jc w:val="both"/>
              <w:rPr>
                <w:rFonts w:ascii="Times New Roman" w:hAnsi="Times New Roman"/>
                <w:i/>
                <w:sz w:val="24"/>
                <w:szCs w:val="24"/>
              </w:rPr>
            </w:pPr>
            <w:r w:rsidRPr="00D710B0">
              <w:rPr>
                <w:rFonts w:ascii="Times New Roman" w:hAnsi="Times New Roman"/>
                <w:i/>
                <w:sz w:val="24"/>
                <w:szCs w:val="24"/>
              </w:rPr>
              <w:t>Enterobacter</w:t>
            </w:r>
            <w:r w:rsidR="006E55A9" w:rsidRPr="00D710B0">
              <w:rPr>
                <w:rFonts w:ascii="Times New Roman" w:hAnsi="Times New Roman"/>
                <w:i/>
                <w:sz w:val="24"/>
                <w:szCs w:val="24"/>
              </w:rPr>
              <w:t xml:space="preserve"> </w:t>
            </w:r>
            <w:r w:rsidRPr="00D710B0">
              <w:rPr>
                <w:rFonts w:ascii="Times New Roman" w:hAnsi="Times New Roman"/>
                <w:iCs/>
                <w:sz w:val="24"/>
                <w:szCs w:val="24"/>
              </w:rPr>
              <w:t>spp</w:t>
            </w:r>
          </w:p>
          <w:p w14:paraId="360F21F2" w14:textId="77777777" w:rsidR="00045D2F" w:rsidRPr="00D710B0" w:rsidRDefault="00045D2F" w:rsidP="00D710B0">
            <w:pPr>
              <w:pStyle w:val="NoSpacing"/>
              <w:spacing w:line="360" w:lineRule="auto"/>
              <w:jc w:val="both"/>
              <w:rPr>
                <w:rFonts w:ascii="Times New Roman" w:hAnsi="Times New Roman"/>
                <w:i/>
                <w:sz w:val="24"/>
                <w:szCs w:val="24"/>
              </w:rPr>
            </w:pPr>
          </w:p>
        </w:tc>
        <w:tc>
          <w:tcPr>
            <w:tcW w:w="1445" w:type="dxa"/>
          </w:tcPr>
          <w:p w14:paraId="7D95FE5A" w14:textId="77777777" w:rsidR="00045D2F" w:rsidRPr="00D710B0" w:rsidRDefault="00045D2F"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99</w:t>
            </w:r>
          </w:p>
        </w:tc>
        <w:tc>
          <w:tcPr>
            <w:tcW w:w="3251" w:type="dxa"/>
          </w:tcPr>
          <w:p w14:paraId="7E4BC0CC" w14:textId="77777777" w:rsidR="00045D2F" w:rsidRPr="00D710B0" w:rsidRDefault="00045D2F" w:rsidP="00D710B0">
            <w:pPr>
              <w:pStyle w:val="NoSpacing"/>
              <w:spacing w:line="360" w:lineRule="auto"/>
              <w:jc w:val="both"/>
              <w:rPr>
                <w:rFonts w:ascii="Times New Roman" w:hAnsi="Times New Roman"/>
                <w:i/>
                <w:sz w:val="24"/>
                <w:szCs w:val="24"/>
              </w:rPr>
            </w:pPr>
            <w:r w:rsidRPr="00D710B0">
              <w:rPr>
                <w:rFonts w:ascii="Times New Roman" w:hAnsi="Times New Roman"/>
                <w:i/>
                <w:sz w:val="24"/>
                <w:szCs w:val="24"/>
              </w:rPr>
              <w:t>Enterobacter</w:t>
            </w:r>
            <w:r w:rsidR="006E55A9" w:rsidRPr="00D710B0">
              <w:rPr>
                <w:rFonts w:ascii="Times New Roman" w:hAnsi="Times New Roman"/>
                <w:i/>
                <w:sz w:val="24"/>
                <w:szCs w:val="24"/>
              </w:rPr>
              <w:t xml:space="preserve"> </w:t>
            </w:r>
            <w:r w:rsidRPr="00D710B0">
              <w:rPr>
                <w:rFonts w:ascii="Times New Roman" w:hAnsi="Times New Roman"/>
                <w:iCs/>
                <w:sz w:val="24"/>
                <w:szCs w:val="24"/>
              </w:rPr>
              <w:t>spp</w:t>
            </w:r>
            <w:r w:rsidRPr="00D710B0">
              <w:rPr>
                <w:rFonts w:ascii="Times New Roman" w:hAnsi="Times New Roman"/>
                <w:sz w:val="24"/>
                <w:szCs w:val="24"/>
              </w:rPr>
              <w:t xml:space="preserve"> KT150211</w:t>
            </w:r>
          </w:p>
          <w:p w14:paraId="3B3046EC" w14:textId="77777777" w:rsidR="00045D2F" w:rsidRPr="00D710B0" w:rsidRDefault="00045D2F" w:rsidP="00D710B0">
            <w:pPr>
              <w:pStyle w:val="NoSpacing"/>
              <w:spacing w:line="360" w:lineRule="auto"/>
              <w:jc w:val="both"/>
              <w:rPr>
                <w:rFonts w:ascii="Times New Roman" w:hAnsi="Times New Roman"/>
                <w:i/>
                <w:sz w:val="24"/>
                <w:szCs w:val="24"/>
              </w:rPr>
            </w:pPr>
          </w:p>
        </w:tc>
      </w:tr>
    </w:tbl>
    <w:p w14:paraId="7B6E3E2C" w14:textId="7EC8B8BA" w:rsidR="00045D2F" w:rsidRPr="00D710B0" w:rsidRDefault="0060730A" w:rsidP="00D710B0">
      <w:pPr>
        <w:spacing w:line="360" w:lineRule="auto"/>
        <w:jc w:val="both"/>
        <w:rPr>
          <w:b/>
        </w:rPr>
      </w:pPr>
      <w:r w:rsidRPr="00D710B0">
        <w:rPr>
          <w:noProof/>
        </w:rPr>
        <mc:AlternateContent>
          <mc:Choice Requires="wps">
            <w:drawing>
              <wp:anchor distT="4294967292" distB="4294967292" distL="114300" distR="114300" simplePos="0" relativeHeight="251654144" behindDoc="0" locked="0" layoutInCell="1" allowOverlap="1" wp14:anchorId="67467419" wp14:editId="139CBB43">
                <wp:simplePos x="0" y="0"/>
                <wp:positionH relativeFrom="column">
                  <wp:posOffset>-104775</wp:posOffset>
                </wp:positionH>
                <wp:positionV relativeFrom="paragraph">
                  <wp:posOffset>17144</wp:posOffset>
                </wp:positionV>
                <wp:extent cx="6279515" cy="0"/>
                <wp:effectExtent l="0" t="0" r="26035" b="19050"/>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EB38C66" id="Straight Connector 1"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8.25pt,1.35pt" to="486.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" strokecolor="#4579b8 [3044]">
                <o:lock v:ext="edit" shapetype="f"/>
              </v:line>
            </w:pict>
          </mc:Fallback>
        </mc:AlternateContent>
      </w:r>
    </w:p>
    <w:p w14:paraId="4F54223B" w14:textId="77777777" w:rsidR="00045D2F" w:rsidRPr="00D710B0" w:rsidRDefault="00045D2F" w:rsidP="00D710B0">
      <w:pPr>
        <w:spacing w:line="360" w:lineRule="auto"/>
        <w:jc w:val="both"/>
      </w:pPr>
    </w:p>
    <w:p w14:paraId="5C56A760" w14:textId="6AFDDFCA" w:rsidR="00FD494B" w:rsidRPr="00D710B0" w:rsidRDefault="00FD494B" w:rsidP="00D710B0">
      <w:pPr>
        <w:spacing w:line="360" w:lineRule="auto"/>
        <w:jc w:val="both"/>
      </w:pPr>
      <w:r w:rsidRPr="00D710B0">
        <w:rPr>
          <w:noProof/>
        </w:rPr>
        <w:drawing>
          <wp:inline distT="0" distB="0" distL="0" distR="0" wp14:anchorId="14E0CD8F" wp14:editId="0F3A9EB3">
            <wp:extent cx="5514976" cy="4595813"/>
            <wp:effectExtent l="0" t="0" r="9525" b="1460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600218" w14:textId="77777777" w:rsidR="00213BE8" w:rsidRPr="00D710B0" w:rsidRDefault="00213BE8" w:rsidP="00D710B0">
      <w:pPr>
        <w:spacing w:line="360" w:lineRule="auto"/>
        <w:jc w:val="both"/>
      </w:pPr>
    </w:p>
    <w:p w14:paraId="153CFBA2" w14:textId="77777777" w:rsidR="00045D2F" w:rsidRPr="00D710B0" w:rsidRDefault="00045D2F" w:rsidP="00D710B0">
      <w:pPr>
        <w:spacing w:line="360" w:lineRule="auto"/>
        <w:jc w:val="both"/>
        <w:rPr>
          <w:b/>
        </w:rPr>
      </w:pPr>
      <w:r w:rsidRPr="00D710B0">
        <w:rPr>
          <w:b/>
        </w:rPr>
        <w:t>Table 10: Distribution of bacterial isolates among HIV positive UTI participants in both hospitals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525"/>
        <w:gridCol w:w="2398"/>
        <w:gridCol w:w="1905"/>
      </w:tblGrid>
      <w:tr w:rsidR="00045D2F" w:rsidRPr="00D710B0" w14:paraId="07A3D765" w14:textId="77777777" w:rsidTr="00D10F17">
        <w:tc>
          <w:tcPr>
            <w:tcW w:w="2641" w:type="dxa"/>
          </w:tcPr>
          <w:p w14:paraId="5F8E3012" w14:textId="1C9140EC" w:rsidR="00045D2F" w:rsidRPr="00D710B0" w:rsidRDefault="0060730A" w:rsidP="00D710B0">
            <w:pPr>
              <w:spacing w:line="360" w:lineRule="auto"/>
              <w:jc w:val="both"/>
            </w:pPr>
            <w:r w:rsidRPr="00D710B0">
              <w:rPr>
                <w:noProof/>
              </w:rPr>
              <mc:AlternateContent>
                <mc:Choice Requires="wps">
                  <w:drawing>
                    <wp:anchor distT="0" distB="0" distL="114300" distR="114300" simplePos="0" relativeHeight="251656192" behindDoc="0" locked="0" layoutInCell="1" allowOverlap="1" wp14:anchorId="56E6F1E6" wp14:editId="2A9B22C2">
                      <wp:simplePos x="0" y="0"/>
                      <wp:positionH relativeFrom="column">
                        <wp:posOffset>-38100</wp:posOffset>
                      </wp:positionH>
                      <wp:positionV relativeFrom="paragraph">
                        <wp:posOffset>-1905</wp:posOffset>
                      </wp:positionV>
                      <wp:extent cx="6105525" cy="9525"/>
                      <wp:effectExtent l="0" t="0" r="9525" b="28575"/>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B34D3F3"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77.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" strokecolor="#4579b8 [3044]">
                      <o:lock v:ext="edit" shapetype="f"/>
                    </v:line>
                  </w:pict>
                </mc:Fallback>
              </mc:AlternateContent>
            </w:r>
            <w:r w:rsidR="00045D2F" w:rsidRPr="00D710B0">
              <w:t>Bacterial isolates</w:t>
            </w:r>
          </w:p>
        </w:tc>
        <w:tc>
          <w:tcPr>
            <w:tcW w:w="2563" w:type="dxa"/>
          </w:tcPr>
          <w:p w14:paraId="6CD7018C" w14:textId="77777777" w:rsidR="00045D2F" w:rsidRPr="00D710B0" w:rsidRDefault="00045D2F" w:rsidP="00D710B0">
            <w:pPr>
              <w:spacing w:line="360" w:lineRule="auto"/>
              <w:jc w:val="both"/>
            </w:pPr>
            <w:r w:rsidRPr="00D710B0">
              <w:t>HIV       positive (n=200)</w:t>
            </w:r>
          </w:p>
          <w:p w14:paraId="0F633DFD" w14:textId="77777777" w:rsidR="00045D2F" w:rsidRPr="00D710B0" w:rsidRDefault="00045D2F" w:rsidP="00D710B0">
            <w:pPr>
              <w:spacing w:line="360" w:lineRule="auto"/>
              <w:jc w:val="both"/>
            </w:pPr>
          </w:p>
        </w:tc>
        <w:tc>
          <w:tcPr>
            <w:tcW w:w="2451" w:type="dxa"/>
          </w:tcPr>
          <w:p w14:paraId="6D4DDC90" w14:textId="77777777" w:rsidR="00045D2F" w:rsidRPr="00D710B0" w:rsidRDefault="00045D2F" w:rsidP="00D710B0">
            <w:pPr>
              <w:spacing w:line="360" w:lineRule="auto"/>
              <w:jc w:val="both"/>
            </w:pPr>
          </w:p>
        </w:tc>
        <w:tc>
          <w:tcPr>
            <w:tcW w:w="1921" w:type="dxa"/>
          </w:tcPr>
          <w:p w14:paraId="5F136F5B" w14:textId="77777777" w:rsidR="00045D2F" w:rsidRPr="00D710B0" w:rsidRDefault="00045D2F" w:rsidP="00D710B0">
            <w:pPr>
              <w:spacing w:line="360" w:lineRule="auto"/>
              <w:jc w:val="both"/>
            </w:pPr>
            <w:r w:rsidRPr="00D710B0">
              <w:t>Percentage (%)</w:t>
            </w:r>
          </w:p>
        </w:tc>
      </w:tr>
      <w:tr w:rsidR="00045D2F" w:rsidRPr="00D710B0" w14:paraId="62564527" w14:textId="77777777" w:rsidTr="00D10F17">
        <w:tc>
          <w:tcPr>
            <w:tcW w:w="2641" w:type="dxa"/>
          </w:tcPr>
          <w:p w14:paraId="338AEF4C" w14:textId="640D0FA1" w:rsidR="00045D2F" w:rsidRPr="00D710B0" w:rsidRDefault="0060730A" w:rsidP="00D710B0">
            <w:pPr>
              <w:spacing w:line="360" w:lineRule="auto"/>
              <w:jc w:val="both"/>
              <w:rPr>
                <w:i/>
              </w:rPr>
            </w:pPr>
            <w:r w:rsidRPr="00D710B0">
              <w:rPr>
                <w:i/>
                <w:noProof/>
              </w:rPr>
              <mc:AlternateContent>
                <mc:Choice Requires="wps">
                  <w:drawing>
                    <wp:anchor distT="0" distB="0" distL="114300" distR="114300" simplePos="0" relativeHeight="251657216" behindDoc="0" locked="0" layoutInCell="1" allowOverlap="1" wp14:anchorId="74DAD939" wp14:editId="5C7733DA">
                      <wp:simplePos x="0" y="0"/>
                      <wp:positionH relativeFrom="column">
                        <wp:posOffset>-38100</wp:posOffset>
                      </wp:positionH>
                      <wp:positionV relativeFrom="paragraph">
                        <wp:posOffset>17780</wp:posOffset>
                      </wp:positionV>
                      <wp:extent cx="6105525" cy="9525"/>
                      <wp:effectExtent l="0" t="0" r="9525" b="28575"/>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EB09FFC"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pt" to="477.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" strokecolor="#4579b8 [3044]">
                      <o:lock v:ext="edit" shapetype="f"/>
                    </v:line>
                  </w:pict>
                </mc:Fallback>
              </mc:AlternateContent>
            </w:r>
            <w:r w:rsidR="00045D2F" w:rsidRPr="00D710B0">
              <w:rPr>
                <w:i/>
              </w:rPr>
              <w:t>Escherichia  coli</w:t>
            </w:r>
          </w:p>
        </w:tc>
        <w:tc>
          <w:tcPr>
            <w:tcW w:w="2563" w:type="dxa"/>
          </w:tcPr>
          <w:p w14:paraId="740AF386" w14:textId="77777777" w:rsidR="00045D2F" w:rsidRPr="00D710B0" w:rsidRDefault="00045D2F" w:rsidP="00D710B0">
            <w:pPr>
              <w:spacing w:line="360" w:lineRule="auto"/>
              <w:jc w:val="both"/>
            </w:pPr>
            <w:r w:rsidRPr="00D710B0">
              <w:t>21</w:t>
            </w:r>
          </w:p>
        </w:tc>
        <w:tc>
          <w:tcPr>
            <w:tcW w:w="2451" w:type="dxa"/>
          </w:tcPr>
          <w:p w14:paraId="632D4F5E" w14:textId="77777777" w:rsidR="00045D2F" w:rsidRPr="00D710B0" w:rsidRDefault="00045D2F" w:rsidP="00D710B0">
            <w:pPr>
              <w:spacing w:line="360" w:lineRule="auto"/>
              <w:jc w:val="both"/>
            </w:pPr>
          </w:p>
        </w:tc>
        <w:tc>
          <w:tcPr>
            <w:tcW w:w="1921" w:type="dxa"/>
          </w:tcPr>
          <w:p w14:paraId="5C4AB45F" w14:textId="77777777" w:rsidR="00045D2F" w:rsidRPr="00D710B0" w:rsidRDefault="00045D2F" w:rsidP="00D710B0">
            <w:pPr>
              <w:spacing w:line="360" w:lineRule="auto"/>
              <w:jc w:val="both"/>
            </w:pPr>
            <w:r w:rsidRPr="00D710B0">
              <w:t>28</w:t>
            </w:r>
          </w:p>
          <w:p w14:paraId="38F67794" w14:textId="77777777" w:rsidR="00045D2F" w:rsidRPr="00D710B0" w:rsidRDefault="00045D2F" w:rsidP="00D710B0">
            <w:pPr>
              <w:spacing w:line="360" w:lineRule="auto"/>
              <w:jc w:val="both"/>
            </w:pPr>
          </w:p>
        </w:tc>
      </w:tr>
      <w:tr w:rsidR="00045D2F" w:rsidRPr="00D710B0" w14:paraId="53A5FEA2" w14:textId="77777777" w:rsidTr="00D10F17">
        <w:tc>
          <w:tcPr>
            <w:tcW w:w="2641" w:type="dxa"/>
          </w:tcPr>
          <w:p w14:paraId="22A7C196" w14:textId="77777777" w:rsidR="00045D2F" w:rsidRPr="00D710B0" w:rsidRDefault="00045D2F" w:rsidP="00D710B0">
            <w:pPr>
              <w:spacing w:line="360" w:lineRule="auto"/>
              <w:jc w:val="both"/>
              <w:rPr>
                <w:i/>
              </w:rPr>
            </w:pPr>
            <w:r w:rsidRPr="00D710B0">
              <w:rPr>
                <w:i/>
              </w:rPr>
              <w:t>Klebsiella pneumonia</w:t>
            </w:r>
          </w:p>
        </w:tc>
        <w:tc>
          <w:tcPr>
            <w:tcW w:w="2563" w:type="dxa"/>
          </w:tcPr>
          <w:p w14:paraId="18BA57DC" w14:textId="77777777" w:rsidR="00045D2F" w:rsidRPr="00D710B0" w:rsidRDefault="00045D2F" w:rsidP="00D710B0">
            <w:pPr>
              <w:spacing w:line="360" w:lineRule="auto"/>
              <w:jc w:val="both"/>
            </w:pPr>
            <w:r w:rsidRPr="00D710B0">
              <w:t>19</w:t>
            </w:r>
          </w:p>
        </w:tc>
        <w:tc>
          <w:tcPr>
            <w:tcW w:w="2451" w:type="dxa"/>
          </w:tcPr>
          <w:p w14:paraId="3FC94786" w14:textId="77777777" w:rsidR="00045D2F" w:rsidRPr="00D710B0" w:rsidRDefault="00045D2F" w:rsidP="00D710B0">
            <w:pPr>
              <w:spacing w:line="360" w:lineRule="auto"/>
              <w:jc w:val="both"/>
            </w:pPr>
          </w:p>
        </w:tc>
        <w:tc>
          <w:tcPr>
            <w:tcW w:w="1921" w:type="dxa"/>
          </w:tcPr>
          <w:p w14:paraId="27C9A6CA" w14:textId="77777777" w:rsidR="00045D2F" w:rsidRPr="00D710B0" w:rsidRDefault="00045D2F" w:rsidP="00D710B0">
            <w:pPr>
              <w:spacing w:line="360" w:lineRule="auto"/>
              <w:jc w:val="both"/>
            </w:pPr>
            <w:r w:rsidRPr="00D710B0">
              <w:t>25.3</w:t>
            </w:r>
          </w:p>
          <w:p w14:paraId="7E105551" w14:textId="77777777" w:rsidR="00045D2F" w:rsidRPr="00D710B0" w:rsidRDefault="00045D2F" w:rsidP="00D710B0">
            <w:pPr>
              <w:spacing w:line="360" w:lineRule="auto"/>
              <w:jc w:val="both"/>
            </w:pPr>
          </w:p>
        </w:tc>
      </w:tr>
      <w:tr w:rsidR="00045D2F" w:rsidRPr="00D710B0" w14:paraId="11AAF3EC" w14:textId="77777777" w:rsidTr="00D10F17">
        <w:tc>
          <w:tcPr>
            <w:tcW w:w="2641" w:type="dxa"/>
          </w:tcPr>
          <w:p w14:paraId="22267095" w14:textId="77777777" w:rsidR="00045D2F" w:rsidRPr="00D710B0" w:rsidRDefault="00045D2F" w:rsidP="00D710B0">
            <w:pPr>
              <w:spacing w:line="360" w:lineRule="auto"/>
              <w:jc w:val="both"/>
              <w:rPr>
                <w:i/>
              </w:rPr>
            </w:pPr>
            <w:r w:rsidRPr="00D710B0">
              <w:rPr>
                <w:i/>
              </w:rPr>
              <w:lastRenderedPageBreak/>
              <w:t>Pseudomonas aeruginosa</w:t>
            </w:r>
          </w:p>
        </w:tc>
        <w:tc>
          <w:tcPr>
            <w:tcW w:w="2563" w:type="dxa"/>
          </w:tcPr>
          <w:p w14:paraId="37B9D4E7" w14:textId="77777777" w:rsidR="00045D2F" w:rsidRPr="00D710B0" w:rsidRDefault="00045D2F" w:rsidP="00D710B0">
            <w:pPr>
              <w:spacing w:line="360" w:lineRule="auto"/>
              <w:jc w:val="both"/>
            </w:pPr>
            <w:r w:rsidRPr="00D710B0">
              <w:t>9</w:t>
            </w:r>
          </w:p>
        </w:tc>
        <w:tc>
          <w:tcPr>
            <w:tcW w:w="2451" w:type="dxa"/>
          </w:tcPr>
          <w:p w14:paraId="6F297469" w14:textId="77777777" w:rsidR="00045D2F" w:rsidRPr="00D710B0" w:rsidRDefault="00045D2F" w:rsidP="00D710B0">
            <w:pPr>
              <w:spacing w:line="360" w:lineRule="auto"/>
              <w:jc w:val="both"/>
            </w:pPr>
          </w:p>
        </w:tc>
        <w:tc>
          <w:tcPr>
            <w:tcW w:w="1921" w:type="dxa"/>
          </w:tcPr>
          <w:p w14:paraId="2463DFD3" w14:textId="77777777" w:rsidR="00045D2F" w:rsidRPr="00D710B0" w:rsidRDefault="00045D2F" w:rsidP="00D710B0">
            <w:pPr>
              <w:spacing w:line="360" w:lineRule="auto"/>
              <w:jc w:val="both"/>
            </w:pPr>
            <w:r w:rsidRPr="00D710B0">
              <w:t>12</w:t>
            </w:r>
          </w:p>
          <w:p w14:paraId="268E68E9" w14:textId="77777777" w:rsidR="00045D2F" w:rsidRPr="00D710B0" w:rsidRDefault="00045D2F" w:rsidP="00D710B0">
            <w:pPr>
              <w:spacing w:line="360" w:lineRule="auto"/>
              <w:jc w:val="both"/>
            </w:pPr>
          </w:p>
          <w:p w14:paraId="405B8285" w14:textId="77777777" w:rsidR="00045D2F" w:rsidRPr="00D710B0" w:rsidRDefault="00045D2F" w:rsidP="00D710B0">
            <w:pPr>
              <w:spacing w:line="360" w:lineRule="auto"/>
              <w:jc w:val="both"/>
            </w:pPr>
          </w:p>
        </w:tc>
      </w:tr>
      <w:tr w:rsidR="00045D2F" w:rsidRPr="00D710B0" w14:paraId="7E65ACC2" w14:textId="77777777" w:rsidTr="00D10F17">
        <w:tc>
          <w:tcPr>
            <w:tcW w:w="2641" w:type="dxa"/>
          </w:tcPr>
          <w:p w14:paraId="665C62C6" w14:textId="77777777" w:rsidR="00045D2F" w:rsidRPr="00D710B0" w:rsidRDefault="00045D2F" w:rsidP="00D710B0">
            <w:pPr>
              <w:spacing w:line="360" w:lineRule="auto"/>
              <w:jc w:val="both"/>
              <w:rPr>
                <w:i/>
              </w:rPr>
            </w:pPr>
            <w:r w:rsidRPr="00D710B0">
              <w:rPr>
                <w:i/>
              </w:rPr>
              <w:t>Staphylococcus aureus</w:t>
            </w:r>
          </w:p>
        </w:tc>
        <w:tc>
          <w:tcPr>
            <w:tcW w:w="2563" w:type="dxa"/>
          </w:tcPr>
          <w:p w14:paraId="01462F0F" w14:textId="77777777" w:rsidR="00045D2F" w:rsidRPr="00D710B0" w:rsidRDefault="00045D2F" w:rsidP="00D710B0">
            <w:pPr>
              <w:spacing w:line="360" w:lineRule="auto"/>
              <w:jc w:val="both"/>
            </w:pPr>
            <w:r w:rsidRPr="00D710B0">
              <w:t>7</w:t>
            </w:r>
          </w:p>
        </w:tc>
        <w:tc>
          <w:tcPr>
            <w:tcW w:w="2451" w:type="dxa"/>
          </w:tcPr>
          <w:p w14:paraId="7C87FFDA" w14:textId="77777777" w:rsidR="00045D2F" w:rsidRPr="00D710B0" w:rsidRDefault="00045D2F" w:rsidP="00D710B0">
            <w:pPr>
              <w:spacing w:line="360" w:lineRule="auto"/>
              <w:jc w:val="both"/>
            </w:pPr>
          </w:p>
        </w:tc>
        <w:tc>
          <w:tcPr>
            <w:tcW w:w="1921" w:type="dxa"/>
          </w:tcPr>
          <w:p w14:paraId="086F5140" w14:textId="77777777" w:rsidR="00045D2F" w:rsidRPr="00D710B0" w:rsidRDefault="00045D2F" w:rsidP="00D710B0">
            <w:pPr>
              <w:spacing w:line="360" w:lineRule="auto"/>
              <w:jc w:val="both"/>
            </w:pPr>
            <w:r w:rsidRPr="00D710B0">
              <w:t>9.33</w:t>
            </w:r>
          </w:p>
          <w:p w14:paraId="318CB76D" w14:textId="77777777" w:rsidR="00045D2F" w:rsidRPr="00D710B0" w:rsidRDefault="00045D2F" w:rsidP="00D710B0">
            <w:pPr>
              <w:spacing w:line="360" w:lineRule="auto"/>
              <w:jc w:val="both"/>
            </w:pPr>
          </w:p>
        </w:tc>
      </w:tr>
      <w:tr w:rsidR="00045D2F" w:rsidRPr="00D710B0" w14:paraId="588FC97D" w14:textId="77777777" w:rsidTr="00D10F17">
        <w:tc>
          <w:tcPr>
            <w:tcW w:w="2641" w:type="dxa"/>
          </w:tcPr>
          <w:p w14:paraId="1DA1785A" w14:textId="77777777" w:rsidR="00045D2F" w:rsidRPr="00D710B0" w:rsidRDefault="00045D2F" w:rsidP="00D710B0">
            <w:pPr>
              <w:spacing w:line="360" w:lineRule="auto"/>
              <w:jc w:val="both"/>
              <w:rPr>
                <w:i/>
              </w:rPr>
            </w:pPr>
            <w:r w:rsidRPr="00D710B0">
              <w:rPr>
                <w:i/>
              </w:rPr>
              <w:t>Proteus mirabilis</w:t>
            </w:r>
          </w:p>
        </w:tc>
        <w:tc>
          <w:tcPr>
            <w:tcW w:w="2563" w:type="dxa"/>
          </w:tcPr>
          <w:p w14:paraId="5692E17F" w14:textId="77777777" w:rsidR="00045D2F" w:rsidRPr="00D710B0" w:rsidRDefault="00045D2F" w:rsidP="00D710B0">
            <w:pPr>
              <w:spacing w:line="360" w:lineRule="auto"/>
              <w:jc w:val="both"/>
            </w:pPr>
            <w:r w:rsidRPr="00D710B0">
              <w:t>9</w:t>
            </w:r>
          </w:p>
        </w:tc>
        <w:tc>
          <w:tcPr>
            <w:tcW w:w="2451" w:type="dxa"/>
          </w:tcPr>
          <w:p w14:paraId="5BE1A5F1" w14:textId="77777777" w:rsidR="00045D2F" w:rsidRPr="00D710B0" w:rsidRDefault="00045D2F" w:rsidP="00D710B0">
            <w:pPr>
              <w:spacing w:line="360" w:lineRule="auto"/>
              <w:jc w:val="both"/>
            </w:pPr>
          </w:p>
        </w:tc>
        <w:tc>
          <w:tcPr>
            <w:tcW w:w="1921" w:type="dxa"/>
          </w:tcPr>
          <w:p w14:paraId="7AA80276" w14:textId="77777777" w:rsidR="00045D2F" w:rsidRPr="00D710B0" w:rsidRDefault="00045D2F" w:rsidP="00D710B0">
            <w:pPr>
              <w:spacing w:line="360" w:lineRule="auto"/>
              <w:jc w:val="both"/>
            </w:pPr>
            <w:r w:rsidRPr="00D710B0">
              <w:t>12</w:t>
            </w:r>
          </w:p>
          <w:p w14:paraId="1A7368FF" w14:textId="77777777" w:rsidR="00045D2F" w:rsidRPr="00D710B0" w:rsidRDefault="00045D2F" w:rsidP="00D710B0">
            <w:pPr>
              <w:spacing w:line="360" w:lineRule="auto"/>
              <w:jc w:val="both"/>
            </w:pPr>
          </w:p>
        </w:tc>
      </w:tr>
      <w:tr w:rsidR="00045D2F" w:rsidRPr="00D710B0" w14:paraId="3D704E05" w14:textId="77777777" w:rsidTr="00D10F17">
        <w:tc>
          <w:tcPr>
            <w:tcW w:w="2641" w:type="dxa"/>
          </w:tcPr>
          <w:p w14:paraId="1F31ABDC" w14:textId="77777777" w:rsidR="00045D2F" w:rsidRPr="00D710B0" w:rsidRDefault="00045D2F" w:rsidP="00D710B0">
            <w:pPr>
              <w:spacing w:line="360" w:lineRule="auto"/>
              <w:jc w:val="both"/>
              <w:rPr>
                <w:i/>
              </w:rPr>
            </w:pPr>
            <w:r w:rsidRPr="00D710B0">
              <w:rPr>
                <w:i/>
              </w:rPr>
              <w:t>Enterobacterspp</w:t>
            </w:r>
          </w:p>
          <w:p w14:paraId="4F9ADC88" w14:textId="77777777" w:rsidR="00045D2F" w:rsidRPr="00D710B0" w:rsidRDefault="00045D2F" w:rsidP="00D710B0">
            <w:pPr>
              <w:spacing w:line="360" w:lineRule="auto"/>
              <w:jc w:val="both"/>
            </w:pPr>
          </w:p>
        </w:tc>
        <w:tc>
          <w:tcPr>
            <w:tcW w:w="2563" w:type="dxa"/>
          </w:tcPr>
          <w:p w14:paraId="030B1D6F" w14:textId="77777777" w:rsidR="00045D2F" w:rsidRPr="00D710B0" w:rsidRDefault="00045D2F" w:rsidP="00D710B0">
            <w:pPr>
              <w:spacing w:line="360" w:lineRule="auto"/>
              <w:jc w:val="both"/>
            </w:pPr>
            <w:r w:rsidRPr="00D710B0">
              <w:t>10</w:t>
            </w:r>
          </w:p>
          <w:p w14:paraId="5C74DE80" w14:textId="77777777" w:rsidR="00045D2F" w:rsidRPr="00D710B0" w:rsidRDefault="00045D2F" w:rsidP="00D710B0">
            <w:pPr>
              <w:spacing w:line="360" w:lineRule="auto"/>
              <w:jc w:val="both"/>
            </w:pPr>
          </w:p>
        </w:tc>
        <w:tc>
          <w:tcPr>
            <w:tcW w:w="2451" w:type="dxa"/>
          </w:tcPr>
          <w:p w14:paraId="0A88B0AB" w14:textId="77777777" w:rsidR="00045D2F" w:rsidRPr="00D710B0" w:rsidRDefault="00045D2F" w:rsidP="00D710B0">
            <w:pPr>
              <w:spacing w:line="360" w:lineRule="auto"/>
              <w:jc w:val="both"/>
            </w:pPr>
          </w:p>
        </w:tc>
        <w:tc>
          <w:tcPr>
            <w:tcW w:w="1921" w:type="dxa"/>
          </w:tcPr>
          <w:p w14:paraId="38EE4446" w14:textId="77777777" w:rsidR="00045D2F" w:rsidRPr="00D710B0" w:rsidRDefault="00045D2F" w:rsidP="00D710B0">
            <w:pPr>
              <w:spacing w:line="360" w:lineRule="auto"/>
              <w:jc w:val="both"/>
            </w:pPr>
            <w:r w:rsidRPr="00D710B0">
              <w:t>13.3</w:t>
            </w:r>
          </w:p>
          <w:p w14:paraId="27BDF517" w14:textId="77777777" w:rsidR="00045D2F" w:rsidRPr="00D710B0" w:rsidRDefault="00045D2F" w:rsidP="00D710B0">
            <w:pPr>
              <w:spacing w:line="360" w:lineRule="auto"/>
              <w:jc w:val="both"/>
            </w:pPr>
          </w:p>
        </w:tc>
      </w:tr>
      <w:tr w:rsidR="00045D2F" w:rsidRPr="00D710B0" w14:paraId="7D650443" w14:textId="77777777" w:rsidTr="00D10F17">
        <w:tc>
          <w:tcPr>
            <w:tcW w:w="2641" w:type="dxa"/>
          </w:tcPr>
          <w:p w14:paraId="186DE76B" w14:textId="77777777" w:rsidR="00045D2F" w:rsidRPr="00D710B0" w:rsidRDefault="00045D2F" w:rsidP="00D710B0">
            <w:pPr>
              <w:spacing w:line="360" w:lineRule="auto"/>
              <w:jc w:val="both"/>
            </w:pPr>
            <w:r w:rsidRPr="00D710B0">
              <w:t>Total</w:t>
            </w:r>
          </w:p>
        </w:tc>
        <w:tc>
          <w:tcPr>
            <w:tcW w:w="2563" w:type="dxa"/>
          </w:tcPr>
          <w:p w14:paraId="4B539FEE" w14:textId="77777777" w:rsidR="00045D2F" w:rsidRPr="00D710B0" w:rsidRDefault="00045D2F" w:rsidP="00D710B0">
            <w:pPr>
              <w:spacing w:line="360" w:lineRule="auto"/>
              <w:jc w:val="both"/>
            </w:pPr>
            <w:r w:rsidRPr="00D710B0">
              <w:t>75</w:t>
            </w:r>
          </w:p>
        </w:tc>
        <w:tc>
          <w:tcPr>
            <w:tcW w:w="2451" w:type="dxa"/>
          </w:tcPr>
          <w:p w14:paraId="622B3FCE" w14:textId="77777777" w:rsidR="00045D2F" w:rsidRPr="00D710B0" w:rsidRDefault="00045D2F" w:rsidP="00D710B0">
            <w:pPr>
              <w:spacing w:line="360" w:lineRule="auto"/>
              <w:jc w:val="both"/>
            </w:pPr>
          </w:p>
        </w:tc>
        <w:tc>
          <w:tcPr>
            <w:tcW w:w="1921" w:type="dxa"/>
          </w:tcPr>
          <w:p w14:paraId="303BB394" w14:textId="77777777" w:rsidR="00045D2F" w:rsidRPr="00D710B0" w:rsidRDefault="00045D2F" w:rsidP="00D710B0">
            <w:pPr>
              <w:spacing w:line="360" w:lineRule="auto"/>
              <w:jc w:val="both"/>
            </w:pPr>
          </w:p>
        </w:tc>
      </w:tr>
    </w:tbl>
    <w:p w14:paraId="276173D4" w14:textId="249A35EA" w:rsidR="00045D2F" w:rsidRPr="00D710B0" w:rsidRDefault="0060730A" w:rsidP="00D710B0">
      <w:pPr>
        <w:spacing w:line="360" w:lineRule="auto"/>
        <w:jc w:val="both"/>
      </w:pPr>
      <w:r w:rsidRPr="00D710B0">
        <w:rPr>
          <w:noProof/>
        </w:rPr>
        <mc:AlternateContent>
          <mc:Choice Requires="wps">
            <w:drawing>
              <wp:anchor distT="4294967292" distB="4294967292" distL="114300" distR="114300" simplePos="0" relativeHeight="251655168" behindDoc="0" locked="0" layoutInCell="1" allowOverlap="1" wp14:anchorId="0ACC434A" wp14:editId="796EA418">
                <wp:simplePos x="0" y="0"/>
                <wp:positionH relativeFrom="column">
                  <wp:posOffset>-38100</wp:posOffset>
                </wp:positionH>
                <wp:positionV relativeFrom="paragraph">
                  <wp:posOffset>22224</wp:posOffset>
                </wp:positionV>
                <wp:extent cx="61055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31C9CE2" id="Straight Connector 4"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3pt,1.75pt" to="477.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" strokecolor="#4579b8 [3044]">
                <o:lock v:ext="edit" shapetype="f"/>
              </v:line>
            </w:pict>
          </mc:Fallback>
        </mc:AlternateContent>
      </w:r>
    </w:p>
    <w:p w14:paraId="41F2EF53" w14:textId="287F3EB2" w:rsidR="00C607BB" w:rsidRPr="00D710B0" w:rsidRDefault="00213BE8" w:rsidP="00D710B0">
      <w:pPr>
        <w:spacing w:line="360" w:lineRule="auto"/>
        <w:jc w:val="both"/>
        <w:rPr>
          <w:color w:val="000000" w:themeColor="text1"/>
        </w:rPr>
      </w:pPr>
      <w:r w:rsidRPr="00D710B0">
        <w:rPr>
          <w:noProof/>
          <w:color w:val="000000" w:themeColor="text1"/>
        </w:rPr>
        <w:drawing>
          <wp:inline distT="0" distB="0" distL="0" distR="0" wp14:anchorId="593E30CB" wp14:editId="41E2BD74">
            <wp:extent cx="5106113" cy="44392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106113" cy="4439270"/>
                    </a:xfrm>
                    <a:prstGeom prst="rect">
                      <a:avLst/>
                    </a:prstGeom>
                  </pic:spPr>
                </pic:pic>
              </a:graphicData>
            </a:graphic>
          </wp:inline>
        </w:drawing>
      </w:r>
    </w:p>
    <w:p w14:paraId="53F98EF3" w14:textId="77777777" w:rsidR="004E308C" w:rsidRPr="00D710B0" w:rsidRDefault="004E308C" w:rsidP="00D710B0">
      <w:pPr>
        <w:spacing w:line="360" w:lineRule="auto"/>
        <w:jc w:val="both"/>
        <w:rPr>
          <w:color w:val="000000" w:themeColor="text1"/>
        </w:rPr>
      </w:pPr>
    </w:p>
    <w:p w14:paraId="6BDE3D69" w14:textId="77777777" w:rsidR="00045D2F" w:rsidRPr="00D710B0" w:rsidRDefault="00045D2F" w:rsidP="00D710B0">
      <w:pPr>
        <w:spacing w:line="360" w:lineRule="auto"/>
        <w:jc w:val="both"/>
        <w:rPr>
          <w:b/>
        </w:rPr>
      </w:pPr>
      <w:r w:rsidRPr="00D710B0">
        <w:rPr>
          <w:b/>
        </w:rPr>
        <w:t>Table 11: Distribution of bacterial isolates among HIV</w:t>
      </w:r>
      <w:r w:rsidR="006E55A9" w:rsidRPr="00D710B0">
        <w:rPr>
          <w:b/>
        </w:rPr>
        <w:t xml:space="preserve"> </w:t>
      </w:r>
      <w:r w:rsidRPr="00D710B0">
        <w:rPr>
          <w:b/>
        </w:rPr>
        <w:t>negative UTI participants in both hospitals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501"/>
        <w:gridCol w:w="2426"/>
        <w:gridCol w:w="1904"/>
      </w:tblGrid>
      <w:tr w:rsidR="00045D2F" w:rsidRPr="00D710B0" w14:paraId="0BC51620" w14:textId="77777777" w:rsidTr="00D10F17">
        <w:tc>
          <w:tcPr>
            <w:tcW w:w="2641" w:type="dxa"/>
          </w:tcPr>
          <w:p w14:paraId="47E6D011" w14:textId="0E5C1864" w:rsidR="00045D2F" w:rsidRPr="00D710B0" w:rsidRDefault="0060730A" w:rsidP="00D710B0">
            <w:pPr>
              <w:spacing w:line="360" w:lineRule="auto"/>
              <w:jc w:val="both"/>
            </w:pPr>
            <w:r w:rsidRPr="00D710B0">
              <w:rPr>
                <w:noProof/>
              </w:rPr>
              <mc:AlternateContent>
                <mc:Choice Requires="wps">
                  <w:drawing>
                    <wp:anchor distT="0" distB="0" distL="114300" distR="114300" simplePos="0" relativeHeight="251659264" behindDoc="0" locked="0" layoutInCell="1" allowOverlap="1" wp14:anchorId="328ADF96" wp14:editId="7A8D0094">
                      <wp:simplePos x="0" y="0"/>
                      <wp:positionH relativeFrom="column">
                        <wp:posOffset>-38100</wp:posOffset>
                      </wp:positionH>
                      <wp:positionV relativeFrom="paragraph">
                        <wp:posOffset>-1905</wp:posOffset>
                      </wp:positionV>
                      <wp:extent cx="6105525" cy="9525"/>
                      <wp:effectExtent l="0" t="0" r="9525" b="28575"/>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65F686C"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77.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" strokecolor="#4579b8 [3044]">
                      <o:lock v:ext="edit" shapetype="f"/>
                    </v:line>
                  </w:pict>
                </mc:Fallback>
              </mc:AlternateContent>
            </w:r>
            <w:r w:rsidR="00045D2F" w:rsidRPr="00D710B0">
              <w:t>Bacterial isolates</w:t>
            </w:r>
          </w:p>
        </w:tc>
        <w:tc>
          <w:tcPr>
            <w:tcW w:w="2563" w:type="dxa"/>
          </w:tcPr>
          <w:p w14:paraId="7CC8FDCE" w14:textId="77777777" w:rsidR="00045D2F" w:rsidRPr="00D710B0" w:rsidRDefault="00045D2F" w:rsidP="00D710B0">
            <w:pPr>
              <w:spacing w:line="360" w:lineRule="auto"/>
              <w:jc w:val="both"/>
            </w:pPr>
          </w:p>
        </w:tc>
        <w:tc>
          <w:tcPr>
            <w:tcW w:w="2451" w:type="dxa"/>
          </w:tcPr>
          <w:p w14:paraId="45BDBBAD" w14:textId="77777777" w:rsidR="00045D2F" w:rsidRPr="00D710B0" w:rsidRDefault="00045D2F" w:rsidP="00D710B0">
            <w:pPr>
              <w:spacing w:line="360" w:lineRule="auto"/>
              <w:jc w:val="both"/>
            </w:pPr>
            <w:r w:rsidRPr="00D710B0">
              <w:t>HIV</w:t>
            </w:r>
            <w:r w:rsidR="006E55A9" w:rsidRPr="00D710B0">
              <w:t> </w:t>
            </w:r>
            <w:r w:rsidRPr="00D710B0">
              <w:t>negative (n=200)</w:t>
            </w:r>
          </w:p>
          <w:p w14:paraId="1AD5AECC" w14:textId="77777777" w:rsidR="00045D2F" w:rsidRPr="00D710B0" w:rsidRDefault="00045D2F" w:rsidP="00D710B0">
            <w:pPr>
              <w:spacing w:line="360" w:lineRule="auto"/>
              <w:jc w:val="both"/>
            </w:pPr>
          </w:p>
        </w:tc>
        <w:tc>
          <w:tcPr>
            <w:tcW w:w="1921" w:type="dxa"/>
          </w:tcPr>
          <w:p w14:paraId="129F7E83" w14:textId="77777777" w:rsidR="00045D2F" w:rsidRPr="00D710B0" w:rsidRDefault="00045D2F" w:rsidP="00D710B0">
            <w:pPr>
              <w:spacing w:line="360" w:lineRule="auto"/>
              <w:jc w:val="both"/>
            </w:pPr>
            <w:r w:rsidRPr="00D710B0">
              <w:lastRenderedPageBreak/>
              <w:t>Percentage (%)</w:t>
            </w:r>
          </w:p>
        </w:tc>
      </w:tr>
      <w:tr w:rsidR="00045D2F" w:rsidRPr="00D710B0" w14:paraId="588BF2B6" w14:textId="77777777" w:rsidTr="00D10F17">
        <w:tc>
          <w:tcPr>
            <w:tcW w:w="2641" w:type="dxa"/>
          </w:tcPr>
          <w:p w14:paraId="22EE7563" w14:textId="0514636D" w:rsidR="00045D2F" w:rsidRPr="00D710B0" w:rsidRDefault="0060730A" w:rsidP="00D710B0">
            <w:pPr>
              <w:spacing w:line="360" w:lineRule="auto"/>
              <w:jc w:val="both"/>
              <w:rPr>
                <w:i/>
              </w:rPr>
            </w:pPr>
            <w:r w:rsidRPr="00D710B0">
              <w:rPr>
                <w:i/>
                <w:noProof/>
              </w:rPr>
              <w:lastRenderedPageBreak/>
              <mc:AlternateContent>
                <mc:Choice Requires="wps">
                  <w:drawing>
                    <wp:anchor distT="0" distB="0" distL="114300" distR="114300" simplePos="0" relativeHeight="251660288" behindDoc="0" locked="0" layoutInCell="1" allowOverlap="1" wp14:anchorId="14B04C2B" wp14:editId="66D7EFB8">
                      <wp:simplePos x="0" y="0"/>
                      <wp:positionH relativeFrom="column">
                        <wp:posOffset>-38100</wp:posOffset>
                      </wp:positionH>
                      <wp:positionV relativeFrom="paragraph">
                        <wp:posOffset>17780</wp:posOffset>
                      </wp:positionV>
                      <wp:extent cx="6105525" cy="9525"/>
                      <wp:effectExtent l="0" t="0" r="9525" b="2857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4E9D442"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pt" to="477.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" strokecolor="#4579b8 [3044]">
                      <o:lock v:ext="edit" shapetype="f"/>
                    </v:line>
                  </w:pict>
                </mc:Fallback>
              </mc:AlternateContent>
            </w:r>
            <w:r w:rsidR="00045D2F" w:rsidRPr="00D710B0">
              <w:rPr>
                <w:i/>
              </w:rPr>
              <w:t>Escherichia  coli</w:t>
            </w:r>
          </w:p>
        </w:tc>
        <w:tc>
          <w:tcPr>
            <w:tcW w:w="2563" w:type="dxa"/>
          </w:tcPr>
          <w:p w14:paraId="311A0D70" w14:textId="77777777" w:rsidR="00045D2F" w:rsidRPr="00D710B0" w:rsidRDefault="00045D2F" w:rsidP="00D710B0">
            <w:pPr>
              <w:spacing w:line="360" w:lineRule="auto"/>
              <w:jc w:val="both"/>
            </w:pPr>
          </w:p>
        </w:tc>
        <w:tc>
          <w:tcPr>
            <w:tcW w:w="2451" w:type="dxa"/>
          </w:tcPr>
          <w:p w14:paraId="4F825D8D" w14:textId="77777777" w:rsidR="00045D2F" w:rsidRPr="00D710B0" w:rsidRDefault="00045D2F" w:rsidP="00D710B0">
            <w:pPr>
              <w:spacing w:line="360" w:lineRule="auto"/>
              <w:jc w:val="both"/>
            </w:pPr>
            <w:r w:rsidRPr="00D710B0">
              <w:t>13</w:t>
            </w:r>
          </w:p>
        </w:tc>
        <w:tc>
          <w:tcPr>
            <w:tcW w:w="1921" w:type="dxa"/>
          </w:tcPr>
          <w:p w14:paraId="574BB839" w14:textId="77777777" w:rsidR="00045D2F" w:rsidRPr="00D710B0" w:rsidRDefault="00045D2F" w:rsidP="00D710B0">
            <w:pPr>
              <w:spacing w:line="360" w:lineRule="auto"/>
              <w:jc w:val="both"/>
            </w:pPr>
            <w:r w:rsidRPr="00D710B0">
              <w:t>34.2</w:t>
            </w:r>
          </w:p>
          <w:p w14:paraId="0EE73FEC" w14:textId="77777777" w:rsidR="00045D2F" w:rsidRPr="00D710B0" w:rsidRDefault="00045D2F" w:rsidP="00D710B0">
            <w:pPr>
              <w:spacing w:line="360" w:lineRule="auto"/>
              <w:jc w:val="both"/>
            </w:pPr>
          </w:p>
        </w:tc>
      </w:tr>
      <w:tr w:rsidR="00045D2F" w:rsidRPr="00D710B0" w14:paraId="525B9E4D" w14:textId="77777777" w:rsidTr="00D10F17">
        <w:tc>
          <w:tcPr>
            <w:tcW w:w="2641" w:type="dxa"/>
          </w:tcPr>
          <w:p w14:paraId="0BEB0FE1" w14:textId="77777777" w:rsidR="00045D2F" w:rsidRPr="00D710B0" w:rsidRDefault="00045D2F" w:rsidP="00D710B0">
            <w:pPr>
              <w:spacing w:line="360" w:lineRule="auto"/>
              <w:jc w:val="both"/>
              <w:rPr>
                <w:i/>
              </w:rPr>
            </w:pPr>
            <w:r w:rsidRPr="00D710B0">
              <w:rPr>
                <w:i/>
              </w:rPr>
              <w:t>Klebsiella pneumonia</w:t>
            </w:r>
          </w:p>
        </w:tc>
        <w:tc>
          <w:tcPr>
            <w:tcW w:w="2563" w:type="dxa"/>
          </w:tcPr>
          <w:p w14:paraId="53CCE375" w14:textId="77777777" w:rsidR="00045D2F" w:rsidRPr="00D710B0" w:rsidRDefault="00045D2F" w:rsidP="00D710B0">
            <w:pPr>
              <w:spacing w:line="360" w:lineRule="auto"/>
              <w:jc w:val="both"/>
            </w:pPr>
          </w:p>
        </w:tc>
        <w:tc>
          <w:tcPr>
            <w:tcW w:w="2451" w:type="dxa"/>
          </w:tcPr>
          <w:p w14:paraId="763EEC99" w14:textId="77777777" w:rsidR="00045D2F" w:rsidRPr="00D710B0" w:rsidRDefault="00045D2F" w:rsidP="00D710B0">
            <w:pPr>
              <w:spacing w:line="360" w:lineRule="auto"/>
              <w:jc w:val="both"/>
            </w:pPr>
            <w:r w:rsidRPr="00D710B0">
              <w:t>11</w:t>
            </w:r>
          </w:p>
        </w:tc>
        <w:tc>
          <w:tcPr>
            <w:tcW w:w="1921" w:type="dxa"/>
          </w:tcPr>
          <w:p w14:paraId="67079567" w14:textId="77777777" w:rsidR="00045D2F" w:rsidRPr="00D710B0" w:rsidRDefault="00045D2F" w:rsidP="00D710B0">
            <w:pPr>
              <w:spacing w:line="360" w:lineRule="auto"/>
              <w:jc w:val="both"/>
            </w:pPr>
            <w:r w:rsidRPr="00D710B0">
              <w:t>28.9</w:t>
            </w:r>
          </w:p>
          <w:p w14:paraId="28FB78F2" w14:textId="77777777" w:rsidR="00045D2F" w:rsidRPr="00D710B0" w:rsidRDefault="00045D2F" w:rsidP="00D710B0">
            <w:pPr>
              <w:spacing w:line="360" w:lineRule="auto"/>
              <w:jc w:val="both"/>
            </w:pPr>
          </w:p>
        </w:tc>
      </w:tr>
      <w:tr w:rsidR="00045D2F" w:rsidRPr="00D710B0" w14:paraId="6BE2384E" w14:textId="77777777" w:rsidTr="00D10F17">
        <w:tc>
          <w:tcPr>
            <w:tcW w:w="2641" w:type="dxa"/>
          </w:tcPr>
          <w:p w14:paraId="1FD4C744" w14:textId="77777777" w:rsidR="00045D2F" w:rsidRPr="00D710B0" w:rsidRDefault="00045D2F" w:rsidP="00D710B0">
            <w:pPr>
              <w:spacing w:line="360" w:lineRule="auto"/>
              <w:jc w:val="both"/>
              <w:rPr>
                <w:i/>
              </w:rPr>
            </w:pPr>
            <w:r w:rsidRPr="00D710B0">
              <w:rPr>
                <w:i/>
              </w:rPr>
              <w:t>Pseudomonas aeruginosa</w:t>
            </w:r>
          </w:p>
        </w:tc>
        <w:tc>
          <w:tcPr>
            <w:tcW w:w="2563" w:type="dxa"/>
          </w:tcPr>
          <w:p w14:paraId="40ED46A2" w14:textId="77777777" w:rsidR="00045D2F" w:rsidRPr="00D710B0" w:rsidRDefault="00045D2F" w:rsidP="00D710B0">
            <w:pPr>
              <w:spacing w:line="360" w:lineRule="auto"/>
              <w:jc w:val="both"/>
            </w:pPr>
          </w:p>
        </w:tc>
        <w:tc>
          <w:tcPr>
            <w:tcW w:w="2451" w:type="dxa"/>
          </w:tcPr>
          <w:p w14:paraId="69BB80E7" w14:textId="77777777" w:rsidR="00045D2F" w:rsidRPr="00D710B0" w:rsidRDefault="00045D2F" w:rsidP="00D710B0">
            <w:pPr>
              <w:spacing w:line="360" w:lineRule="auto"/>
              <w:jc w:val="both"/>
            </w:pPr>
            <w:r w:rsidRPr="00D710B0">
              <w:t>4</w:t>
            </w:r>
          </w:p>
        </w:tc>
        <w:tc>
          <w:tcPr>
            <w:tcW w:w="1921" w:type="dxa"/>
          </w:tcPr>
          <w:p w14:paraId="594D05C4" w14:textId="77777777" w:rsidR="00045D2F" w:rsidRPr="00D710B0" w:rsidRDefault="00045D2F" w:rsidP="00D710B0">
            <w:pPr>
              <w:spacing w:line="360" w:lineRule="auto"/>
              <w:jc w:val="both"/>
            </w:pPr>
            <w:r w:rsidRPr="00D710B0">
              <w:t>10.5</w:t>
            </w:r>
          </w:p>
          <w:p w14:paraId="7AE326F6" w14:textId="77777777" w:rsidR="00045D2F" w:rsidRPr="00D710B0" w:rsidRDefault="00045D2F" w:rsidP="00D710B0">
            <w:pPr>
              <w:spacing w:line="360" w:lineRule="auto"/>
              <w:jc w:val="both"/>
            </w:pPr>
          </w:p>
          <w:p w14:paraId="775AA7BF" w14:textId="77777777" w:rsidR="00045D2F" w:rsidRPr="00D710B0" w:rsidRDefault="00045D2F" w:rsidP="00D710B0">
            <w:pPr>
              <w:spacing w:line="360" w:lineRule="auto"/>
              <w:jc w:val="both"/>
            </w:pPr>
          </w:p>
        </w:tc>
      </w:tr>
      <w:tr w:rsidR="00045D2F" w:rsidRPr="00D710B0" w14:paraId="2539F595" w14:textId="77777777" w:rsidTr="00D10F17">
        <w:tc>
          <w:tcPr>
            <w:tcW w:w="2641" w:type="dxa"/>
          </w:tcPr>
          <w:p w14:paraId="6096F428" w14:textId="77777777" w:rsidR="00045D2F" w:rsidRPr="00D710B0" w:rsidRDefault="00045D2F" w:rsidP="00D710B0">
            <w:pPr>
              <w:spacing w:line="360" w:lineRule="auto"/>
              <w:jc w:val="both"/>
              <w:rPr>
                <w:i/>
              </w:rPr>
            </w:pPr>
            <w:r w:rsidRPr="00D710B0">
              <w:rPr>
                <w:i/>
              </w:rPr>
              <w:t>Staphylococcus aureus</w:t>
            </w:r>
          </w:p>
        </w:tc>
        <w:tc>
          <w:tcPr>
            <w:tcW w:w="2563" w:type="dxa"/>
          </w:tcPr>
          <w:p w14:paraId="1A218B0F" w14:textId="77777777" w:rsidR="00045D2F" w:rsidRPr="00D710B0" w:rsidRDefault="00045D2F" w:rsidP="00D710B0">
            <w:pPr>
              <w:spacing w:line="360" w:lineRule="auto"/>
              <w:jc w:val="both"/>
            </w:pPr>
          </w:p>
        </w:tc>
        <w:tc>
          <w:tcPr>
            <w:tcW w:w="2451" w:type="dxa"/>
          </w:tcPr>
          <w:p w14:paraId="13E080D7" w14:textId="77777777" w:rsidR="00045D2F" w:rsidRPr="00D710B0" w:rsidRDefault="00045D2F" w:rsidP="00D710B0">
            <w:pPr>
              <w:spacing w:line="360" w:lineRule="auto"/>
              <w:jc w:val="both"/>
            </w:pPr>
            <w:r w:rsidRPr="00D710B0">
              <w:t>3</w:t>
            </w:r>
          </w:p>
        </w:tc>
        <w:tc>
          <w:tcPr>
            <w:tcW w:w="1921" w:type="dxa"/>
          </w:tcPr>
          <w:p w14:paraId="26BB6909" w14:textId="77777777" w:rsidR="00045D2F" w:rsidRPr="00D710B0" w:rsidRDefault="00045D2F" w:rsidP="00D710B0">
            <w:pPr>
              <w:spacing w:line="360" w:lineRule="auto"/>
              <w:jc w:val="both"/>
            </w:pPr>
            <w:r w:rsidRPr="00D710B0">
              <w:t>7.9</w:t>
            </w:r>
          </w:p>
          <w:p w14:paraId="7EB94932" w14:textId="77777777" w:rsidR="00045D2F" w:rsidRPr="00D710B0" w:rsidRDefault="00045D2F" w:rsidP="00D710B0">
            <w:pPr>
              <w:spacing w:line="360" w:lineRule="auto"/>
              <w:jc w:val="both"/>
            </w:pPr>
          </w:p>
        </w:tc>
      </w:tr>
      <w:tr w:rsidR="00045D2F" w:rsidRPr="00D710B0" w14:paraId="58D24CCD" w14:textId="77777777" w:rsidTr="00D10F17">
        <w:tc>
          <w:tcPr>
            <w:tcW w:w="2641" w:type="dxa"/>
          </w:tcPr>
          <w:p w14:paraId="3B8F16B1" w14:textId="77777777" w:rsidR="00045D2F" w:rsidRPr="00D710B0" w:rsidRDefault="00045D2F" w:rsidP="00D710B0">
            <w:pPr>
              <w:spacing w:line="360" w:lineRule="auto"/>
              <w:jc w:val="both"/>
              <w:rPr>
                <w:i/>
              </w:rPr>
            </w:pPr>
            <w:r w:rsidRPr="00D710B0">
              <w:rPr>
                <w:i/>
              </w:rPr>
              <w:t>Proteus mirabilis</w:t>
            </w:r>
          </w:p>
        </w:tc>
        <w:tc>
          <w:tcPr>
            <w:tcW w:w="2563" w:type="dxa"/>
          </w:tcPr>
          <w:p w14:paraId="7B665BAA" w14:textId="77777777" w:rsidR="00045D2F" w:rsidRPr="00D710B0" w:rsidRDefault="00045D2F" w:rsidP="00D710B0">
            <w:pPr>
              <w:spacing w:line="360" w:lineRule="auto"/>
              <w:jc w:val="both"/>
            </w:pPr>
          </w:p>
        </w:tc>
        <w:tc>
          <w:tcPr>
            <w:tcW w:w="2451" w:type="dxa"/>
          </w:tcPr>
          <w:p w14:paraId="20D78105" w14:textId="77777777" w:rsidR="00045D2F" w:rsidRPr="00D710B0" w:rsidRDefault="00045D2F" w:rsidP="00D710B0">
            <w:pPr>
              <w:spacing w:line="360" w:lineRule="auto"/>
              <w:jc w:val="both"/>
            </w:pPr>
            <w:r w:rsidRPr="00D710B0">
              <w:t>2</w:t>
            </w:r>
          </w:p>
        </w:tc>
        <w:tc>
          <w:tcPr>
            <w:tcW w:w="1921" w:type="dxa"/>
          </w:tcPr>
          <w:p w14:paraId="067D64D4" w14:textId="77777777" w:rsidR="00045D2F" w:rsidRPr="00D710B0" w:rsidRDefault="00045D2F" w:rsidP="00D710B0">
            <w:pPr>
              <w:spacing w:line="360" w:lineRule="auto"/>
              <w:jc w:val="both"/>
            </w:pPr>
            <w:r w:rsidRPr="00D710B0">
              <w:t>5.3</w:t>
            </w:r>
          </w:p>
          <w:p w14:paraId="1391BB7C" w14:textId="77777777" w:rsidR="00045D2F" w:rsidRPr="00D710B0" w:rsidRDefault="00045D2F" w:rsidP="00D710B0">
            <w:pPr>
              <w:spacing w:line="360" w:lineRule="auto"/>
              <w:jc w:val="both"/>
            </w:pPr>
          </w:p>
        </w:tc>
      </w:tr>
      <w:tr w:rsidR="00045D2F" w:rsidRPr="00D710B0" w14:paraId="762EAAB6" w14:textId="77777777" w:rsidTr="00D10F17">
        <w:tc>
          <w:tcPr>
            <w:tcW w:w="2641" w:type="dxa"/>
          </w:tcPr>
          <w:p w14:paraId="16D93CA0" w14:textId="77777777" w:rsidR="00045D2F" w:rsidRPr="00D710B0" w:rsidRDefault="00045D2F" w:rsidP="00D710B0">
            <w:pPr>
              <w:spacing w:line="360" w:lineRule="auto"/>
              <w:jc w:val="both"/>
              <w:rPr>
                <w:i/>
              </w:rPr>
            </w:pPr>
            <w:r w:rsidRPr="00D710B0">
              <w:rPr>
                <w:i/>
              </w:rPr>
              <w:t>Enterobacterspp</w:t>
            </w:r>
          </w:p>
          <w:p w14:paraId="26F78C09" w14:textId="77777777" w:rsidR="00045D2F" w:rsidRPr="00D710B0" w:rsidRDefault="00045D2F" w:rsidP="00D710B0">
            <w:pPr>
              <w:spacing w:line="360" w:lineRule="auto"/>
              <w:jc w:val="both"/>
            </w:pPr>
          </w:p>
        </w:tc>
        <w:tc>
          <w:tcPr>
            <w:tcW w:w="2563" w:type="dxa"/>
          </w:tcPr>
          <w:p w14:paraId="01C3FACF" w14:textId="77777777" w:rsidR="00045D2F" w:rsidRPr="00D710B0" w:rsidRDefault="00045D2F" w:rsidP="00D710B0">
            <w:pPr>
              <w:spacing w:line="360" w:lineRule="auto"/>
              <w:jc w:val="both"/>
            </w:pPr>
          </w:p>
        </w:tc>
        <w:tc>
          <w:tcPr>
            <w:tcW w:w="2451" w:type="dxa"/>
          </w:tcPr>
          <w:p w14:paraId="567979E4" w14:textId="77777777" w:rsidR="00045D2F" w:rsidRPr="00D710B0" w:rsidRDefault="00045D2F" w:rsidP="00D710B0">
            <w:pPr>
              <w:spacing w:line="360" w:lineRule="auto"/>
              <w:jc w:val="both"/>
            </w:pPr>
            <w:r w:rsidRPr="00D710B0">
              <w:t>5</w:t>
            </w:r>
          </w:p>
          <w:p w14:paraId="0D45FD7F" w14:textId="77777777" w:rsidR="00045D2F" w:rsidRPr="00D710B0" w:rsidRDefault="00045D2F" w:rsidP="00D710B0">
            <w:pPr>
              <w:spacing w:line="360" w:lineRule="auto"/>
              <w:jc w:val="both"/>
            </w:pPr>
          </w:p>
        </w:tc>
        <w:tc>
          <w:tcPr>
            <w:tcW w:w="1921" w:type="dxa"/>
          </w:tcPr>
          <w:p w14:paraId="511A9733" w14:textId="77777777" w:rsidR="00045D2F" w:rsidRPr="00D710B0" w:rsidRDefault="00045D2F" w:rsidP="00D710B0">
            <w:pPr>
              <w:spacing w:line="360" w:lineRule="auto"/>
              <w:jc w:val="both"/>
            </w:pPr>
            <w:r w:rsidRPr="00D710B0">
              <w:t>13.2</w:t>
            </w:r>
          </w:p>
          <w:p w14:paraId="042763DC" w14:textId="77777777" w:rsidR="00045D2F" w:rsidRPr="00D710B0" w:rsidRDefault="00045D2F" w:rsidP="00D710B0">
            <w:pPr>
              <w:spacing w:line="360" w:lineRule="auto"/>
              <w:jc w:val="both"/>
            </w:pPr>
          </w:p>
        </w:tc>
      </w:tr>
      <w:tr w:rsidR="00045D2F" w:rsidRPr="00D710B0" w14:paraId="2308F225" w14:textId="77777777" w:rsidTr="00D10F17">
        <w:tc>
          <w:tcPr>
            <w:tcW w:w="2641" w:type="dxa"/>
          </w:tcPr>
          <w:p w14:paraId="7758065E" w14:textId="77777777" w:rsidR="00045D2F" w:rsidRPr="00D710B0" w:rsidRDefault="00045D2F" w:rsidP="00D710B0">
            <w:pPr>
              <w:spacing w:line="360" w:lineRule="auto"/>
              <w:jc w:val="both"/>
            </w:pPr>
            <w:r w:rsidRPr="00D710B0">
              <w:t>Total</w:t>
            </w:r>
          </w:p>
        </w:tc>
        <w:tc>
          <w:tcPr>
            <w:tcW w:w="2563" w:type="dxa"/>
          </w:tcPr>
          <w:p w14:paraId="06F946E7" w14:textId="77777777" w:rsidR="00045D2F" w:rsidRPr="00D710B0" w:rsidRDefault="00045D2F" w:rsidP="00D710B0">
            <w:pPr>
              <w:spacing w:line="360" w:lineRule="auto"/>
              <w:jc w:val="both"/>
            </w:pPr>
          </w:p>
        </w:tc>
        <w:tc>
          <w:tcPr>
            <w:tcW w:w="2451" w:type="dxa"/>
          </w:tcPr>
          <w:p w14:paraId="2421BE0C" w14:textId="77777777" w:rsidR="00045D2F" w:rsidRPr="00D710B0" w:rsidRDefault="00045D2F" w:rsidP="00D710B0">
            <w:pPr>
              <w:spacing w:line="360" w:lineRule="auto"/>
              <w:jc w:val="both"/>
            </w:pPr>
            <w:r w:rsidRPr="00D710B0">
              <w:t>38</w:t>
            </w:r>
          </w:p>
        </w:tc>
        <w:tc>
          <w:tcPr>
            <w:tcW w:w="1921" w:type="dxa"/>
          </w:tcPr>
          <w:p w14:paraId="3D8499B1" w14:textId="77777777" w:rsidR="00045D2F" w:rsidRPr="00D710B0" w:rsidRDefault="00045D2F" w:rsidP="00D710B0">
            <w:pPr>
              <w:spacing w:line="360" w:lineRule="auto"/>
              <w:jc w:val="both"/>
            </w:pPr>
          </w:p>
        </w:tc>
      </w:tr>
    </w:tbl>
    <w:p w14:paraId="293E3CED" w14:textId="7E58BFFF" w:rsidR="00045D2F" w:rsidRPr="00D710B0" w:rsidRDefault="0060730A" w:rsidP="00D710B0">
      <w:pPr>
        <w:spacing w:line="360" w:lineRule="auto"/>
        <w:jc w:val="both"/>
      </w:pPr>
      <w:r w:rsidRPr="00D710B0">
        <w:rPr>
          <w:noProof/>
        </w:rPr>
        <mc:AlternateContent>
          <mc:Choice Requires="wps">
            <w:drawing>
              <wp:anchor distT="4294967292" distB="4294967292" distL="114300" distR="114300" simplePos="0" relativeHeight="251658240" behindDoc="0" locked="0" layoutInCell="1" allowOverlap="1" wp14:anchorId="4A66DCD2" wp14:editId="24FC4E68">
                <wp:simplePos x="0" y="0"/>
                <wp:positionH relativeFrom="column">
                  <wp:posOffset>-38100</wp:posOffset>
                </wp:positionH>
                <wp:positionV relativeFrom="paragraph">
                  <wp:posOffset>22224</wp:posOffset>
                </wp:positionV>
                <wp:extent cx="6105525" cy="0"/>
                <wp:effectExtent l="0" t="0" r="9525"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51C45FD" id="Straight Connector 6"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3pt,1.75pt" to="477.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" strokecolor="#4579b8 [3044]">
                <o:lock v:ext="edit" shapetype="f"/>
              </v:line>
            </w:pict>
          </mc:Fallback>
        </mc:AlternateContent>
      </w:r>
    </w:p>
    <w:p w14:paraId="26F74098" w14:textId="5C2CCF4F" w:rsidR="004E308C" w:rsidRPr="00D710B0" w:rsidRDefault="00213BE8" w:rsidP="00D710B0">
      <w:pPr>
        <w:spacing w:line="360" w:lineRule="auto"/>
        <w:jc w:val="both"/>
        <w:rPr>
          <w:color w:val="000000" w:themeColor="text1"/>
        </w:rPr>
      </w:pPr>
      <w:r w:rsidRPr="00D710B0">
        <w:rPr>
          <w:noProof/>
          <w:color w:val="000000" w:themeColor="text1"/>
        </w:rPr>
        <w:lastRenderedPageBreak/>
        <w:drawing>
          <wp:inline distT="0" distB="0" distL="0" distR="0" wp14:anchorId="67323DE7" wp14:editId="0D7DAA0D">
            <wp:extent cx="5106113" cy="44392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106113" cy="4439270"/>
                    </a:xfrm>
                    <a:prstGeom prst="rect">
                      <a:avLst/>
                    </a:prstGeom>
                  </pic:spPr>
                </pic:pic>
              </a:graphicData>
            </a:graphic>
          </wp:inline>
        </w:drawing>
      </w:r>
    </w:p>
    <w:p w14:paraId="2050F044" w14:textId="77777777" w:rsidR="004E308C" w:rsidRPr="00D710B0" w:rsidRDefault="004E308C" w:rsidP="00D710B0">
      <w:pPr>
        <w:pStyle w:val="NoSpacing"/>
        <w:spacing w:line="360" w:lineRule="auto"/>
        <w:jc w:val="both"/>
        <w:rPr>
          <w:rFonts w:ascii="Times New Roman" w:hAnsi="Times New Roman"/>
          <w:b/>
          <w:sz w:val="24"/>
          <w:szCs w:val="24"/>
        </w:rPr>
      </w:pPr>
    </w:p>
    <w:p w14:paraId="0AFE631C" w14:textId="77777777" w:rsidR="004E308C" w:rsidRPr="00D710B0" w:rsidRDefault="004E308C" w:rsidP="00D710B0">
      <w:pPr>
        <w:pStyle w:val="NoSpacing"/>
        <w:spacing w:line="360" w:lineRule="auto"/>
        <w:jc w:val="both"/>
        <w:rPr>
          <w:rFonts w:ascii="Times New Roman" w:hAnsi="Times New Roman"/>
          <w:b/>
          <w:sz w:val="24"/>
          <w:szCs w:val="24"/>
        </w:rPr>
      </w:pPr>
    </w:p>
    <w:p w14:paraId="532AE313" w14:textId="5C1E21AA" w:rsidR="00045D2F" w:rsidRPr="00D710B0" w:rsidRDefault="00045D2F" w:rsidP="00D710B0">
      <w:pPr>
        <w:pStyle w:val="NoSpacing"/>
        <w:spacing w:line="360" w:lineRule="auto"/>
        <w:jc w:val="both"/>
        <w:rPr>
          <w:rFonts w:ascii="Times New Roman" w:hAnsi="Times New Roman"/>
          <w:b/>
          <w:sz w:val="24"/>
          <w:szCs w:val="24"/>
        </w:rPr>
      </w:pPr>
      <w:r w:rsidRPr="00D710B0">
        <w:rPr>
          <w:rFonts w:ascii="Times New Roman" w:hAnsi="Times New Roman"/>
          <w:b/>
          <w:sz w:val="24"/>
          <w:szCs w:val="24"/>
        </w:rPr>
        <w:t>Table 12: Antibiotic sensitivity profile of Gram-negative bacterial from HIV positive and HIV</w:t>
      </w:r>
      <w:r w:rsidR="00FF5447" w:rsidRPr="00D710B0">
        <w:rPr>
          <w:rFonts w:ascii="Times New Roman" w:hAnsi="Times New Roman"/>
          <w:b/>
          <w:sz w:val="24"/>
          <w:szCs w:val="24"/>
        </w:rPr>
        <w:t xml:space="preserve"> </w:t>
      </w:r>
      <w:r w:rsidRPr="00D710B0">
        <w:rPr>
          <w:rFonts w:ascii="Times New Roman" w:hAnsi="Times New Roman"/>
          <w:b/>
          <w:sz w:val="24"/>
          <w:szCs w:val="24"/>
        </w:rPr>
        <w:t>negative participants with urinary tract infection in both hospitals</w:t>
      </w:r>
    </w:p>
    <w:p w14:paraId="2F563296" w14:textId="77777777" w:rsidR="00045D2F" w:rsidRPr="00D710B0" w:rsidRDefault="00045D2F" w:rsidP="00D710B0">
      <w:pPr>
        <w:pStyle w:val="NoSpacing"/>
        <w:spacing w:line="360" w:lineRule="auto"/>
        <w:jc w:val="both"/>
        <w:rPr>
          <w:rFonts w:ascii="Times New Roman" w:hAnsi="Times New Roman"/>
          <w:color w:val="000000" w:themeColor="text1"/>
          <w:sz w:val="24"/>
          <w:szCs w:val="24"/>
        </w:rPr>
      </w:pPr>
    </w:p>
    <w:tbl>
      <w:tblPr>
        <w:tblStyle w:val="TableGrid"/>
        <w:tblW w:w="10548" w:type="dxa"/>
        <w:tblInd w:w="-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630"/>
        <w:gridCol w:w="810"/>
        <w:gridCol w:w="990"/>
        <w:gridCol w:w="810"/>
        <w:gridCol w:w="900"/>
        <w:gridCol w:w="900"/>
        <w:gridCol w:w="720"/>
        <w:gridCol w:w="720"/>
        <w:gridCol w:w="720"/>
        <w:gridCol w:w="810"/>
        <w:gridCol w:w="720"/>
        <w:gridCol w:w="810"/>
      </w:tblGrid>
      <w:tr w:rsidR="00045D2F" w:rsidRPr="00D710B0" w14:paraId="655B1A5B" w14:textId="77777777" w:rsidTr="00D10F17">
        <w:trPr>
          <w:gridAfter w:val="6"/>
          <w:wAfter w:w="4500" w:type="dxa"/>
        </w:trPr>
        <w:tc>
          <w:tcPr>
            <w:tcW w:w="1008" w:type="dxa"/>
            <w:tcBorders>
              <w:top w:val="single" w:sz="4" w:space="0" w:color="auto"/>
            </w:tcBorders>
          </w:tcPr>
          <w:p w14:paraId="18DF6070" w14:textId="77777777" w:rsidR="00045D2F" w:rsidRPr="00D710B0" w:rsidRDefault="00045D2F" w:rsidP="00D710B0">
            <w:pPr>
              <w:spacing w:line="360" w:lineRule="auto"/>
              <w:jc w:val="both"/>
            </w:pPr>
            <w:r w:rsidRPr="00D710B0">
              <w:t>Isolates</w:t>
            </w:r>
          </w:p>
        </w:tc>
        <w:tc>
          <w:tcPr>
            <w:tcW w:w="630" w:type="dxa"/>
            <w:tcBorders>
              <w:top w:val="single" w:sz="4" w:space="0" w:color="auto"/>
            </w:tcBorders>
          </w:tcPr>
          <w:p w14:paraId="4C836827" w14:textId="77777777" w:rsidR="00045D2F" w:rsidRPr="00D710B0" w:rsidRDefault="00045D2F" w:rsidP="00D710B0">
            <w:pPr>
              <w:spacing w:line="360" w:lineRule="auto"/>
              <w:jc w:val="both"/>
            </w:pPr>
            <w:r w:rsidRPr="00D710B0">
              <w:t>n</w:t>
            </w:r>
          </w:p>
        </w:tc>
        <w:tc>
          <w:tcPr>
            <w:tcW w:w="4410" w:type="dxa"/>
            <w:gridSpan w:val="5"/>
            <w:tcBorders>
              <w:top w:val="single" w:sz="4" w:space="0" w:color="auto"/>
            </w:tcBorders>
          </w:tcPr>
          <w:p w14:paraId="683F743C" w14:textId="77777777" w:rsidR="00045D2F" w:rsidRPr="00D710B0" w:rsidRDefault="00045D2F" w:rsidP="00D710B0">
            <w:pPr>
              <w:spacing w:line="360" w:lineRule="auto"/>
              <w:jc w:val="both"/>
            </w:pPr>
            <w:r w:rsidRPr="00D710B0">
              <w:t>Antibiotic susceptibility profile</w:t>
            </w:r>
          </w:p>
        </w:tc>
      </w:tr>
      <w:tr w:rsidR="00045D2F" w:rsidRPr="00D710B0" w14:paraId="062352DE" w14:textId="77777777" w:rsidTr="00D10F17">
        <w:tc>
          <w:tcPr>
            <w:tcW w:w="1008" w:type="dxa"/>
            <w:tcBorders>
              <w:top w:val="single" w:sz="4" w:space="0" w:color="auto"/>
            </w:tcBorders>
          </w:tcPr>
          <w:p w14:paraId="730EF8DC" w14:textId="77777777" w:rsidR="00045D2F" w:rsidRPr="00D710B0" w:rsidRDefault="00045D2F" w:rsidP="00D710B0">
            <w:pPr>
              <w:spacing w:line="360" w:lineRule="auto"/>
              <w:jc w:val="both"/>
              <w:rPr>
                <w:i/>
              </w:rPr>
            </w:pPr>
          </w:p>
        </w:tc>
        <w:tc>
          <w:tcPr>
            <w:tcW w:w="630" w:type="dxa"/>
            <w:tcBorders>
              <w:top w:val="single" w:sz="4" w:space="0" w:color="auto"/>
            </w:tcBorders>
          </w:tcPr>
          <w:p w14:paraId="206E0E07" w14:textId="77777777" w:rsidR="00045D2F" w:rsidRPr="00D710B0" w:rsidRDefault="00045D2F" w:rsidP="00D710B0">
            <w:pPr>
              <w:spacing w:line="360" w:lineRule="auto"/>
              <w:jc w:val="both"/>
            </w:pPr>
          </w:p>
        </w:tc>
        <w:tc>
          <w:tcPr>
            <w:tcW w:w="810" w:type="dxa"/>
            <w:tcBorders>
              <w:top w:val="single" w:sz="4" w:space="0" w:color="auto"/>
            </w:tcBorders>
          </w:tcPr>
          <w:p w14:paraId="391CF0FE" w14:textId="77777777" w:rsidR="00045D2F" w:rsidRPr="00D710B0" w:rsidRDefault="00045D2F" w:rsidP="00D710B0">
            <w:pPr>
              <w:spacing w:line="360" w:lineRule="auto"/>
              <w:jc w:val="both"/>
            </w:pPr>
            <w:r w:rsidRPr="00D710B0">
              <w:t>Pattern</w:t>
            </w:r>
          </w:p>
        </w:tc>
        <w:tc>
          <w:tcPr>
            <w:tcW w:w="990" w:type="dxa"/>
            <w:tcBorders>
              <w:top w:val="single" w:sz="4" w:space="0" w:color="auto"/>
            </w:tcBorders>
          </w:tcPr>
          <w:p w14:paraId="265620EF" w14:textId="77777777" w:rsidR="00045D2F" w:rsidRPr="00D710B0" w:rsidRDefault="00045D2F" w:rsidP="00D710B0">
            <w:pPr>
              <w:spacing w:line="360" w:lineRule="auto"/>
              <w:jc w:val="both"/>
            </w:pPr>
            <w:r w:rsidRPr="00D710B0">
              <w:t>OFX</w:t>
            </w:r>
          </w:p>
        </w:tc>
        <w:tc>
          <w:tcPr>
            <w:tcW w:w="810" w:type="dxa"/>
            <w:tcBorders>
              <w:top w:val="single" w:sz="4" w:space="0" w:color="auto"/>
            </w:tcBorders>
          </w:tcPr>
          <w:p w14:paraId="513A3070" w14:textId="77777777" w:rsidR="00045D2F" w:rsidRPr="00D710B0" w:rsidRDefault="00045D2F" w:rsidP="00D710B0">
            <w:pPr>
              <w:spacing w:line="360" w:lineRule="auto"/>
              <w:jc w:val="both"/>
            </w:pPr>
            <w:r w:rsidRPr="00D710B0">
              <w:t>NA</w:t>
            </w:r>
          </w:p>
        </w:tc>
        <w:tc>
          <w:tcPr>
            <w:tcW w:w="900" w:type="dxa"/>
            <w:tcBorders>
              <w:top w:val="single" w:sz="4" w:space="0" w:color="auto"/>
            </w:tcBorders>
          </w:tcPr>
          <w:p w14:paraId="40611AB2" w14:textId="77777777" w:rsidR="00045D2F" w:rsidRPr="00D710B0" w:rsidRDefault="00045D2F" w:rsidP="00D710B0">
            <w:pPr>
              <w:spacing w:line="360" w:lineRule="auto"/>
              <w:jc w:val="both"/>
            </w:pPr>
            <w:r w:rsidRPr="00D710B0">
              <w:t>PEF</w:t>
            </w:r>
          </w:p>
        </w:tc>
        <w:tc>
          <w:tcPr>
            <w:tcW w:w="900" w:type="dxa"/>
            <w:tcBorders>
              <w:top w:val="single" w:sz="4" w:space="0" w:color="auto"/>
            </w:tcBorders>
          </w:tcPr>
          <w:p w14:paraId="6849E89E" w14:textId="77777777" w:rsidR="00045D2F" w:rsidRPr="00D710B0" w:rsidRDefault="00045D2F" w:rsidP="00D710B0">
            <w:pPr>
              <w:spacing w:line="360" w:lineRule="auto"/>
              <w:jc w:val="both"/>
            </w:pPr>
            <w:r w:rsidRPr="00D710B0">
              <w:t>CN</w:t>
            </w:r>
          </w:p>
        </w:tc>
        <w:tc>
          <w:tcPr>
            <w:tcW w:w="720" w:type="dxa"/>
            <w:tcBorders>
              <w:top w:val="single" w:sz="4" w:space="0" w:color="auto"/>
            </w:tcBorders>
          </w:tcPr>
          <w:p w14:paraId="766DD9F3" w14:textId="77777777" w:rsidR="00045D2F" w:rsidRPr="00D710B0" w:rsidRDefault="00045D2F" w:rsidP="00D710B0">
            <w:pPr>
              <w:spacing w:line="360" w:lineRule="auto"/>
              <w:jc w:val="both"/>
            </w:pPr>
            <w:r w:rsidRPr="00D710B0">
              <w:t>CPX</w:t>
            </w:r>
          </w:p>
        </w:tc>
        <w:tc>
          <w:tcPr>
            <w:tcW w:w="720" w:type="dxa"/>
            <w:tcBorders>
              <w:top w:val="single" w:sz="4" w:space="0" w:color="auto"/>
            </w:tcBorders>
          </w:tcPr>
          <w:p w14:paraId="6F4F3656" w14:textId="77777777" w:rsidR="00045D2F" w:rsidRPr="00D710B0" w:rsidRDefault="00045D2F" w:rsidP="00D710B0">
            <w:pPr>
              <w:spacing w:line="360" w:lineRule="auto"/>
              <w:jc w:val="both"/>
            </w:pPr>
            <w:r w:rsidRPr="00D710B0">
              <w:t>COT</w:t>
            </w:r>
          </w:p>
        </w:tc>
        <w:tc>
          <w:tcPr>
            <w:tcW w:w="720" w:type="dxa"/>
            <w:tcBorders>
              <w:top w:val="single" w:sz="4" w:space="0" w:color="auto"/>
            </w:tcBorders>
          </w:tcPr>
          <w:p w14:paraId="4CE47335" w14:textId="77777777" w:rsidR="00045D2F" w:rsidRPr="00D710B0" w:rsidRDefault="00045D2F" w:rsidP="00D710B0">
            <w:pPr>
              <w:spacing w:line="360" w:lineRule="auto"/>
              <w:jc w:val="both"/>
            </w:pPr>
            <w:r w:rsidRPr="00D710B0">
              <w:t>S</w:t>
            </w:r>
          </w:p>
        </w:tc>
        <w:tc>
          <w:tcPr>
            <w:tcW w:w="810" w:type="dxa"/>
            <w:tcBorders>
              <w:top w:val="single" w:sz="4" w:space="0" w:color="auto"/>
            </w:tcBorders>
          </w:tcPr>
          <w:p w14:paraId="73249CBB" w14:textId="77777777" w:rsidR="00045D2F" w:rsidRPr="00D710B0" w:rsidRDefault="00045D2F" w:rsidP="00D710B0">
            <w:pPr>
              <w:spacing w:line="360" w:lineRule="auto"/>
              <w:jc w:val="both"/>
            </w:pPr>
            <w:r w:rsidRPr="00D710B0">
              <w:t>SP</w:t>
            </w:r>
          </w:p>
        </w:tc>
        <w:tc>
          <w:tcPr>
            <w:tcW w:w="720" w:type="dxa"/>
            <w:tcBorders>
              <w:top w:val="single" w:sz="4" w:space="0" w:color="auto"/>
            </w:tcBorders>
          </w:tcPr>
          <w:p w14:paraId="5E9DA206" w14:textId="77777777" w:rsidR="00045D2F" w:rsidRPr="00D710B0" w:rsidRDefault="00045D2F" w:rsidP="00D710B0">
            <w:pPr>
              <w:spacing w:line="360" w:lineRule="auto"/>
              <w:jc w:val="both"/>
            </w:pPr>
            <w:r w:rsidRPr="00D710B0">
              <w:t>AU</w:t>
            </w:r>
          </w:p>
        </w:tc>
        <w:tc>
          <w:tcPr>
            <w:tcW w:w="810" w:type="dxa"/>
            <w:tcBorders>
              <w:top w:val="single" w:sz="4" w:space="0" w:color="auto"/>
            </w:tcBorders>
          </w:tcPr>
          <w:p w14:paraId="605DB631" w14:textId="77777777" w:rsidR="00045D2F" w:rsidRPr="00D710B0" w:rsidRDefault="00045D2F" w:rsidP="00D710B0">
            <w:pPr>
              <w:spacing w:line="360" w:lineRule="auto"/>
              <w:jc w:val="both"/>
            </w:pPr>
            <w:r w:rsidRPr="00D710B0">
              <w:t>CEP</w:t>
            </w:r>
          </w:p>
        </w:tc>
      </w:tr>
      <w:tr w:rsidR="00045D2F" w:rsidRPr="00D710B0" w14:paraId="33E5275A" w14:textId="77777777" w:rsidTr="00D10F17">
        <w:tc>
          <w:tcPr>
            <w:tcW w:w="1008" w:type="dxa"/>
          </w:tcPr>
          <w:p w14:paraId="142EB2B1" w14:textId="77777777" w:rsidR="00045D2F" w:rsidRPr="00D710B0" w:rsidRDefault="00045D2F" w:rsidP="00D710B0">
            <w:pPr>
              <w:spacing w:line="360" w:lineRule="auto"/>
              <w:jc w:val="both"/>
            </w:pPr>
          </w:p>
        </w:tc>
        <w:tc>
          <w:tcPr>
            <w:tcW w:w="630" w:type="dxa"/>
          </w:tcPr>
          <w:p w14:paraId="5E89F1F0" w14:textId="77777777" w:rsidR="00045D2F" w:rsidRPr="00D710B0" w:rsidRDefault="00045D2F" w:rsidP="00D710B0">
            <w:pPr>
              <w:spacing w:line="360" w:lineRule="auto"/>
              <w:jc w:val="both"/>
            </w:pPr>
          </w:p>
        </w:tc>
        <w:tc>
          <w:tcPr>
            <w:tcW w:w="810" w:type="dxa"/>
          </w:tcPr>
          <w:p w14:paraId="6D136285" w14:textId="77777777" w:rsidR="00045D2F" w:rsidRPr="00D710B0" w:rsidRDefault="00045D2F" w:rsidP="00D710B0">
            <w:pPr>
              <w:spacing w:line="360" w:lineRule="auto"/>
              <w:jc w:val="both"/>
            </w:pPr>
          </w:p>
        </w:tc>
        <w:tc>
          <w:tcPr>
            <w:tcW w:w="990" w:type="dxa"/>
          </w:tcPr>
          <w:p w14:paraId="1BB77C75" w14:textId="77777777" w:rsidR="00045D2F" w:rsidRPr="00D710B0" w:rsidRDefault="00045D2F" w:rsidP="00D710B0">
            <w:pPr>
              <w:spacing w:line="360" w:lineRule="auto"/>
              <w:jc w:val="both"/>
            </w:pPr>
          </w:p>
        </w:tc>
        <w:tc>
          <w:tcPr>
            <w:tcW w:w="810" w:type="dxa"/>
          </w:tcPr>
          <w:p w14:paraId="692E5CF5" w14:textId="77777777" w:rsidR="00045D2F" w:rsidRPr="00D710B0" w:rsidRDefault="00045D2F" w:rsidP="00D710B0">
            <w:pPr>
              <w:spacing w:line="360" w:lineRule="auto"/>
              <w:jc w:val="both"/>
            </w:pPr>
          </w:p>
        </w:tc>
        <w:tc>
          <w:tcPr>
            <w:tcW w:w="900" w:type="dxa"/>
          </w:tcPr>
          <w:p w14:paraId="32B115A5" w14:textId="77777777" w:rsidR="00045D2F" w:rsidRPr="00D710B0" w:rsidRDefault="00045D2F" w:rsidP="00D710B0">
            <w:pPr>
              <w:spacing w:line="360" w:lineRule="auto"/>
              <w:jc w:val="both"/>
            </w:pPr>
          </w:p>
        </w:tc>
        <w:tc>
          <w:tcPr>
            <w:tcW w:w="900" w:type="dxa"/>
          </w:tcPr>
          <w:p w14:paraId="4E983155" w14:textId="77777777" w:rsidR="00045D2F" w:rsidRPr="00D710B0" w:rsidRDefault="00045D2F" w:rsidP="00D710B0">
            <w:pPr>
              <w:spacing w:line="360" w:lineRule="auto"/>
              <w:jc w:val="both"/>
            </w:pPr>
          </w:p>
        </w:tc>
        <w:tc>
          <w:tcPr>
            <w:tcW w:w="720" w:type="dxa"/>
          </w:tcPr>
          <w:p w14:paraId="3FA97447" w14:textId="77777777" w:rsidR="00045D2F" w:rsidRPr="00D710B0" w:rsidRDefault="00045D2F" w:rsidP="00D710B0">
            <w:pPr>
              <w:spacing w:line="360" w:lineRule="auto"/>
              <w:jc w:val="both"/>
            </w:pPr>
          </w:p>
        </w:tc>
        <w:tc>
          <w:tcPr>
            <w:tcW w:w="720" w:type="dxa"/>
          </w:tcPr>
          <w:p w14:paraId="62DE9EEF" w14:textId="77777777" w:rsidR="00045D2F" w:rsidRPr="00D710B0" w:rsidRDefault="00045D2F" w:rsidP="00D710B0">
            <w:pPr>
              <w:spacing w:line="360" w:lineRule="auto"/>
              <w:jc w:val="both"/>
            </w:pPr>
          </w:p>
        </w:tc>
        <w:tc>
          <w:tcPr>
            <w:tcW w:w="720" w:type="dxa"/>
          </w:tcPr>
          <w:p w14:paraId="11841A2F" w14:textId="77777777" w:rsidR="00045D2F" w:rsidRPr="00D710B0" w:rsidRDefault="00045D2F" w:rsidP="00D710B0">
            <w:pPr>
              <w:spacing w:line="360" w:lineRule="auto"/>
              <w:jc w:val="both"/>
            </w:pPr>
          </w:p>
        </w:tc>
        <w:tc>
          <w:tcPr>
            <w:tcW w:w="810" w:type="dxa"/>
          </w:tcPr>
          <w:p w14:paraId="13ED2B02" w14:textId="77777777" w:rsidR="00045D2F" w:rsidRPr="00D710B0" w:rsidRDefault="00045D2F" w:rsidP="00D710B0">
            <w:pPr>
              <w:spacing w:line="360" w:lineRule="auto"/>
              <w:jc w:val="both"/>
            </w:pPr>
          </w:p>
        </w:tc>
        <w:tc>
          <w:tcPr>
            <w:tcW w:w="720" w:type="dxa"/>
          </w:tcPr>
          <w:p w14:paraId="0C97AC78" w14:textId="77777777" w:rsidR="00045D2F" w:rsidRPr="00D710B0" w:rsidRDefault="00045D2F" w:rsidP="00D710B0">
            <w:pPr>
              <w:spacing w:line="360" w:lineRule="auto"/>
              <w:jc w:val="both"/>
            </w:pPr>
          </w:p>
        </w:tc>
        <w:tc>
          <w:tcPr>
            <w:tcW w:w="810" w:type="dxa"/>
          </w:tcPr>
          <w:p w14:paraId="31C028AC" w14:textId="77777777" w:rsidR="00045D2F" w:rsidRPr="00D710B0" w:rsidRDefault="00045D2F" w:rsidP="00D710B0">
            <w:pPr>
              <w:spacing w:line="360" w:lineRule="auto"/>
              <w:jc w:val="both"/>
            </w:pPr>
          </w:p>
        </w:tc>
      </w:tr>
      <w:tr w:rsidR="00045D2F" w:rsidRPr="00D710B0" w14:paraId="2A1374B3" w14:textId="77777777" w:rsidTr="00D10F17">
        <w:tc>
          <w:tcPr>
            <w:tcW w:w="1008" w:type="dxa"/>
          </w:tcPr>
          <w:p w14:paraId="79236B81" w14:textId="77777777" w:rsidR="00045D2F" w:rsidRPr="00D710B0" w:rsidRDefault="00045D2F" w:rsidP="00D710B0">
            <w:pPr>
              <w:spacing w:line="360" w:lineRule="auto"/>
              <w:jc w:val="both"/>
              <w:rPr>
                <w:i/>
              </w:rPr>
            </w:pPr>
            <w:r w:rsidRPr="00D710B0">
              <w:rPr>
                <w:i/>
              </w:rPr>
              <w:t>E. coli</w:t>
            </w:r>
          </w:p>
        </w:tc>
        <w:tc>
          <w:tcPr>
            <w:tcW w:w="630" w:type="dxa"/>
          </w:tcPr>
          <w:p w14:paraId="5EE01C76" w14:textId="77777777" w:rsidR="00045D2F" w:rsidRPr="00D710B0" w:rsidRDefault="00045D2F" w:rsidP="00D710B0">
            <w:pPr>
              <w:spacing w:line="360" w:lineRule="auto"/>
              <w:jc w:val="both"/>
            </w:pPr>
            <w:r w:rsidRPr="00D710B0">
              <w:t>29</w:t>
            </w:r>
          </w:p>
        </w:tc>
        <w:tc>
          <w:tcPr>
            <w:tcW w:w="810" w:type="dxa"/>
          </w:tcPr>
          <w:p w14:paraId="56B0CA96" w14:textId="77777777" w:rsidR="00045D2F" w:rsidRPr="00D710B0" w:rsidRDefault="00045D2F" w:rsidP="00D710B0">
            <w:pPr>
              <w:spacing w:line="360" w:lineRule="auto"/>
              <w:jc w:val="both"/>
            </w:pPr>
            <w:r w:rsidRPr="00D710B0">
              <w:t>S</w:t>
            </w:r>
          </w:p>
        </w:tc>
        <w:tc>
          <w:tcPr>
            <w:tcW w:w="990" w:type="dxa"/>
          </w:tcPr>
          <w:p w14:paraId="5758AFA9" w14:textId="77777777" w:rsidR="00045D2F" w:rsidRPr="00D710B0" w:rsidRDefault="00045D2F" w:rsidP="00D710B0">
            <w:pPr>
              <w:spacing w:line="360" w:lineRule="auto"/>
              <w:jc w:val="both"/>
            </w:pPr>
            <w:r w:rsidRPr="00D710B0">
              <w:t>10(34.5)</w:t>
            </w:r>
          </w:p>
        </w:tc>
        <w:tc>
          <w:tcPr>
            <w:tcW w:w="810" w:type="dxa"/>
          </w:tcPr>
          <w:p w14:paraId="0057D811" w14:textId="77777777" w:rsidR="00045D2F" w:rsidRPr="00D710B0" w:rsidRDefault="00045D2F" w:rsidP="00D710B0">
            <w:pPr>
              <w:spacing w:line="360" w:lineRule="auto"/>
              <w:jc w:val="both"/>
            </w:pPr>
            <w:r w:rsidRPr="00D710B0">
              <w:t>6(20.7)</w:t>
            </w:r>
          </w:p>
        </w:tc>
        <w:tc>
          <w:tcPr>
            <w:tcW w:w="900" w:type="dxa"/>
          </w:tcPr>
          <w:p w14:paraId="4508A658" w14:textId="77777777" w:rsidR="00045D2F" w:rsidRPr="00D710B0" w:rsidRDefault="00045D2F" w:rsidP="00D710B0">
            <w:pPr>
              <w:spacing w:line="360" w:lineRule="auto"/>
              <w:jc w:val="both"/>
            </w:pPr>
            <w:r w:rsidRPr="00D710B0">
              <w:t>6(20.7)</w:t>
            </w:r>
          </w:p>
        </w:tc>
        <w:tc>
          <w:tcPr>
            <w:tcW w:w="900" w:type="dxa"/>
          </w:tcPr>
          <w:p w14:paraId="77E25136" w14:textId="77777777" w:rsidR="00045D2F" w:rsidRPr="00D710B0" w:rsidRDefault="00045D2F" w:rsidP="00D710B0">
            <w:pPr>
              <w:spacing w:line="360" w:lineRule="auto"/>
              <w:jc w:val="both"/>
            </w:pPr>
            <w:r w:rsidRPr="00D710B0">
              <w:t>11(37.9)</w:t>
            </w:r>
          </w:p>
        </w:tc>
        <w:tc>
          <w:tcPr>
            <w:tcW w:w="720" w:type="dxa"/>
          </w:tcPr>
          <w:p w14:paraId="40528BA3" w14:textId="77777777" w:rsidR="00045D2F" w:rsidRPr="00D710B0" w:rsidRDefault="00045D2F" w:rsidP="00D710B0">
            <w:pPr>
              <w:spacing w:line="360" w:lineRule="auto"/>
              <w:jc w:val="both"/>
            </w:pPr>
            <w:r w:rsidRPr="00D710B0">
              <w:t>20(70)</w:t>
            </w:r>
          </w:p>
        </w:tc>
        <w:tc>
          <w:tcPr>
            <w:tcW w:w="720" w:type="dxa"/>
          </w:tcPr>
          <w:p w14:paraId="39C3D258" w14:textId="77777777" w:rsidR="00045D2F" w:rsidRPr="00D710B0" w:rsidRDefault="00045D2F" w:rsidP="00D710B0">
            <w:pPr>
              <w:spacing w:line="360" w:lineRule="auto"/>
              <w:jc w:val="both"/>
            </w:pPr>
            <w:r w:rsidRPr="00D710B0">
              <w:t>22(75.9)</w:t>
            </w:r>
          </w:p>
        </w:tc>
        <w:tc>
          <w:tcPr>
            <w:tcW w:w="720" w:type="dxa"/>
          </w:tcPr>
          <w:p w14:paraId="2869438D" w14:textId="77777777" w:rsidR="00045D2F" w:rsidRPr="00D710B0" w:rsidRDefault="00045D2F" w:rsidP="00D710B0">
            <w:pPr>
              <w:spacing w:line="360" w:lineRule="auto"/>
              <w:jc w:val="both"/>
            </w:pPr>
            <w:r w:rsidRPr="00D710B0">
              <w:t>9(42.9)</w:t>
            </w:r>
          </w:p>
        </w:tc>
        <w:tc>
          <w:tcPr>
            <w:tcW w:w="810" w:type="dxa"/>
          </w:tcPr>
          <w:p w14:paraId="695139EF" w14:textId="77777777" w:rsidR="00045D2F" w:rsidRPr="00D710B0" w:rsidRDefault="00045D2F" w:rsidP="00D710B0">
            <w:pPr>
              <w:spacing w:line="360" w:lineRule="auto"/>
              <w:jc w:val="both"/>
            </w:pPr>
            <w:r w:rsidRPr="00D710B0">
              <w:t>26(89.7)</w:t>
            </w:r>
          </w:p>
        </w:tc>
        <w:tc>
          <w:tcPr>
            <w:tcW w:w="720" w:type="dxa"/>
          </w:tcPr>
          <w:p w14:paraId="6C286B20" w14:textId="77777777" w:rsidR="00045D2F" w:rsidRPr="00D710B0" w:rsidRDefault="00045D2F" w:rsidP="00D710B0">
            <w:pPr>
              <w:spacing w:line="360" w:lineRule="auto"/>
              <w:jc w:val="both"/>
            </w:pPr>
            <w:r w:rsidRPr="00D710B0">
              <w:t>16(55.2)</w:t>
            </w:r>
          </w:p>
        </w:tc>
        <w:tc>
          <w:tcPr>
            <w:tcW w:w="810" w:type="dxa"/>
          </w:tcPr>
          <w:p w14:paraId="65A29AA4" w14:textId="77777777" w:rsidR="00045D2F" w:rsidRPr="00D710B0" w:rsidRDefault="00045D2F" w:rsidP="00D710B0">
            <w:pPr>
              <w:spacing w:line="360" w:lineRule="auto"/>
              <w:jc w:val="both"/>
            </w:pPr>
            <w:r w:rsidRPr="00D710B0">
              <w:t>10(34.5)</w:t>
            </w:r>
          </w:p>
        </w:tc>
      </w:tr>
      <w:tr w:rsidR="00045D2F" w:rsidRPr="00D710B0" w14:paraId="204A991C" w14:textId="77777777" w:rsidTr="00D10F17">
        <w:tc>
          <w:tcPr>
            <w:tcW w:w="1008" w:type="dxa"/>
          </w:tcPr>
          <w:p w14:paraId="4770B8D0" w14:textId="77777777" w:rsidR="00045D2F" w:rsidRPr="00D710B0" w:rsidRDefault="00045D2F" w:rsidP="00D710B0">
            <w:pPr>
              <w:spacing w:line="360" w:lineRule="auto"/>
              <w:jc w:val="both"/>
            </w:pPr>
          </w:p>
        </w:tc>
        <w:tc>
          <w:tcPr>
            <w:tcW w:w="630" w:type="dxa"/>
          </w:tcPr>
          <w:p w14:paraId="4A6EEFD5" w14:textId="77777777" w:rsidR="00045D2F" w:rsidRPr="00D710B0" w:rsidRDefault="00045D2F" w:rsidP="00D710B0">
            <w:pPr>
              <w:spacing w:line="360" w:lineRule="auto"/>
              <w:jc w:val="both"/>
            </w:pPr>
          </w:p>
        </w:tc>
        <w:tc>
          <w:tcPr>
            <w:tcW w:w="810" w:type="dxa"/>
          </w:tcPr>
          <w:p w14:paraId="1CF3AA47" w14:textId="77777777" w:rsidR="00045D2F" w:rsidRPr="00D710B0" w:rsidRDefault="00045D2F" w:rsidP="00D710B0">
            <w:pPr>
              <w:spacing w:line="360" w:lineRule="auto"/>
              <w:jc w:val="both"/>
            </w:pPr>
            <w:r w:rsidRPr="00D710B0">
              <w:t>I</w:t>
            </w:r>
          </w:p>
        </w:tc>
        <w:tc>
          <w:tcPr>
            <w:tcW w:w="990" w:type="dxa"/>
          </w:tcPr>
          <w:p w14:paraId="4AD82ED9" w14:textId="77777777" w:rsidR="00045D2F" w:rsidRPr="00D710B0" w:rsidRDefault="00045D2F" w:rsidP="00D710B0">
            <w:pPr>
              <w:spacing w:line="360" w:lineRule="auto"/>
              <w:jc w:val="both"/>
            </w:pPr>
            <w:r w:rsidRPr="00D710B0">
              <w:t>1(3.4)</w:t>
            </w:r>
          </w:p>
        </w:tc>
        <w:tc>
          <w:tcPr>
            <w:tcW w:w="810" w:type="dxa"/>
          </w:tcPr>
          <w:p w14:paraId="628A187E" w14:textId="77777777" w:rsidR="00045D2F" w:rsidRPr="00D710B0" w:rsidRDefault="00045D2F" w:rsidP="00D710B0">
            <w:pPr>
              <w:spacing w:line="360" w:lineRule="auto"/>
              <w:jc w:val="both"/>
            </w:pPr>
            <w:r w:rsidRPr="00D710B0">
              <w:t>3(10.3)</w:t>
            </w:r>
          </w:p>
        </w:tc>
        <w:tc>
          <w:tcPr>
            <w:tcW w:w="900" w:type="dxa"/>
          </w:tcPr>
          <w:p w14:paraId="66DA758F" w14:textId="77777777" w:rsidR="00045D2F" w:rsidRPr="00D710B0" w:rsidRDefault="00045D2F" w:rsidP="00D710B0">
            <w:pPr>
              <w:spacing w:line="360" w:lineRule="auto"/>
              <w:jc w:val="both"/>
            </w:pPr>
            <w:r w:rsidRPr="00D710B0">
              <w:t>3(10.3)</w:t>
            </w:r>
          </w:p>
        </w:tc>
        <w:tc>
          <w:tcPr>
            <w:tcW w:w="900" w:type="dxa"/>
          </w:tcPr>
          <w:p w14:paraId="65DCDC58" w14:textId="77777777" w:rsidR="00045D2F" w:rsidRPr="00D710B0" w:rsidRDefault="00045D2F" w:rsidP="00D710B0">
            <w:pPr>
              <w:spacing w:line="360" w:lineRule="auto"/>
              <w:jc w:val="both"/>
            </w:pPr>
            <w:r w:rsidRPr="00D710B0">
              <w:t>0(0)</w:t>
            </w:r>
          </w:p>
        </w:tc>
        <w:tc>
          <w:tcPr>
            <w:tcW w:w="720" w:type="dxa"/>
          </w:tcPr>
          <w:p w14:paraId="64FDFD4C" w14:textId="77777777" w:rsidR="00045D2F" w:rsidRPr="00D710B0" w:rsidRDefault="00045D2F" w:rsidP="00D710B0">
            <w:pPr>
              <w:spacing w:line="360" w:lineRule="auto"/>
              <w:jc w:val="both"/>
            </w:pPr>
            <w:r w:rsidRPr="00D710B0">
              <w:t>5(17.2)</w:t>
            </w:r>
          </w:p>
        </w:tc>
        <w:tc>
          <w:tcPr>
            <w:tcW w:w="720" w:type="dxa"/>
          </w:tcPr>
          <w:p w14:paraId="7EEB4AEF" w14:textId="77777777" w:rsidR="00045D2F" w:rsidRPr="00D710B0" w:rsidRDefault="00045D2F" w:rsidP="00D710B0">
            <w:pPr>
              <w:spacing w:line="360" w:lineRule="auto"/>
              <w:jc w:val="both"/>
            </w:pPr>
            <w:r w:rsidRPr="00D710B0">
              <w:t>3(10.3)</w:t>
            </w:r>
          </w:p>
        </w:tc>
        <w:tc>
          <w:tcPr>
            <w:tcW w:w="720" w:type="dxa"/>
          </w:tcPr>
          <w:p w14:paraId="23A6BC78" w14:textId="77777777" w:rsidR="00045D2F" w:rsidRPr="00D710B0" w:rsidRDefault="00045D2F" w:rsidP="00D710B0">
            <w:pPr>
              <w:spacing w:line="360" w:lineRule="auto"/>
              <w:jc w:val="both"/>
            </w:pPr>
            <w:r w:rsidRPr="00D710B0">
              <w:t>5(17.2)</w:t>
            </w:r>
          </w:p>
        </w:tc>
        <w:tc>
          <w:tcPr>
            <w:tcW w:w="810" w:type="dxa"/>
          </w:tcPr>
          <w:p w14:paraId="4E9914FE" w14:textId="77777777" w:rsidR="00045D2F" w:rsidRPr="00D710B0" w:rsidRDefault="00045D2F" w:rsidP="00D710B0">
            <w:pPr>
              <w:spacing w:line="360" w:lineRule="auto"/>
              <w:jc w:val="both"/>
            </w:pPr>
            <w:r w:rsidRPr="00D710B0">
              <w:t>3(10.3)</w:t>
            </w:r>
          </w:p>
        </w:tc>
        <w:tc>
          <w:tcPr>
            <w:tcW w:w="720" w:type="dxa"/>
          </w:tcPr>
          <w:p w14:paraId="61C74676" w14:textId="77777777" w:rsidR="00045D2F" w:rsidRPr="00D710B0" w:rsidRDefault="00045D2F" w:rsidP="00D710B0">
            <w:pPr>
              <w:spacing w:line="360" w:lineRule="auto"/>
              <w:jc w:val="both"/>
            </w:pPr>
            <w:r w:rsidRPr="00D710B0">
              <w:t>5(17.2)</w:t>
            </w:r>
          </w:p>
        </w:tc>
        <w:tc>
          <w:tcPr>
            <w:tcW w:w="810" w:type="dxa"/>
          </w:tcPr>
          <w:p w14:paraId="34E7162D" w14:textId="77777777" w:rsidR="00045D2F" w:rsidRPr="00D710B0" w:rsidRDefault="00045D2F" w:rsidP="00D710B0">
            <w:pPr>
              <w:spacing w:line="360" w:lineRule="auto"/>
              <w:jc w:val="both"/>
            </w:pPr>
            <w:r w:rsidRPr="00D710B0">
              <w:t>6(20.7)</w:t>
            </w:r>
          </w:p>
        </w:tc>
      </w:tr>
      <w:tr w:rsidR="00045D2F" w:rsidRPr="00D710B0" w14:paraId="70D23D04" w14:textId="77777777" w:rsidTr="00D10F17">
        <w:tc>
          <w:tcPr>
            <w:tcW w:w="1008" w:type="dxa"/>
          </w:tcPr>
          <w:p w14:paraId="68E09C10" w14:textId="77777777" w:rsidR="00045D2F" w:rsidRPr="00D710B0" w:rsidRDefault="00045D2F" w:rsidP="00D710B0">
            <w:pPr>
              <w:spacing w:line="360" w:lineRule="auto"/>
              <w:jc w:val="both"/>
            </w:pPr>
          </w:p>
        </w:tc>
        <w:tc>
          <w:tcPr>
            <w:tcW w:w="630" w:type="dxa"/>
          </w:tcPr>
          <w:p w14:paraId="0BD00A4D" w14:textId="77777777" w:rsidR="00045D2F" w:rsidRPr="00D710B0" w:rsidRDefault="00045D2F" w:rsidP="00D710B0">
            <w:pPr>
              <w:spacing w:line="360" w:lineRule="auto"/>
              <w:jc w:val="both"/>
            </w:pPr>
          </w:p>
        </w:tc>
        <w:tc>
          <w:tcPr>
            <w:tcW w:w="810" w:type="dxa"/>
          </w:tcPr>
          <w:p w14:paraId="4727E272" w14:textId="77777777" w:rsidR="00045D2F" w:rsidRPr="00D710B0" w:rsidRDefault="00045D2F" w:rsidP="00D710B0">
            <w:pPr>
              <w:spacing w:line="360" w:lineRule="auto"/>
              <w:jc w:val="both"/>
            </w:pPr>
            <w:r w:rsidRPr="00D710B0">
              <w:t>R</w:t>
            </w:r>
          </w:p>
        </w:tc>
        <w:tc>
          <w:tcPr>
            <w:tcW w:w="990" w:type="dxa"/>
          </w:tcPr>
          <w:p w14:paraId="60270B46" w14:textId="77777777" w:rsidR="00045D2F" w:rsidRPr="00D710B0" w:rsidRDefault="00045D2F" w:rsidP="00D710B0">
            <w:pPr>
              <w:spacing w:line="360" w:lineRule="auto"/>
              <w:jc w:val="both"/>
            </w:pPr>
            <w:r w:rsidRPr="00D710B0">
              <w:t>18(62.1)</w:t>
            </w:r>
          </w:p>
        </w:tc>
        <w:tc>
          <w:tcPr>
            <w:tcW w:w="810" w:type="dxa"/>
          </w:tcPr>
          <w:p w14:paraId="54E870CB" w14:textId="77777777" w:rsidR="00045D2F" w:rsidRPr="00D710B0" w:rsidRDefault="00045D2F" w:rsidP="00D710B0">
            <w:pPr>
              <w:spacing w:line="360" w:lineRule="auto"/>
              <w:jc w:val="both"/>
            </w:pPr>
            <w:r w:rsidRPr="00D710B0">
              <w:t>20(70)</w:t>
            </w:r>
          </w:p>
        </w:tc>
        <w:tc>
          <w:tcPr>
            <w:tcW w:w="900" w:type="dxa"/>
          </w:tcPr>
          <w:p w14:paraId="743BF8F4" w14:textId="77777777" w:rsidR="00045D2F" w:rsidRPr="00D710B0" w:rsidRDefault="00045D2F" w:rsidP="00D710B0">
            <w:pPr>
              <w:spacing w:line="360" w:lineRule="auto"/>
              <w:jc w:val="both"/>
            </w:pPr>
            <w:r w:rsidRPr="00D710B0">
              <w:t>18(44.8)</w:t>
            </w:r>
          </w:p>
        </w:tc>
        <w:tc>
          <w:tcPr>
            <w:tcW w:w="900" w:type="dxa"/>
          </w:tcPr>
          <w:p w14:paraId="3BCAA758" w14:textId="77777777" w:rsidR="00045D2F" w:rsidRPr="00D710B0" w:rsidRDefault="00045D2F" w:rsidP="00D710B0">
            <w:pPr>
              <w:spacing w:line="360" w:lineRule="auto"/>
              <w:jc w:val="both"/>
            </w:pPr>
            <w:r w:rsidRPr="00D710B0">
              <w:t>18(62.1)</w:t>
            </w:r>
          </w:p>
        </w:tc>
        <w:tc>
          <w:tcPr>
            <w:tcW w:w="720" w:type="dxa"/>
          </w:tcPr>
          <w:p w14:paraId="6882BACD" w14:textId="77777777" w:rsidR="00045D2F" w:rsidRPr="00D710B0" w:rsidRDefault="00045D2F" w:rsidP="00D710B0">
            <w:pPr>
              <w:spacing w:line="360" w:lineRule="auto"/>
              <w:jc w:val="both"/>
            </w:pPr>
            <w:r w:rsidRPr="00D710B0">
              <w:t>4(13.8)</w:t>
            </w:r>
          </w:p>
        </w:tc>
        <w:tc>
          <w:tcPr>
            <w:tcW w:w="720" w:type="dxa"/>
          </w:tcPr>
          <w:p w14:paraId="7A453086" w14:textId="77777777" w:rsidR="00045D2F" w:rsidRPr="00D710B0" w:rsidRDefault="00045D2F" w:rsidP="00D710B0">
            <w:pPr>
              <w:spacing w:line="360" w:lineRule="auto"/>
              <w:jc w:val="both"/>
            </w:pPr>
            <w:r w:rsidRPr="00D710B0">
              <w:t>4(13.8)</w:t>
            </w:r>
          </w:p>
        </w:tc>
        <w:tc>
          <w:tcPr>
            <w:tcW w:w="720" w:type="dxa"/>
          </w:tcPr>
          <w:p w14:paraId="4B636DA7" w14:textId="77777777" w:rsidR="00045D2F" w:rsidRPr="00D710B0" w:rsidRDefault="00045D2F" w:rsidP="00D710B0">
            <w:pPr>
              <w:spacing w:line="360" w:lineRule="auto"/>
              <w:jc w:val="both"/>
            </w:pPr>
            <w:r w:rsidRPr="00D710B0">
              <w:t>16(55.2)</w:t>
            </w:r>
          </w:p>
        </w:tc>
        <w:tc>
          <w:tcPr>
            <w:tcW w:w="810" w:type="dxa"/>
          </w:tcPr>
          <w:p w14:paraId="40728BF1" w14:textId="77777777" w:rsidR="00045D2F" w:rsidRPr="00D710B0" w:rsidRDefault="00045D2F" w:rsidP="00D710B0">
            <w:pPr>
              <w:spacing w:line="360" w:lineRule="auto"/>
              <w:jc w:val="both"/>
            </w:pPr>
            <w:r w:rsidRPr="00D710B0">
              <w:t>0(0)</w:t>
            </w:r>
          </w:p>
        </w:tc>
        <w:tc>
          <w:tcPr>
            <w:tcW w:w="720" w:type="dxa"/>
          </w:tcPr>
          <w:p w14:paraId="056F6217" w14:textId="77777777" w:rsidR="00045D2F" w:rsidRPr="00D710B0" w:rsidRDefault="00045D2F" w:rsidP="00D710B0">
            <w:pPr>
              <w:spacing w:line="360" w:lineRule="auto"/>
              <w:jc w:val="both"/>
            </w:pPr>
            <w:r w:rsidRPr="00D710B0">
              <w:t>8(27.6)</w:t>
            </w:r>
          </w:p>
        </w:tc>
        <w:tc>
          <w:tcPr>
            <w:tcW w:w="810" w:type="dxa"/>
          </w:tcPr>
          <w:p w14:paraId="1D12AF0D" w14:textId="77777777" w:rsidR="00045D2F" w:rsidRPr="00D710B0" w:rsidRDefault="00045D2F" w:rsidP="00D710B0">
            <w:pPr>
              <w:spacing w:line="360" w:lineRule="auto"/>
              <w:jc w:val="both"/>
            </w:pPr>
            <w:r w:rsidRPr="00D710B0">
              <w:t>19(65.5)</w:t>
            </w:r>
          </w:p>
        </w:tc>
      </w:tr>
      <w:tr w:rsidR="00045D2F" w:rsidRPr="00D710B0" w14:paraId="627230C4" w14:textId="77777777" w:rsidTr="00D10F17">
        <w:tc>
          <w:tcPr>
            <w:tcW w:w="1008" w:type="dxa"/>
          </w:tcPr>
          <w:p w14:paraId="4C7BC49A" w14:textId="77777777" w:rsidR="00045D2F" w:rsidRPr="00D710B0" w:rsidRDefault="00045D2F" w:rsidP="00D710B0">
            <w:pPr>
              <w:spacing w:line="360" w:lineRule="auto"/>
              <w:jc w:val="both"/>
            </w:pPr>
          </w:p>
        </w:tc>
        <w:tc>
          <w:tcPr>
            <w:tcW w:w="630" w:type="dxa"/>
          </w:tcPr>
          <w:p w14:paraId="4332356A" w14:textId="77777777" w:rsidR="00045D2F" w:rsidRPr="00D710B0" w:rsidRDefault="00045D2F" w:rsidP="00D710B0">
            <w:pPr>
              <w:spacing w:line="360" w:lineRule="auto"/>
              <w:jc w:val="both"/>
            </w:pPr>
          </w:p>
        </w:tc>
        <w:tc>
          <w:tcPr>
            <w:tcW w:w="810" w:type="dxa"/>
          </w:tcPr>
          <w:p w14:paraId="78380BCE" w14:textId="77777777" w:rsidR="00045D2F" w:rsidRPr="00D710B0" w:rsidRDefault="00045D2F" w:rsidP="00D710B0">
            <w:pPr>
              <w:spacing w:line="360" w:lineRule="auto"/>
              <w:jc w:val="both"/>
            </w:pPr>
          </w:p>
        </w:tc>
        <w:tc>
          <w:tcPr>
            <w:tcW w:w="990" w:type="dxa"/>
          </w:tcPr>
          <w:p w14:paraId="1929D80C" w14:textId="77777777" w:rsidR="00045D2F" w:rsidRPr="00D710B0" w:rsidRDefault="00045D2F" w:rsidP="00D710B0">
            <w:pPr>
              <w:spacing w:line="360" w:lineRule="auto"/>
              <w:jc w:val="both"/>
            </w:pPr>
          </w:p>
        </w:tc>
        <w:tc>
          <w:tcPr>
            <w:tcW w:w="810" w:type="dxa"/>
          </w:tcPr>
          <w:p w14:paraId="755201B9" w14:textId="77777777" w:rsidR="00045D2F" w:rsidRPr="00D710B0" w:rsidRDefault="00045D2F" w:rsidP="00D710B0">
            <w:pPr>
              <w:spacing w:line="360" w:lineRule="auto"/>
              <w:jc w:val="both"/>
            </w:pPr>
          </w:p>
        </w:tc>
        <w:tc>
          <w:tcPr>
            <w:tcW w:w="900" w:type="dxa"/>
          </w:tcPr>
          <w:p w14:paraId="66190D57" w14:textId="77777777" w:rsidR="00045D2F" w:rsidRPr="00D710B0" w:rsidRDefault="00045D2F" w:rsidP="00D710B0">
            <w:pPr>
              <w:spacing w:line="360" w:lineRule="auto"/>
              <w:jc w:val="both"/>
            </w:pPr>
          </w:p>
        </w:tc>
        <w:tc>
          <w:tcPr>
            <w:tcW w:w="900" w:type="dxa"/>
          </w:tcPr>
          <w:p w14:paraId="6A21BB9D" w14:textId="77777777" w:rsidR="00045D2F" w:rsidRPr="00D710B0" w:rsidRDefault="00045D2F" w:rsidP="00D710B0">
            <w:pPr>
              <w:spacing w:line="360" w:lineRule="auto"/>
              <w:jc w:val="both"/>
            </w:pPr>
          </w:p>
        </w:tc>
        <w:tc>
          <w:tcPr>
            <w:tcW w:w="720" w:type="dxa"/>
          </w:tcPr>
          <w:p w14:paraId="2B275D4A" w14:textId="77777777" w:rsidR="00045D2F" w:rsidRPr="00D710B0" w:rsidRDefault="00045D2F" w:rsidP="00D710B0">
            <w:pPr>
              <w:spacing w:line="360" w:lineRule="auto"/>
              <w:jc w:val="both"/>
            </w:pPr>
          </w:p>
        </w:tc>
        <w:tc>
          <w:tcPr>
            <w:tcW w:w="720" w:type="dxa"/>
          </w:tcPr>
          <w:p w14:paraId="20329EE6" w14:textId="77777777" w:rsidR="00045D2F" w:rsidRPr="00D710B0" w:rsidRDefault="00045D2F" w:rsidP="00D710B0">
            <w:pPr>
              <w:spacing w:line="360" w:lineRule="auto"/>
              <w:jc w:val="both"/>
            </w:pPr>
          </w:p>
        </w:tc>
        <w:tc>
          <w:tcPr>
            <w:tcW w:w="720" w:type="dxa"/>
          </w:tcPr>
          <w:p w14:paraId="5106AE2D" w14:textId="77777777" w:rsidR="00045D2F" w:rsidRPr="00D710B0" w:rsidRDefault="00045D2F" w:rsidP="00D710B0">
            <w:pPr>
              <w:spacing w:line="360" w:lineRule="auto"/>
              <w:jc w:val="both"/>
            </w:pPr>
          </w:p>
        </w:tc>
        <w:tc>
          <w:tcPr>
            <w:tcW w:w="810" w:type="dxa"/>
          </w:tcPr>
          <w:p w14:paraId="0854DF46" w14:textId="77777777" w:rsidR="00045D2F" w:rsidRPr="00D710B0" w:rsidRDefault="00045D2F" w:rsidP="00D710B0">
            <w:pPr>
              <w:spacing w:line="360" w:lineRule="auto"/>
              <w:jc w:val="both"/>
            </w:pPr>
          </w:p>
        </w:tc>
        <w:tc>
          <w:tcPr>
            <w:tcW w:w="720" w:type="dxa"/>
          </w:tcPr>
          <w:p w14:paraId="3B063BA0" w14:textId="77777777" w:rsidR="00045D2F" w:rsidRPr="00D710B0" w:rsidRDefault="00045D2F" w:rsidP="00D710B0">
            <w:pPr>
              <w:spacing w:line="360" w:lineRule="auto"/>
              <w:jc w:val="both"/>
            </w:pPr>
          </w:p>
        </w:tc>
        <w:tc>
          <w:tcPr>
            <w:tcW w:w="810" w:type="dxa"/>
          </w:tcPr>
          <w:p w14:paraId="792A2FA1" w14:textId="77777777" w:rsidR="00045D2F" w:rsidRPr="00D710B0" w:rsidRDefault="00045D2F" w:rsidP="00D710B0">
            <w:pPr>
              <w:spacing w:line="360" w:lineRule="auto"/>
              <w:jc w:val="both"/>
            </w:pPr>
          </w:p>
        </w:tc>
      </w:tr>
      <w:tr w:rsidR="00045D2F" w:rsidRPr="00D710B0" w14:paraId="31633BD8" w14:textId="77777777" w:rsidTr="00D10F17">
        <w:trPr>
          <w:trHeight w:val="251"/>
        </w:trPr>
        <w:tc>
          <w:tcPr>
            <w:tcW w:w="1008" w:type="dxa"/>
          </w:tcPr>
          <w:p w14:paraId="51C5C404" w14:textId="77777777" w:rsidR="00045D2F" w:rsidRPr="00D710B0" w:rsidRDefault="00045D2F" w:rsidP="00D710B0">
            <w:pPr>
              <w:spacing w:line="360" w:lineRule="auto"/>
              <w:jc w:val="both"/>
              <w:rPr>
                <w:i/>
              </w:rPr>
            </w:pPr>
            <w:r w:rsidRPr="00D710B0">
              <w:rPr>
                <w:i/>
              </w:rPr>
              <w:t>K. pneumonia</w:t>
            </w:r>
          </w:p>
        </w:tc>
        <w:tc>
          <w:tcPr>
            <w:tcW w:w="630" w:type="dxa"/>
          </w:tcPr>
          <w:p w14:paraId="2AFDAE1D" w14:textId="77777777" w:rsidR="00045D2F" w:rsidRPr="00D710B0" w:rsidRDefault="00045D2F" w:rsidP="00D710B0">
            <w:pPr>
              <w:spacing w:line="360" w:lineRule="auto"/>
              <w:jc w:val="both"/>
            </w:pPr>
            <w:r w:rsidRPr="00D710B0">
              <w:t>19</w:t>
            </w:r>
          </w:p>
        </w:tc>
        <w:tc>
          <w:tcPr>
            <w:tcW w:w="810" w:type="dxa"/>
          </w:tcPr>
          <w:p w14:paraId="610D4E26" w14:textId="77777777" w:rsidR="00045D2F" w:rsidRPr="00D710B0" w:rsidRDefault="00045D2F" w:rsidP="00D710B0">
            <w:pPr>
              <w:spacing w:line="360" w:lineRule="auto"/>
              <w:jc w:val="both"/>
            </w:pPr>
            <w:r w:rsidRPr="00D710B0">
              <w:t>S</w:t>
            </w:r>
          </w:p>
        </w:tc>
        <w:tc>
          <w:tcPr>
            <w:tcW w:w="990" w:type="dxa"/>
          </w:tcPr>
          <w:p w14:paraId="567BE9CF" w14:textId="77777777" w:rsidR="00045D2F" w:rsidRPr="00D710B0" w:rsidRDefault="00045D2F" w:rsidP="00D710B0">
            <w:pPr>
              <w:spacing w:line="360" w:lineRule="auto"/>
              <w:jc w:val="both"/>
            </w:pPr>
            <w:r w:rsidRPr="00D710B0">
              <w:t>16(84.2)</w:t>
            </w:r>
          </w:p>
        </w:tc>
        <w:tc>
          <w:tcPr>
            <w:tcW w:w="810" w:type="dxa"/>
          </w:tcPr>
          <w:p w14:paraId="6AC59A84" w14:textId="77777777" w:rsidR="00045D2F" w:rsidRPr="00D710B0" w:rsidRDefault="00045D2F" w:rsidP="00D710B0">
            <w:pPr>
              <w:spacing w:line="360" w:lineRule="auto"/>
              <w:jc w:val="both"/>
            </w:pPr>
            <w:r w:rsidRPr="00D710B0">
              <w:t>6(31.6)</w:t>
            </w:r>
          </w:p>
        </w:tc>
        <w:tc>
          <w:tcPr>
            <w:tcW w:w="900" w:type="dxa"/>
          </w:tcPr>
          <w:p w14:paraId="39C59E82" w14:textId="77777777" w:rsidR="00045D2F" w:rsidRPr="00D710B0" w:rsidRDefault="00045D2F" w:rsidP="00D710B0">
            <w:pPr>
              <w:spacing w:line="360" w:lineRule="auto"/>
              <w:jc w:val="both"/>
            </w:pPr>
            <w:r w:rsidRPr="00D710B0">
              <w:t>12(63.2)</w:t>
            </w:r>
          </w:p>
        </w:tc>
        <w:tc>
          <w:tcPr>
            <w:tcW w:w="900" w:type="dxa"/>
          </w:tcPr>
          <w:p w14:paraId="6D5EB212" w14:textId="77777777" w:rsidR="00045D2F" w:rsidRPr="00D710B0" w:rsidRDefault="00045D2F" w:rsidP="00D710B0">
            <w:pPr>
              <w:spacing w:line="360" w:lineRule="auto"/>
              <w:jc w:val="both"/>
            </w:pPr>
            <w:r w:rsidRPr="00D710B0">
              <w:t>15(78.9)</w:t>
            </w:r>
          </w:p>
        </w:tc>
        <w:tc>
          <w:tcPr>
            <w:tcW w:w="720" w:type="dxa"/>
          </w:tcPr>
          <w:p w14:paraId="64E25C5D" w14:textId="77777777" w:rsidR="00045D2F" w:rsidRPr="00D710B0" w:rsidRDefault="00045D2F" w:rsidP="00D710B0">
            <w:pPr>
              <w:spacing w:line="360" w:lineRule="auto"/>
              <w:jc w:val="both"/>
            </w:pPr>
            <w:r w:rsidRPr="00D710B0">
              <w:t>2(10.6)</w:t>
            </w:r>
          </w:p>
        </w:tc>
        <w:tc>
          <w:tcPr>
            <w:tcW w:w="720" w:type="dxa"/>
          </w:tcPr>
          <w:p w14:paraId="5AFE577E" w14:textId="77777777" w:rsidR="00045D2F" w:rsidRPr="00D710B0" w:rsidRDefault="00045D2F" w:rsidP="00D710B0">
            <w:pPr>
              <w:spacing w:line="360" w:lineRule="auto"/>
              <w:jc w:val="both"/>
            </w:pPr>
            <w:r w:rsidRPr="00D710B0">
              <w:t>13(68.4)</w:t>
            </w:r>
          </w:p>
        </w:tc>
        <w:tc>
          <w:tcPr>
            <w:tcW w:w="720" w:type="dxa"/>
          </w:tcPr>
          <w:p w14:paraId="6A6F5257" w14:textId="77777777" w:rsidR="00045D2F" w:rsidRPr="00D710B0" w:rsidRDefault="00045D2F" w:rsidP="00D710B0">
            <w:pPr>
              <w:spacing w:line="360" w:lineRule="auto"/>
              <w:jc w:val="both"/>
            </w:pPr>
            <w:r w:rsidRPr="00D710B0">
              <w:t>16(84.2)</w:t>
            </w:r>
          </w:p>
        </w:tc>
        <w:tc>
          <w:tcPr>
            <w:tcW w:w="810" w:type="dxa"/>
          </w:tcPr>
          <w:p w14:paraId="4BB6BE14" w14:textId="77777777" w:rsidR="00045D2F" w:rsidRPr="00D710B0" w:rsidRDefault="00045D2F" w:rsidP="00D710B0">
            <w:pPr>
              <w:spacing w:line="360" w:lineRule="auto"/>
              <w:jc w:val="both"/>
            </w:pPr>
            <w:r w:rsidRPr="00D710B0">
              <w:t>15(78.9)</w:t>
            </w:r>
          </w:p>
        </w:tc>
        <w:tc>
          <w:tcPr>
            <w:tcW w:w="720" w:type="dxa"/>
          </w:tcPr>
          <w:p w14:paraId="3CA6E360" w14:textId="77777777" w:rsidR="00045D2F" w:rsidRPr="00D710B0" w:rsidRDefault="00045D2F" w:rsidP="00D710B0">
            <w:pPr>
              <w:spacing w:line="360" w:lineRule="auto"/>
              <w:jc w:val="both"/>
            </w:pPr>
            <w:r w:rsidRPr="00D710B0">
              <w:t>9(47.4)</w:t>
            </w:r>
          </w:p>
        </w:tc>
        <w:tc>
          <w:tcPr>
            <w:tcW w:w="810" w:type="dxa"/>
          </w:tcPr>
          <w:p w14:paraId="696DB91B" w14:textId="77777777" w:rsidR="00045D2F" w:rsidRPr="00D710B0" w:rsidRDefault="00045D2F" w:rsidP="00D710B0">
            <w:pPr>
              <w:spacing w:line="360" w:lineRule="auto"/>
              <w:jc w:val="both"/>
            </w:pPr>
            <w:r w:rsidRPr="00D710B0">
              <w:t>6(31.6)</w:t>
            </w:r>
          </w:p>
        </w:tc>
      </w:tr>
      <w:tr w:rsidR="00045D2F" w:rsidRPr="00D710B0" w14:paraId="6FD17ECD" w14:textId="77777777" w:rsidTr="00D10F17">
        <w:tc>
          <w:tcPr>
            <w:tcW w:w="1008" w:type="dxa"/>
          </w:tcPr>
          <w:p w14:paraId="46FB8AAF" w14:textId="77777777" w:rsidR="00045D2F" w:rsidRPr="00D710B0" w:rsidRDefault="00045D2F" w:rsidP="00D710B0">
            <w:pPr>
              <w:spacing w:line="360" w:lineRule="auto"/>
              <w:jc w:val="both"/>
            </w:pPr>
          </w:p>
        </w:tc>
        <w:tc>
          <w:tcPr>
            <w:tcW w:w="630" w:type="dxa"/>
          </w:tcPr>
          <w:p w14:paraId="3B0444C6" w14:textId="77777777" w:rsidR="00045D2F" w:rsidRPr="00D710B0" w:rsidRDefault="00045D2F" w:rsidP="00D710B0">
            <w:pPr>
              <w:spacing w:line="360" w:lineRule="auto"/>
              <w:jc w:val="both"/>
            </w:pPr>
          </w:p>
        </w:tc>
        <w:tc>
          <w:tcPr>
            <w:tcW w:w="810" w:type="dxa"/>
          </w:tcPr>
          <w:p w14:paraId="2DCF3AAB" w14:textId="77777777" w:rsidR="00045D2F" w:rsidRPr="00D710B0" w:rsidRDefault="00045D2F" w:rsidP="00D710B0">
            <w:pPr>
              <w:spacing w:line="360" w:lineRule="auto"/>
              <w:jc w:val="both"/>
            </w:pPr>
            <w:r w:rsidRPr="00D710B0">
              <w:t>I</w:t>
            </w:r>
          </w:p>
        </w:tc>
        <w:tc>
          <w:tcPr>
            <w:tcW w:w="990" w:type="dxa"/>
          </w:tcPr>
          <w:p w14:paraId="020A8AB1" w14:textId="77777777" w:rsidR="00045D2F" w:rsidRPr="00D710B0" w:rsidRDefault="00045D2F" w:rsidP="00D710B0">
            <w:pPr>
              <w:spacing w:line="360" w:lineRule="auto"/>
              <w:jc w:val="both"/>
            </w:pPr>
            <w:r w:rsidRPr="00D710B0">
              <w:t>1(5.3)</w:t>
            </w:r>
          </w:p>
        </w:tc>
        <w:tc>
          <w:tcPr>
            <w:tcW w:w="810" w:type="dxa"/>
          </w:tcPr>
          <w:p w14:paraId="6977503C" w14:textId="77777777" w:rsidR="00045D2F" w:rsidRPr="00D710B0" w:rsidRDefault="00045D2F" w:rsidP="00D710B0">
            <w:pPr>
              <w:spacing w:line="360" w:lineRule="auto"/>
              <w:jc w:val="both"/>
            </w:pPr>
            <w:r w:rsidRPr="00D710B0">
              <w:t>3(15.8)</w:t>
            </w:r>
          </w:p>
        </w:tc>
        <w:tc>
          <w:tcPr>
            <w:tcW w:w="900" w:type="dxa"/>
          </w:tcPr>
          <w:p w14:paraId="214E06E3" w14:textId="77777777" w:rsidR="00045D2F" w:rsidRPr="00D710B0" w:rsidRDefault="00045D2F" w:rsidP="00D710B0">
            <w:pPr>
              <w:spacing w:line="360" w:lineRule="auto"/>
              <w:jc w:val="both"/>
            </w:pPr>
            <w:r w:rsidRPr="00D710B0">
              <w:t>2(10.5)</w:t>
            </w:r>
          </w:p>
        </w:tc>
        <w:tc>
          <w:tcPr>
            <w:tcW w:w="900" w:type="dxa"/>
          </w:tcPr>
          <w:p w14:paraId="496AEAF6" w14:textId="77777777" w:rsidR="00045D2F" w:rsidRPr="00D710B0" w:rsidRDefault="00045D2F" w:rsidP="00D710B0">
            <w:pPr>
              <w:spacing w:line="360" w:lineRule="auto"/>
              <w:jc w:val="both"/>
            </w:pPr>
            <w:r w:rsidRPr="00D710B0">
              <w:t>1(5.3)</w:t>
            </w:r>
          </w:p>
        </w:tc>
        <w:tc>
          <w:tcPr>
            <w:tcW w:w="720" w:type="dxa"/>
          </w:tcPr>
          <w:p w14:paraId="25C4B78F" w14:textId="77777777" w:rsidR="00045D2F" w:rsidRPr="00D710B0" w:rsidRDefault="00045D2F" w:rsidP="00D710B0">
            <w:pPr>
              <w:spacing w:line="360" w:lineRule="auto"/>
              <w:jc w:val="both"/>
            </w:pPr>
            <w:r w:rsidRPr="00D710B0">
              <w:t>1(21.1)</w:t>
            </w:r>
          </w:p>
        </w:tc>
        <w:tc>
          <w:tcPr>
            <w:tcW w:w="720" w:type="dxa"/>
          </w:tcPr>
          <w:p w14:paraId="06C2BAC6" w14:textId="77777777" w:rsidR="00045D2F" w:rsidRPr="00D710B0" w:rsidRDefault="00045D2F" w:rsidP="00D710B0">
            <w:pPr>
              <w:spacing w:line="360" w:lineRule="auto"/>
              <w:jc w:val="both"/>
            </w:pPr>
            <w:r w:rsidRPr="00D710B0">
              <w:t>0(0)</w:t>
            </w:r>
          </w:p>
        </w:tc>
        <w:tc>
          <w:tcPr>
            <w:tcW w:w="720" w:type="dxa"/>
          </w:tcPr>
          <w:p w14:paraId="7783FEE4" w14:textId="77777777" w:rsidR="00045D2F" w:rsidRPr="00D710B0" w:rsidRDefault="00045D2F" w:rsidP="00D710B0">
            <w:pPr>
              <w:spacing w:line="360" w:lineRule="auto"/>
              <w:jc w:val="both"/>
            </w:pPr>
            <w:r w:rsidRPr="00D710B0">
              <w:t>3(15.8)</w:t>
            </w:r>
          </w:p>
        </w:tc>
        <w:tc>
          <w:tcPr>
            <w:tcW w:w="810" w:type="dxa"/>
          </w:tcPr>
          <w:p w14:paraId="1DD65D2D" w14:textId="77777777" w:rsidR="00045D2F" w:rsidRPr="00D710B0" w:rsidRDefault="00045D2F" w:rsidP="00D710B0">
            <w:pPr>
              <w:spacing w:line="360" w:lineRule="auto"/>
              <w:jc w:val="both"/>
            </w:pPr>
            <w:r w:rsidRPr="00D710B0">
              <w:t>2(10.5)</w:t>
            </w:r>
          </w:p>
        </w:tc>
        <w:tc>
          <w:tcPr>
            <w:tcW w:w="720" w:type="dxa"/>
          </w:tcPr>
          <w:p w14:paraId="43C15400" w14:textId="77777777" w:rsidR="00045D2F" w:rsidRPr="00D710B0" w:rsidRDefault="00045D2F" w:rsidP="00D710B0">
            <w:pPr>
              <w:spacing w:line="360" w:lineRule="auto"/>
              <w:jc w:val="both"/>
            </w:pPr>
            <w:r w:rsidRPr="00D710B0">
              <w:t>4(21.1)</w:t>
            </w:r>
          </w:p>
        </w:tc>
        <w:tc>
          <w:tcPr>
            <w:tcW w:w="810" w:type="dxa"/>
          </w:tcPr>
          <w:p w14:paraId="6AC056DE" w14:textId="77777777" w:rsidR="00045D2F" w:rsidRPr="00D710B0" w:rsidRDefault="00045D2F" w:rsidP="00D710B0">
            <w:pPr>
              <w:spacing w:line="360" w:lineRule="auto"/>
              <w:jc w:val="both"/>
            </w:pPr>
            <w:r w:rsidRPr="00D710B0">
              <w:t>3(15.8)</w:t>
            </w:r>
          </w:p>
        </w:tc>
      </w:tr>
      <w:tr w:rsidR="00045D2F" w:rsidRPr="00D710B0" w14:paraId="4C653A9F" w14:textId="77777777" w:rsidTr="00D10F17">
        <w:tc>
          <w:tcPr>
            <w:tcW w:w="1008" w:type="dxa"/>
          </w:tcPr>
          <w:p w14:paraId="52FA7DDA" w14:textId="77777777" w:rsidR="00045D2F" w:rsidRPr="00D710B0" w:rsidRDefault="00045D2F" w:rsidP="00D710B0">
            <w:pPr>
              <w:spacing w:line="360" w:lineRule="auto"/>
              <w:jc w:val="both"/>
            </w:pPr>
          </w:p>
        </w:tc>
        <w:tc>
          <w:tcPr>
            <w:tcW w:w="630" w:type="dxa"/>
          </w:tcPr>
          <w:p w14:paraId="6EBAE5F1" w14:textId="77777777" w:rsidR="00045D2F" w:rsidRPr="00D710B0" w:rsidRDefault="00045D2F" w:rsidP="00D710B0">
            <w:pPr>
              <w:spacing w:line="360" w:lineRule="auto"/>
              <w:jc w:val="both"/>
            </w:pPr>
          </w:p>
        </w:tc>
        <w:tc>
          <w:tcPr>
            <w:tcW w:w="810" w:type="dxa"/>
          </w:tcPr>
          <w:p w14:paraId="13142EE9" w14:textId="77777777" w:rsidR="00045D2F" w:rsidRPr="00D710B0" w:rsidRDefault="00045D2F" w:rsidP="00D710B0">
            <w:pPr>
              <w:spacing w:line="360" w:lineRule="auto"/>
              <w:jc w:val="both"/>
            </w:pPr>
            <w:r w:rsidRPr="00D710B0">
              <w:t>R</w:t>
            </w:r>
          </w:p>
        </w:tc>
        <w:tc>
          <w:tcPr>
            <w:tcW w:w="990" w:type="dxa"/>
          </w:tcPr>
          <w:p w14:paraId="08586AE7" w14:textId="77777777" w:rsidR="00045D2F" w:rsidRPr="00D710B0" w:rsidRDefault="00045D2F" w:rsidP="00D710B0">
            <w:pPr>
              <w:spacing w:line="360" w:lineRule="auto"/>
              <w:jc w:val="both"/>
            </w:pPr>
            <w:r w:rsidRPr="00D710B0">
              <w:t>2(10.5)</w:t>
            </w:r>
          </w:p>
        </w:tc>
        <w:tc>
          <w:tcPr>
            <w:tcW w:w="810" w:type="dxa"/>
          </w:tcPr>
          <w:p w14:paraId="4309D39E" w14:textId="77777777" w:rsidR="00045D2F" w:rsidRPr="00D710B0" w:rsidRDefault="00045D2F" w:rsidP="00D710B0">
            <w:pPr>
              <w:spacing w:line="360" w:lineRule="auto"/>
              <w:jc w:val="both"/>
            </w:pPr>
            <w:r w:rsidRPr="00D710B0">
              <w:t>12(63.2)</w:t>
            </w:r>
          </w:p>
        </w:tc>
        <w:tc>
          <w:tcPr>
            <w:tcW w:w="900" w:type="dxa"/>
          </w:tcPr>
          <w:p w14:paraId="6B083AF9" w14:textId="77777777" w:rsidR="00045D2F" w:rsidRPr="00D710B0" w:rsidRDefault="00045D2F" w:rsidP="00D710B0">
            <w:pPr>
              <w:spacing w:line="360" w:lineRule="auto"/>
              <w:jc w:val="both"/>
            </w:pPr>
            <w:r w:rsidRPr="00D710B0">
              <w:t>5(26.3)</w:t>
            </w:r>
          </w:p>
        </w:tc>
        <w:tc>
          <w:tcPr>
            <w:tcW w:w="900" w:type="dxa"/>
          </w:tcPr>
          <w:p w14:paraId="35CB55D9" w14:textId="77777777" w:rsidR="00045D2F" w:rsidRPr="00D710B0" w:rsidRDefault="00045D2F" w:rsidP="00D710B0">
            <w:pPr>
              <w:spacing w:line="360" w:lineRule="auto"/>
              <w:jc w:val="both"/>
            </w:pPr>
            <w:r w:rsidRPr="00D710B0">
              <w:t>3(15.8)</w:t>
            </w:r>
          </w:p>
        </w:tc>
        <w:tc>
          <w:tcPr>
            <w:tcW w:w="720" w:type="dxa"/>
          </w:tcPr>
          <w:p w14:paraId="54A9352E" w14:textId="77777777" w:rsidR="00045D2F" w:rsidRPr="00D710B0" w:rsidRDefault="00045D2F" w:rsidP="00D710B0">
            <w:pPr>
              <w:spacing w:line="360" w:lineRule="auto"/>
              <w:jc w:val="both"/>
            </w:pPr>
            <w:r w:rsidRPr="00D710B0">
              <w:t>16(84.2)</w:t>
            </w:r>
          </w:p>
        </w:tc>
        <w:tc>
          <w:tcPr>
            <w:tcW w:w="720" w:type="dxa"/>
          </w:tcPr>
          <w:p w14:paraId="7A6A0D42" w14:textId="77777777" w:rsidR="00045D2F" w:rsidRPr="00D710B0" w:rsidRDefault="00045D2F" w:rsidP="00D710B0">
            <w:pPr>
              <w:spacing w:line="360" w:lineRule="auto"/>
              <w:jc w:val="both"/>
            </w:pPr>
            <w:r w:rsidRPr="00D710B0">
              <w:t>6(31.6)</w:t>
            </w:r>
          </w:p>
        </w:tc>
        <w:tc>
          <w:tcPr>
            <w:tcW w:w="720" w:type="dxa"/>
          </w:tcPr>
          <w:p w14:paraId="518B9E3A" w14:textId="77777777" w:rsidR="00045D2F" w:rsidRPr="00D710B0" w:rsidRDefault="00045D2F" w:rsidP="00D710B0">
            <w:pPr>
              <w:spacing w:line="360" w:lineRule="auto"/>
              <w:jc w:val="both"/>
            </w:pPr>
            <w:r w:rsidRPr="00D710B0">
              <w:t>0(0)</w:t>
            </w:r>
          </w:p>
        </w:tc>
        <w:tc>
          <w:tcPr>
            <w:tcW w:w="810" w:type="dxa"/>
          </w:tcPr>
          <w:p w14:paraId="7441FDA5" w14:textId="77777777" w:rsidR="00045D2F" w:rsidRPr="00D710B0" w:rsidRDefault="00045D2F" w:rsidP="00D710B0">
            <w:pPr>
              <w:spacing w:line="360" w:lineRule="auto"/>
              <w:jc w:val="both"/>
            </w:pPr>
            <w:r w:rsidRPr="00D710B0">
              <w:t>2(10.5)</w:t>
            </w:r>
          </w:p>
        </w:tc>
        <w:tc>
          <w:tcPr>
            <w:tcW w:w="720" w:type="dxa"/>
          </w:tcPr>
          <w:p w14:paraId="22AC9655" w14:textId="77777777" w:rsidR="00045D2F" w:rsidRPr="00D710B0" w:rsidRDefault="00045D2F" w:rsidP="00D710B0">
            <w:pPr>
              <w:spacing w:line="360" w:lineRule="auto"/>
              <w:jc w:val="both"/>
            </w:pPr>
            <w:r w:rsidRPr="00D710B0">
              <w:t>5(26.3)</w:t>
            </w:r>
          </w:p>
        </w:tc>
        <w:tc>
          <w:tcPr>
            <w:tcW w:w="810" w:type="dxa"/>
          </w:tcPr>
          <w:p w14:paraId="52100A3A" w14:textId="77777777" w:rsidR="00045D2F" w:rsidRPr="00D710B0" w:rsidRDefault="00045D2F" w:rsidP="00D710B0">
            <w:pPr>
              <w:spacing w:line="360" w:lineRule="auto"/>
              <w:jc w:val="both"/>
            </w:pPr>
            <w:r w:rsidRPr="00D710B0">
              <w:t>10(52.6)</w:t>
            </w:r>
          </w:p>
        </w:tc>
      </w:tr>
      <w:tr w:rsidR="00045D2F" w:rsidRPr="00D710B0" w14:paraId="67BBE213" w14:textId="77777777" w:rsidTr="00D10F17">
        <w:tc>
          <w:tcPr>
            <w:tcW w:w="1008" w:type="dxa"/>
          </w:tcPr>
          <w:p w14:paraId="6286C0A6" w14:textId="77777777" w:rsidR="00045D2F" w:rsidRPr="00D710B0" w:rsidRDefault="00045D2F" w:rsidP="00D710B0">
            <w:pPr>
              <w:spacing w:line="360" w:lineRule="auto"/>
              <w:jc w:val="both"/>
            </w:pPr>
          </w:p>
        </w:tc>
        <w:tc>
          <w:tcPr>
            <w:tcW w:w="630" w:type="dxa"/>
          </w:tcPr>
          <w:p w14:paraId="669986CE" w14:textId="77777777" w:rsidR="00045D2F" w:rsidRPr="00D710B0" w:rsidRDefault="00045D2F" w:rsidP="00D710B0">
            <w:pPr>
              <w:spacing w:line="360" w:lineRule="auto"/>
              <w:jc w:val="both"/>
            </w:pPr>
          </w:p>
        </w:tc>
        <w:tc>
          <w:tcPr>
            <w:tcW w:w="810" w:type="dxa"/>
          </w:tcPr>
          <w:p w14:paraId="2AD57942" w14:textId="77777777" w:rsidR="00045D2F" w:rsidRPr="00D710B0" w:rsidRDefault="00045D2F" w:rsidP="00D710B0">
            <w:pPr>
              <w:spacing w:line="360" w:lineRule="auto"/>
              <w:jc w:val="both"/>
            </w:pPr>
          </w:p>
        </w:tc>
        <w:tc>
          <w:tcPr>
            <w:tcW w:w="990" w:type="dxa"/>
          </w:tcPr>
          <w:p w14:paraId="5A99AC72" w14:textId="77777777" w:rsidR="00045D2F" w:rsidRPr="00D710B0" w:rsidRDefault="00045D2F" w:rsidP="00D710B0">
            <w:pPr>
              <w:spacing w:line="360" w:lineRule="auto"/>
              <w:jc w:val="both"/>
            </w:pPr>
          </w:p>
        </w:tc>
        <w:tc>
          <w:tcPr>
            <w:tcW w:w="810" w:type="dxa"/>
          </w:tcPr>
          <w:p w14:paraId="54797897" w14:textId="77777777" w:rsidR="00045D2F" w:rsidRPr="00D710B0" w:rsidRDefault="00045D2F" w:rsidP="00D710B0">
            <w:pPr>
              <w:spacing w:line="360" w:lineRule="auto"/>
              <w:jc w:val="both"/>
            </w:pPr>
          </w:p>
        </w:tc>
        <w:tc>
          <w:tcPr>
            <w:tcW w:w="900" w:type="dxa"/>
          </w:tcPr>
          <w:p w14:paraId="53141744" w14:textId="77777777" w:rsidR="00045D2F" w:rsidRPr="00D710B0" w:rsidRDefault="00045D2F" w:rsidP="00D710B0">
            <w:pPr>
              <w:spacing w:line="360" w:lineRule="auto"/>
              <w:jc w:val="both"/>
            </w:pPr>
          </w:p>
        </w:tc>
        <w:tc>
          <w:tcPr>
            <w:tcW w:w="900" w:type="dxa"/>
          </w:tcPr>
          <w:p w14:paraId="44CD6072" w14:textId="77777777" w:rsidR="00045D2F" w:rsidRPr="00D710B0" w:rsidRDefault="00045D2F" w:rsidP="00D710B0">
            <w:pPr>
              <w:spacing w:line="360" w:lineRule="auto"/>
              <w:jc w:val="both"/>
            </w:pPr>
          </w:p>
        </w:tc>
        <w:tc>
          <w:tcPr>
            <w:tcW w:w="720" w:type="dxa"/>
          </w:tcPr>
          <w:p w14:paraId="15F9DFF7" w14:textId="77777777" w:rsidR="00045D2F" w:rsidRPr="00D710B0" w:rsidRDefault="00045D2F" w:rsidP="00D710B0">
            <w:pPr>
              <w:spacing w:line="360" w:lineRule="auto"/>
              <w:jc w:val="both"/>
            </w:pPr>
          </w:p>
        </w:tc>
        <w:tc>
          <w:tcPr>
            <w:tcW w:w="720" w:type="dxa"/>
          </w:tcPr>
          <w:p w14:paraId="2E11C572" w14:textId="77777777" w:rsidR="00045D2F" w:rsidRPr="00D710B0" w:rsidRDefault="00045D2F" w:rsidP="00D710B0">
            <w:pPr>
              <w:spacing w:line="360" w:lineRule="auto"/>
              <w:jc w:val="both"/>
            </w:pPr>
          </w:p>
        </w:tc>
        <w:tc>
          <w:tcPr>
            <w:tcW w:w="720" w:type="dxa"/>
          </w:tcPr>
          <w:p w14:paraId="7AD08186" w14:textId="77777777" w:rsidR="00045D2F" w:rsidRPr="00D710B0" w:rsidRDefault="00045D2F" w:rsidP="00D710B0">
            <w:pPr>
              <w:spacing w:line="360" w:lineRule="auto"/>
              <w:jc w:val="both"/>
            </w:pPr>
          </w:p>
        </w:tc>
        <w:tc>
          <w:tcPr>
            <w:tcW w:w="810" w:type="dxa"/>
          </w:tcPr>
          <w:p w14:paraId="2C05ED17" w14:textId="77777777" w:rsidR="00045D2F" w:rsidRPr="00D710B0" w:rsidRDefault="00045D2F" w:rsidP="00D710B0">
            <w:pPr>
              <w:spacing w:line="360" w:lineRule="auto"/>
              <w:jc w:val="both"/>
            </w:pPr>
          </w:p>
        </w:tc>
        <w:tc>
          <w:tcPr>
            <w:tcW w:w="720" w:type="dxa"/>
          </w:tcPr>
          <w:p w14:paraId="7A65451F" w14:textId="77777777" w:rsidR="00045D2F" w:rsidRPr="00D710B0" w:rsidRDefault="00045D2F" w:rsidP="00D710B0">
            <w:pPr>
              <w:spacing w:line="360" w:lineRule="auto"/>
              <w:jc w:val="both"/>
            </w:pPr>
          </w:p>
        </w:tc>
        <w:tc>
          <w:tcPr>
            <w:tcW w:w="810" w:type="dxa"/>
          </w:tcPr>
          <w:p w14:paraId="1A19B831" w14:textId="77777777" w:rsidR="00045D2F" w:rsidRPr="00D710B0" w:rsidRDefault="00045D2F" w:rsidP="00D710B0">
            <w:pPr>
              <w:spacing w:line="360" w:lineRule="auto"/>
              <w:jc w:val="both"/>
            </w:pPr>
          </w:p>
        </w:tc>
      </w:tr>
      <w:tr w:rsidR="00045D2F" w:rsidRPr="00D710B0" w14:paraId="3BC9FEE9" w14:textId="77777777" w:rsidTr="00D10F17">
        <w:tc>
          <w:tcPr>
            <w:tcW w:w="1008" w:type="dxa"/>
          </w:tcPr>
          <w:p w14:paraId="2DDCEE89" w14:textId="77777777" w:rsidR="00045D2F" w:rsidRPr="00D710B0" w:rsidRDefault="00045D2F" w:rsidP="00D710B0">
            <w:pPr>
              <w:spacing w:line="360" w:lineRule="auto"/>
              <w:jc w:val="both"/>
              <w:rPr>
                <w:i/>
              </w:rPr>
            </w:pPr>
            <w:r w:rsidRPr="00D710B0">
              <w:rPr>
                <w:i/>
              </w:rPr>
              <w:t>P. mirabilis</w:t>
            </w:r>
          </w:p>
        </w:tc>
        <w:tc>
          <w:tcPr>
            <w:tcW w:w="630" w:type="dxa"/>
          </w:tcPr>
          <w:p w14:paraId="0FB7CC5F" w14:textId="77777777" w:rsidR="00045D2F" w:rsidRPr="00D710B0" w:rsidRDefault="00045D2F" w:rsidP="00D710B0">
            <w:pPr>
              <w:spacing w:line="360" w:lineRule="auto"/>
              <w:jc w:val="both"/>
            </w:pPr>
            <w:r w:rsidRPr="00D710B0">
              <w:t>9</w:t>
            </w:r>
          </w:p>
        </w:tc>
        <w:tc>
          <w:tcPr>
            <w:tcW w:w="810" w:type="dxa"/>
          </w:tcPr>
          <w:p w14:paraId="192820BF" w14:textId="77777777" w:rsidR="00045D2F" w:rsidRPr="00D710B0" w:rsidRDefault="00045D2F" w:rsidP="00D710B0">
            <w:pPr>
              <w:spacing w:line="360" w:lineRule="auto"/>
              <w:jc w:val="both"/>
            </w:pPr>
            <w:r w:rsidRPr="00D710B0">
              <w:t>S</w:t>
            </w:r>
          </w:p>
        </w:tc>
        <w:tc>
          <w:tcPr>
            <w:tcW w:w="990" w:type="dxa"/>
          </w:tcPr>
          <w:p w14:paraId="337CF6C3" w14:textId="77777777" w:rsidR="00045D2F" w:rsidRPr="00D710B0" w:rsidRDefault="00045D2F" w:rsidP="00D710B0">
            <w:pPr>
              <w:spacing w:line="360" w:lineRule="auto"/>
              <w:jc w:val="both"/>
            </w:pPr>
            <w:r w:rsidRPr="00D710B0">
              <w:t>6(66.7)</w:t>
            </w:r>
          </w:p>
        </w:tc>
        <w:tc>
          <w:tcPr>
            <w:tcW w:w="810" w:type="dxa"/>
          </w:tcPr>
          <w:p w14:paraId="5C13533B" w14:textId="77777777" w:rsidR="00045D2F" w:rsidRPr="00D710B0" w:rsidRDefault="00045D2F" w:rsidP="00D710B0">
            <w:pPr>
              <w:spacing w:line="360" w:lineRule="auto"/>
              <w:jc w:val="both"/>
            </w:pPr>
            <w:r w:rsidRPr="00D710B0">
              <w:t>4(33.3)</w:t>
            </w:r>
          </w:p>
        </w:tc>
        <w:tc>
          <w:tcPr>
            <w:tcW w:w="900" w:type="dxa"/>
          </w:tcPr>
          <w:p w14:paraId="6C6CE7B5" w14:textId="77777777" w:rsidR="00045D2F" w:rsidRPr="00D710B0" w:rsidRDefault="00045D2F" w:rsidP="00D710B0">
            <w:pPr>
              <w:spacing w:line="360" w:lineRule="auto"/>
              <w:jc w:val="both"/>
            </w:pPr>
            <w:r w:rsidRPr="00D710B0">
              <w:t>3(33.3)</w:t>
            </w:r>
          </w:p>
        </w:tc>
        <w:tc>
          <w:tcPr>
            <w:tcW w:w="900" w:type="dxa"/>
          </w:tcPr>
          <w:p w14:paraId="2901EC76" w14:textId="77777777" w:rsidR="00045D2F" w:rsidRPr="00D710B0" w:rsidRDefault="00045D2F" w:rsidP="00D710B0">
            <w:pPr>
              <w:spacing w:line="360" w:lineRule="auto"/>
              <w:jc w:val="both"/>
            </w:pPr>
            <w:r w:rsidRPr="00D710B0">
              <w:t>1(11.1)</w:t>
            </w:r>
          </w:p>
        </w:tc>
        <w:tc>
          <w:tcPr>
            <w:tcW w:w="720" w:type="dxa"/>
          </w:tcPr>
          <w:p w14:paraId="49D93F50" w14:textId="77777777" w:rsidR="00045D2F" w:rsidRPr="00D710B0" w:rsidRDefault="00045D2F" w:rsidP="00D710B0">
            <w:pPr>
              <w:spacing w:line="360" w:lineRule="auto"/>
              <w:jc w:val="both"/>
            </w:pPr>
            <w:r w:rsidRPr="00D710B0">
              <w:t>6(66.7)</w:t>
            </w:r>
          </w:p>
        </w:tc>
        <w:tc>
          <w:tcPr>
            <w:tcW w:w="720" w:type="dxa"/>
          </w:tcPr>
          <w:p w14:paraId="2E5EAEBD" w14:textId="77777777" w:rsidR="00045D2F" w:rsidRPr="00D710B0" w:rsidRDefault="00045D2F" w:rsidP="00D710B0">
            <w:pPr>
              <w:spacing w:line="360" w:lineRule="auto"/>
              <w:jc w:val="both"/>
            </w:pPr>
            <w:r w:rsidRPr="00D710B0">
              <w:t>3(33.3)</w:t>
            </w:r>
          </w:p>
        </w:tc>
        <w:tc>
          <w:tcPr>
            <w:tcW w:w="720" w:type="dxa"/>
          </w:tcPr>
          <w:p w14:paraId="016257DD" w14:textId="77777777" w:rsidR="00045D2F" w:rsidRPr="00D710B0" w:rsidRDefault="00045D2F" w:rsidP="00D710B0">
            <w:pPr>
              <w:spacing w:line="360" w:lineRule="auto"/>
              <w:jc w:val="both"/>
            </w:pPr>
            <w:r w:rsidRPr="00D710B0">
              <w:t>6(66.7)</w:t>
            </w:r>
          </w:p>
        </w:tc>
        <w:tc>
          <w:tcPr>
            <w:tcW w:w="810" w:type="dxa"/>
          </w:tcPr>
          <w:p w14:paraId="34D16C8A" w14:textId="77777777" w:rsidR="00045D2F" w:rsidRPr="00D710B0" w:rsidRDefault="00045D2F" w:rsidP="00D710B0">
            <w:pPr>
              <w:spacing w:line="360" w:lineRule="auto"/>
              <w:jc w:val="both"/>
            </w:pPr>
            <w:r w:rsidRPr="00D710B0">
              <w:t>3(33.3)</w:t>
            </w:r>
          </w:p>
        </w:tc>
        <w:tc>
          <w:tcPr>
            <w:tcW w:w="720" w:type="dxa"/>
          </w:tcPr>
          <w:p w14:paraId="613DA6E6" w14:textId="77777777" w:rsidR="00045D2F" w:rsidRPr="00D710B0" w:rsidRDefault="00045D2F" w:rsidP="00D710B0">
            <w:pPr>
              <w:spacing w:line="360" w:lineRule="auto"/>
              <w:jc w:val="both"/>
            </w:pPr>
            <w:r w:rsidRPr="00D710B0">
              <w:t>3(33.3)</w:t>
            </w:r>
          </w:p>
        </w:tc>
        <w:tc>
          <w:tcPr>
            <w:tcW w:w="810" w:type="dxa"/>
          </w:tcPr>
          <w:p w14:paraId="1538B6D0" w14:textId="77777777" w:rsidR="00045D2F" w:rsidRPr="00D710B0" w:rsidRDefault="00045D2F" w:rsidP="00D710B0">
            <w:pPr>
              <w:spacing w:line="360" w:lineRule="auto"/>
              <w:jc w:val="both"/>
            </w:pPr>
            <w:r w:rsidRPr="00D710B0">
              <w:t>6(66.7)</w:t>
            </w:r>
          </w:p>
        </w:tc>
      </w:tr>
      <w:tr w:rsidR="00045D2F" w:rsidRPr="00D710B0" w14:paraId="1D25B0D3" w14:textId="77777777" w:rsidTr="00D10F17">
        <w:tc>
          <w:tcPr>
            <w:tcW w:w="1008" w:type="dxa"/>
          </w:tcPr>
          <w:p w14:paraId="4F451712" w14:textId="77777777" w:rsidR="00045D2F" w:rsidRPr="00D710B0" w:rsidRDefault="00045D2F" w:rsidP="00D710B0">
            <w:pPr>
              <w:spacing w:line="360" w:lineRule="auto"/>
              <w:jc w:val="both"/>
            </w:pPr>
          </w:p>
        </w:tc>
        <w:tc>
          <w:tcPr>
            <w:tcW w:w="630" w:type="dxa"/>
          </w:tcPr>
          <w:p w14:paraId="2892F2FE" w14:textId="77777777" w:rsidR="00045D2F" w:rsidRPr="00D710B0" w:rsidRDefault="00045D2F" w:rsidP="00D710B0">
            <w:pPr>
              <w:spacing w:line="360" w:lineRule="auto"/>
              <w:jc w:val="both"/>
            </w:pPr>
          </w:p>
        </w:tc>
        <w:tc>
          <w:tcPr>
            <w:tcW w:w="810" w:type="dxa"/>
          </w:tcPr>
          <w:p w14:paraId="2880D1DE" w14:textId="77777777" w:rsidR="00045D2F" w:rsidRPr="00D710B0" w:rsidRDefault="00045D2F" w:rsidP="00D710B0">
            <w:pPr>
              <w:spacing w:line="360" w:lineRule="auto"/>
              <w:jc w:val="both"/>
            </w:pPr>
            <w:r w:rsidRPr="00D710B0">
              <w:t>I</w:t>
            </w:r>
          </w:p>
        </w:tc>
        <w:tc>
          <w:tcPr>
            <w:tcW w:w="990" w:type="dxa"/>
          </w:tcPr>
          <w:p w14:paraId="70FFF216" w14:textId="77777777" w:rsidR="00045D2F" w:rsidRPr="00D710B0" w:rsidRDefault="00045D2F" w:rsidP="00D710B0">
            <w:pPr>
              <w:spacing w:line="360" w:lineRule="auto"/>
              <w:jc w:val="both"/>
            </w:pPr>
            <w:r w:rsidRPr="00D710B0">
              <w:t>3(33.3)</w:t>
            </w:r>
          </w:p>
        </w:tc>
        <w:tc>
          <w:tcPr>
            <w:tcW w:w="810" w:type="dxa"/>
          </w:tcPr>
          <w:p w14:paraId="25F717ED" w14:textId="77777777" w:rsidR="00045D2F" w:rsidRPr="00D710B0" w:rsidRDefault="00045D2F" w:rsidP="00D710B0">
            <w:pPr>
              <w:spacing w:line="360" w:lineRule="auto"/>
              <w:jc w:val="both"/>
            </w:pPr>
            <w:r w:rsidRPr="00D710B0">
              <w:t>2(21.2)</w:t>
            </w:r>
          </w:p>
        </w:tc>
        <w:tc>
          <w:tcPr>
            <w:tcW w:w="900" w:type="dxa"/>
          </w:tcPr>
          <w:p w14:paraId="135DA229" w14:textId="77777777" w:rsidR="00045D2F" w:rsidRPr="00D710B0" w:rsidRDefault="00045D2F" w:rsidP="00D710B0">
            <w:pPr>
              <w:spacing w:line="360" w:lineRule="auto"/>
              <w:jc w:val="both"/>
            </w:pPr>
            <w:r w:rsidRPr="00D710B0">
              <w:t>2(22.2)</w:t>
            </w:r>
          </w:p>
        </w:tc>
        <w:tc>
          <w:tcPr>
            <w:tcW w:w="900" w:type="dxa"/>
          </w:tcPr>
          <w:p w14:paraId="0A22C82E" w14:textId="77777777" w:rsidR="00045D2F" w:rsidRPr="00D710B0" w:rsidRDefault="00045D2F" w:rsidP="00D710B0">
            <w:pPr>
              <w:spacing w:line="360" w:lineRule="auto"/>
              <w:jc w:val="both"/>
            </w:pPr>
            <w:r w:rsidRPr="00D710B0">
              <w:t>2(2.2)</w:t>
            </w:r>
          </w:p>
        </w:tc>
        <w:tc>
          <w:tcPr>
            <w:tcW w:w="720" w:type="dxa"/>
          </w:tcPr>
          <w:p w14:paraId="7366328C" w14:textId="77777777" w:rsidR="00045D2F" w:rsidRPr="00D710B0" w:rsidRDefault="00045D2F" w:rsidP="00D710B0">
            <w:pPr>
              <w:spacing w:line="360" w:lineRule="auto"/>
              <w:jc w:val="both"/>
            </w:pPr>
            <w:r w:rsidRPr="00D710B0">
              <w:t>2(2.2)</w:t>
            </w:r>
          </w:p>
        </w:tc>
        <w:tc>
          <w:tcPr>
            <w:tcW w:w="720" w:type="dxa"/>
          </w:tcPr>
          <w:p w14:paraId="32AE1AA6" w14:textId="77777777" w:rsidR="00045D2F" w:rsidRPr="00D710B0" w:rsidRDefault="00045D2F" w:rsidP="00D710B0">
            <w:pPr>
              <w:spacing w:line="360" w:lineRule="auto"/>
              <w:jc w:val="both"/>
            </w:pPr>
            <w:r w:rsidRPr="00D710B0">
              <w:t>1(11.1)</w:t>
            </w:r>
          </w:p>
        </w:tc>
        <w:tc>
          <w:tcPr>
            <w:tcW w:w="720" w:type="dxa"/>
          </w:tcPr>
          <w:p w14:paraId="5C411A76" w14:textId="77777777" w:rsidR="00045D2F" w:rsidRPr="00D710B0" w:rsidRDefault="00045D2F" w:rsidP="00D710B0">
            <w:pPr>
              <w:spacing w:line="360" w:lineRule="auto"/>
              <w:jc w:val="both"/>
            </w:pPr>
            <w:r w:rsidRPr="00D710B0">
              <w:t>3(33.3)</w:t>
            </w:r>
          </w:p>
        </w:tc>
        <w:tc>
          <w:tcPr>
            <w:tcW w:w="810" w:type="dxa"/>
          </w:tcPr>
          <w:p w14:paraId="48A0F7A2" w14:textId="77777777" w:rsidR="00045D2F" w:rsidRPr="00D710B0" w:rsidRDefault="00045D2F" w:rsidP="00D710B0">
            <w:pPr>
              <w:spacing w:line="360" w:lineRule="auto"/>
              <w:jc w:val="both"/>
            </w:pPr>
            <w:r w:rsidRPr="00D710B0">
              <w:t>1(11.1)</w:t>
            </w:r>
          </w:p>
        </w:tc>
        <w:tc>
          <w:tcPr>
            <w:tcW w:w="720" w:type="dxa"/>
          </w:tcPr>
          <w:p w14:paraId="6248E8BA" w14:textId="77777777" w:rsidR="00045D2F" w:rsidRPr="00D710B0" w:rsidRDefault="00045D2F" w:rsidP="00D710B0">
            <w:pPr>
              <w:spacing w:line="360" w:lineRule="auto"/>
              <w:jc w:val="both"/>
            </w:pPr>
            <w:r w:rsidRPr="00D710B0">
              <w:t>0(0)</w:t>
            </w:r>
          </w:p>
        </w:tc>
        <w:tc>
          <w:tcPr>
            <w:tcW w:w="810" w:type="dxa"/>
          </w:tcPr>
          <w:p w14:paraId="22151079" w14:textId="77777777" w:rsidR="00045D2F" w:rsidRPr="00D710B0" w:rsidRDefault="00045D2F" w:rsidP="00D710B0">
            <w:pPr>
              <w:spacing w:line="360" w:lineRule="auto"/>
              <w:jc w:val="both"/>
            </w:pPr>
            <w:r w:rsidRPr="00D710B0">
              <w:t>0(0)</w:t>
            </w:r>
          </w:p>
        </w:tc>
      </w:tr>
      <w:tr w:rsidR="00045D2F" w:rsidRPr="00D710B0" w14:paraId="28945A0F" w14:textId="77777777" w:rsidTr="00D10F17">
        <w:tc>
          <w:tcPr>
            <w:tcW w:w="1008" w:type="dxa"/>
          </w:tcPr>
          <w:p w14:paraId="49FD5157" w14:textId="77777777" w:rsidR="00045D2F" w:rsidRPr="00D710B0" w:rsidRDefault="00045D2F" w:rsidP="00D710B0">
            <w:pPr>
              <w:spacing w:line="360" w:lineRule="auto"/>
              <w:jc w:val="both"/>
            </w:pPr>
          </w:p>
        </w:tc>
        <w:tc>
          <w:tcPr>
            <w:tcW w:w="630" w:type="dxa"/>
          </w:tcPr>
          <w:p w14:paraId="16264369" w14:textId="77777777" w:rsidR="00045D2F" w:rsidRPr="00D710B0" w:rsidRDefault="00045D2F" w:rsidP="00D710B0">
            <w:pPr>
              <w:spacing w:line="360" w:lineRule="auto"/>
              <w:jc w:val="both"/>
            </w:pPr>
          </w:p>
        </w:tc>
        <w:tc>
          <w:tcPr>
            <w:tcW w:w="810" w:type="dxa"/>
          </w:tcPr>
          <w:p w14:paraId="54F4CD96" w14:textId="77777777" w:rsidR="00045D2F" w:rsidRPr="00D710B0" w:rsidRDefault="00045D2F" w:rsidP="00D710B0">
            <w:pPr>
              <w:spacing w:line="360" w:lineRule="auto"/>
              <w:jc w:val="both"/>
            </w:pPr>
            <w:r w:rsidRPr="00D710B0">
              <w:t>R</w:t>
            </w:r>
          </w:p>
        </w:tc>
        <w:tc>
          <w:tcPr>
            <w:tcW w:w="990" w:type="dxa"/>
          </w:tcPr>
          <w:p w14:paraId="4E7FE768" w14:textId="77777777" w:rsidR="00045D2F" w:rsidRPr="00D710B0" w:rsidRDefault="00045D2F" w:rsidP="00D710B0">
            <w:pPr>
              <w:spacing w:line="360" w:lineRule="auto"/>
              <w:jc w:val="both"/>
            </w:pPr>
            <w:r w:rsidRPr="00D710B0">
              <w:t>0(0)</w:t>
            </w:r>
          </w:p>
        </w:tc>
        <w:tc>
          <w:tcPr>
            <w:tcW w:w="810" w:type="dxa"/>
          </w:tcPr>
          <w:p w14:paraId="1BDD5A8C" w14:textId="77777777" w:rsidR="00045D2F" w:rsidRPr="00D710B0" w:rsidRDefault="00045D2F" w:rsidP="00D710B0">
            <w:pPr>
              <w:spacing w:line="360" w:lineRule="auto"/>
              <w:jc w:val="both"/>
            </w:pPr>
            <w:r w:rsidRPr="00D710B0">
              <w:t>3(33.3)</w:t>
            </w:r>
          </w:p>
        </w:tc>
        <w:tc>
          <w:tcPr>
            <w:tcW w:w="900" w:type="dxa"/>
          </w:tcPr>
          <w:p w14:paraId="15E77791" w14:textId="77777777" w:rsidR="00045D2F" w:rsidRPr="00D710B0" w:rsidRDefault="00045D2F" w:rsidP="00D710B0">
            <w:pPr>
              <w:spacing w:line="360" w:lineRule="auto"/>
              <w:jc w:val="both"/>
            </w:pPr>
            <w:r w:rsidRPr="00D710B0">
              <w:t>4(44.4)</w:t>
            </w:r>
          </w:p>
        </w:tc>
        <w:tc>
          <w:tcPr>
            <w:tcW w:w="900" w:type="dxa"/>
          </w:tcPr>
          <w:p w14:paraId="6BE2ACD2" w14:textId="77777777" w:rsidR="00045D2F" w:rsidRPr="00D710B0" w:rsidRDefault="00045D2F" w:rsidP="00D710B0">
            <w:pPr>
              <w:spacing w:line="360" w:lineRule="auto"/>
              <w:jc w:val="both"/>
            </w:pPr>
            <w:r w:rsidRPr="00D710B0">
              <w:t>6(66.7)</w:t>
            </w:r>
          </w:p>
        </w:tc>
        <w:tc>
          <w:tcPr>
            <w:tcW w:w="720" w:type="dxa"/>
          </w:tcPr>
          <w:p w14:paraId="720CE880" w14:textId="77777777" w:rsidR="00045D2F" w:rsidRPr="00D710B0" w:rsidRDefault="00045D2F" w:rsidP="00D710B0">
            <w:pPr>
              <w:spacing w:line="360" w:lineRule="auto"/>
              <w:jc w:val="both"/>
            </w:pPr>
            <w:r w:rsidRPr="00D710B0">
              <w:t>2(22.2)</w:t>
            </w:r>
          </w:p>
        </w:tc>
        <w:tc>
          <w:tcPr>
            <w:tcW w:w="720" w:type="dxa"/>
          </w:tcPr>
          <w:p w14:paraId="74406C36" w14:textId="77777777" w:rsidR="00045D2F" w:rsidRPr="00D710B0" w:rsidRDefault="00045D2F" w:rsidP="00D710B0">
            <w:pPr>
              <w:spacing w:line="360" w:lineRule="auto"/>
              <w:jc w:val="both"/>
            </w:pPr>
            <w:r w:rsidRPr="00D710B0">
              <w:t>3(33.3)</w:t>
            </w:r>
          </w:p>
        </w:tc>
        <w:tc>
          <w:tcPr>
            <w:tcW w:w="720" w:type="dxa"/>
          </w:tcPr>
          <w:p w14:paraId="66843B3E" w14:textId="77777777" w:rsidR="00045D2F" w:rsidRPr="00D710B0" w:rsidRDefault="00045D2F" w:rsidP="00D710B0">
            <w:pPr>
              <w:spacing w:line="360" w:lineRule="auto"/>
              <w:jc w:val="both"/>
            </w:pPr>
            <w:r w:rsidRPr="00D710B0">
              <w:t>2(22.2)</w:t>
            </w:r>
          </w:p>
        </w:tc>
        <w:tc>
          <w:tcPr>
            <w:tcW w:w="810" w:type="dxa"/>
          </w:tcPr>
          <w:p w14:paraId="79E19B74" w14:textId="77777777" w:rsidR="00045D2F" w:rsidRPr="00D710B0" w:rsidRDefault="00045D2F" w:rsidP="00D710B0">
            <w:pPr>
              <w:spacing w:line="360" w:lineRule="auto"/>
              <w:jc w:val="both"/>
            </w:pPr>
            <w:r w:rsidRPr="00D710B0">
              <w:t>4(44.4)</w:t>
            </w:r>
          </w:p>
        </w:tc>
        <w:tc>
          <w:tcPr>
            <w:tcW w:w="720" w:type="dxa"/>
          </w:tcPr>
          <w:p w14:paraId="5F159A7D" w14:textId="77777777" w:rsidR="00045D2F" w:rsidRPr="00D710B0" w:rsidRDefault="00045D2F" w:rsidP="00D710B0">
            <w:pPr>
              <w:spacing w:line="360" w:lineRule="auto"/>
              <w:jc w:val="both"/>
            </w:pPr>
            <w:r w:rsidRPr="00D710B0">
              <w:t>6(66.7)</w:t>
            </w:r>
          </w:p>
        </w:tc>
        <w:tc>
          <w:tcPr>
            <w:tcW w:w="810" w:type="dxa"/>
          </w:tcPr>
          <w:p w14:paraId="5AD4963C" w14:textId="77777777" w:rsidR="00045D2F" w:rsidRPr="00D710B0" w:rsidRDefault="00045D2F" w:rsidP="00D710B0">
            <w:pPr>
              <w:spacing w:line="360" w:lineRule="auto"/>
              <w:jc w:val="both"/>
            </w:pPr>
            <w:r w:rsidRPr="00D710B0">
              <w:t>4(44.4)</w:t>
            </w:r>
          </w:p>
        </w:tc>
      </w:tr>
      <w:tr w:rsidR="00045D2F" w:rsidRPr="00D710B0" w14:paraId="561C4942" w14:textId="77777777" w:rsidTr="00D10F17">
        <w:tc>
          <w:tcPr>
            <w:tcW w:w="1008" w:type="dxa"/>
          </w:tcPr>
          <w:p w14:paraId="5E4FB841" w14:textId="77777777" w:rsidR="00045D2F" w:rsidRPr="00D710B0" w:rsidRDefault="00045D2F" w:rsidP="00D710B0">
            <w:pPr>
              <w:spacing w:line="360" w:lineRule="auto"/>
              <w:jc w:val="both"/>
            </w:pPr>
          </w:p>
        </w:tc>
        <w:tc>
          <w:tcPr>
            <w:tcW w:w="630" w:type="dxa"/>
          </w:tcPr>
          <w:p w14:paraId="335C8868" w14:textId="77777777" w:rsidR="00045D2F" w:rsidRPr="00D710B0" w:rsidRDefault="00045D2F" w:rsidP="00D710B0">
            <w:pPr>
              <w:spacing w:line="360" w:lineRule="auto"/>
              <w:jc w:val="both"/>
            </w:pPr>
          </w:p>
        </w:tc>
        <w:tc>
          <w:tcPr>
            <w:tcW w:w="810" w:type="dxa"/>
          </w:tcPr>
          <w:p w14:paraId="7FE9BBBE" w14:textId="77777777" w:rsidR="00045D2F" w:rsidRPr="00D710B0" w:rsidRDefault="00045D2F" w:rsidP="00D710B0">
            <w:pPr>
              <w:spacing w:line="360" w:lineRule="auto"/>
              <w:jc w:val="both"/>
            </w:pPr>
          </w:p>
        </w:tc>
        <w:tc>
          <w:tcPr>
            <w:tcW w:w="990" w:type="dxa"/>
          </w:tcPr>
          <w:p w14:paraId="44D4708B" w14:textId="77777777" w:rsidR="00045D2F" w:rsidRPr="00D710B0" w:rsidRDefault="00045D2F" w:rsidP="00D710B0">
            <w:pPr>
              <w:spacing w:line="360" w:lineRule="auto"/>
              <w:jc w:val="both"/>
            </w:pPr>
          </w:p>
        </w:tc>
        <w:tc>
          <w:tcPr>
            <w:tcW w:w="810" w:type="dxa"/>
          </w:tcPr>
          <w:p w14:paraId="24EE5C8A" w14:textId="77777777" w:rsidR="00045D2F" w:rsidRPr="00D710B0" w:rsidRDefault="00045D2F" w:rsidP="00D710B0">
            <w:pPr>
              <w:spacing w:line="360" w:lineRule="auto"/>
              <w:jc w:val="both"/>
            </w:pPr>
          </w:p>
        </w:tc>
        <w:tc>
          <w:tcPr>
            <w:tcW w:w="900" w:type="dxa"/>
          </w:tcPr>
          <w:p w14:paraId="6760DE04" w14:textId="77777777" w:rsidR="00045D2F" w:rsidRPr="00D710B0" w:rsidRDefault="00045D2F" w:rsidP="00D710B0">
            <w:pPr>
              <w:spacing w:line="360" w:lineRule="auto"/>
              <w:jc w:val="both"/>
            </w:pPr>
          </w:p>
        </w:tc>
        <w:tc>
          <w:tcPr>
            <w:tcW w:w="900" w:type="dxa"/>
          </w:tcPr>
          <w:p w14:paraId="0A322F06" w14:textId="77777777" w:rsidR="00045D2F" w:rsidRPr="00D710B0" w:rsidRDefault="00045D2F" w:rsidP="00D710B0">
            <w:pPr>
              <w:spacing w:line="360" w:lineRule="auto"/>
              <w:jc w:val="both"/>
            </w:pPr>
          </w:p>
        </w:tc>
        <w:tc>
          <w:tcPr>
            <w:tcW w:w="720" w:type="dxa"/>
          </w:tcPr>
          <w:p w14:paraId="4242BE6A" w14:textId="77777777" w:rsidR="00045D2F" w:rsidRPr="00D710B0" w:rsidRDefault="00045D2F" w:rsidP="00D710B0">
            <w:pPr>
              <w:spacing w:line="360" w:lineRule="auto"/>
              <w:jc w:val="both"/>
            </w:pPr>
          </w:p>
        </w:tc>
        <w:tc>
          <w:tcPr>
            <w:tcW w:w="720" w:type="dxa"/>
          </w:tcPr>
          <w:p w14:paraId="158FBC0E" w14:textId="77777777" w:rsidR="00045D2F" w:rsidRPr="00D710B0" w:rsidRDefault="00045D2F" w:rsidP="00D710B0">
            <w:pPr>
              <w:spacing w:line="360" w:lineRule="auto"/>
              <w:jc w:val="both"/>
            </w:pPr>
          </w:p>
        </w:tc>
        <w:tc>
          <w:tcPr>
            <w:tcW w:w="720" w:type="dxa"/>
          </w:tcPr>
          <w:p w14:paraId="462E2CDE" w14:textId="77777777" w:rsidR="00045D2F" w:rsidRPr="00D710B0" w:rsidRDefault="00045D2F" w:rsidP="00D710B0">
            <w:pPr>
              <w:spacing w:line="360" w:lineRule="auto"/>
              <w:jc w:val="both"/>
            </w:pPr>
          </w:p>
        </w:tc>
        <w:tc>
          <w:tcPr>
            <w:tcW w:w="810" w:type="dxa"/>
          </w:tcPr>
          <w:p w14:paraId="747C1AEF" w14:textId="77777777" w:rsidR="00045D2F" w:rsidRPr="00D710B0" w:rsidRDefault="00045D2F" w:rsidP="00D710B0">
            <w:pPr>
              <w:spacing w:line="360" w:lineRule="auto"/>
              <w:jc w:val="both"/>
            </w:pPr>
          </w:p>
        </w:tc>
        <w:tc>
          <w:tcPr>
            <w:tcW w:w="720" w:type="dxa"/>
          </w:tcPr>
          <w:p w14:paraId="58223E4E" w14:textId="77777777" w:rsidR="00045D2F" w:rsidRPr="00D710B0" w:rsidRDefault="00045D2F" w:rsidP="00D710B0">
            <w:pPr>
              <w:spacing w:line="360" w:lineRule="auto"/>
              <w:jc w:val="both"/>
            </w:pPr>
          </w:p>
        </w:tc>
        <w:tc>
          <w:tcPr>
            <w:tcW w:w="810" w:type="dxa"/>
          </w:tcPr>
          <w:p w14:paraId="34BD1D5D" w14:textId="77777777" w:rsidR="00045D2F" w:rsidRPr="00D710B0" w:rsidRDefault="00045D2F" w:rsidP="00D710B0">
            <w:pPr>
              <w:spacing w:line="360" w:lineRule="auto"/>
              <w:jc w:val="both"/>
            </w:pPr>
          </w:p>
        </w:tc>
      </w:tr>
      <w:tr w:rsidR="00045D2F" w:rsidRPr="00D710B0" w14:paraId="30685771" w14:textId="77777777" w:rsidTr="00D10F17">
        <w:tc>
          <w:tcPr>
            <w:tcW w:w="1008" w:type="dxa"/>
          </w:tcPr>
          <w:p w14:paraId="163345F7" w14:textId="77777777" w:rsidR="00045D2F" w:rsidRPr="00D710B0" w:rsidRDefault="00045D2F" w:rsidP="00D710B0">
            <w:pPr>
              <w:spacing w:line="360" w:lineRule="auto"/>
              <w:jc w:val="both"/>
              <w:rPr>
                <w:i/>
              </w:rPr>
            </w:pPr>
            <w:r w:rsidRPr="00D710B0">
              <w:rPr>
                <w:i/>
              </w:rPr>
              <w:t>E. aurogens</w:t>
            </w:r>
          </w:p>
        </w:tc>
        <w:tc>
          <w:tcPr>
            <w:tcW w:w="630" w:type="dxa"/>
          </w:tcPr>
          <w:p w14:paraId="480FD82A" w14:textId="77777777" w:rsidR="00045D2F" w:rsidRPr="00D710B0" w:rsidRDefault="00045D2F" w:rsidP="00D710B0">
            <w:pPr>
              <w:spacing w:line="360" w:lineRule="auto"/>
              <w:jc w:val="both"/>
            </w:pPr>
            <w:r w:rsidRPr="00D710B0">
              <w:t>15</w:t>
            </w:r>
          </w:p>
        </w:tc>
        <w:tc>
          <w:tcPr>
            <w:tcW w:w="810" w:type="dxa"/>
          </w:tcPr>
          <w:p w14:paraId="22E4AF62" w14:textId="77777777" w:rsidR="00045D2F" w:rsidRPr="00D710B0" w:rsidRDefault="00045D2F" w:rsidP="00D710B0">
            <w:pPr>
              <w:spacing w:line="360" w:lineRule="auto"/>
              <w:jc w:val="both"/>
            </w:pPr>
            <w:r w:rsidRPr="00D710B0">
              <w:t>S</w:t>
            </w:r>
          </w:p>
        </w:tc>
        <w:tc>
          <w:tcPr>
            <w:tcW w:w="990" w:type="dxa"/>
          </w:tcPr>
          <w:p w14:paraId="3A28FA33" w14:textId="77777777" w:rsidR="00045D2F" w:rsidRPr="00D710B0" w:rsidRDefault="00045D2F" w:rsidP="00D710B0">
            <w:pPr>
              <w:spacing w:line="360" w:lineRule="auto"/>
              <w:jc w:val="both"/>
            </w:pPr>
            <w:r w:rsidRPr="00D710B0">
              <w:t>5(33.3)</w:t>
            </w:r>
          </w:p>
        </w:tc>
        <w:tc>
          <w:tcPr>
            <w:tcW w:w="810" w:type="dxa"/>
          </w:tcPr>
          <w:p w14:paraId="511347D3" w14:textId="77777777" w:rsidR="00045D2F" w:rsidRPr="00D710B0" w:rsidRDefault="00045D2F" w:rsidP="00D710B0">
            <w:pPr>
              <w:spacing w:line="360" w:lineRule="auto"/>
              <w:jc w:val="both"/>
            </w:pPr>
            <w:r w:rsidRPr="00D710B0">
              <w:t>4(26.7)</w:t>
            </w:r>
          </w:p>
        </w:tc>
        <w:tc>
          <w:tcPr>
            <w:tcW w:w="900" w:type="dxa"/>
          </w:tcPr>
          <w:p w14:paraId="6BB74690" w14:textId="77777777" w:rsidR="00045D2F" w:rsidRPr="00D710B0" w:rsidRDefault="00045D2F" w:rsidP="00D710B0">
            <w:pPr>
              <w:spacing w:line="360" w:lineRule="auto"/>
              <w:jc w:val="both"/>
            </w:pPr>
            <w:r w:rsidRPr="00D710B0">
              <w:t>0(0)</w:t>
            </w:r>
          </w:p>
        </w:tc>
        <w:tc>
          <w:tcPr>
            <w:tcW w:w="900" w:type="dxa"/>
          </w:tcPr>
          <w:p w14:paraId="711AE524" w14:textId="77777777" w:rsidR="00045D2F" w:rsidRPr="00D710B0" w:rsidRDefault="00045D2F" w:rsidP="00D710B0">
            <w:pPr>
              <w:spacing w:line="360" w:lineRule="auto"/>
              <w:jc w:val="both"/>
            </w:pPr>
            <w:r w:rsidRPr="00D710B0">
              <w:t>5(33.3)</w:t>
            </w:r>
          </w:p>
        </w:tc>
        <w:tc>
          <w:tcPr>
            <w:tcW w:w="720" w:type="dxa"/>
          </w:tcPr>
          <w:p w14:paraId="2FD58666" w14:textId="77777777" w:rsidR="00045D2F" w:rsidRPr="00D710B0" w:rsidRDefault="00045D2F" w:rsidP="00D710B0">
            <w:pPr>
              <w:spacing w:line="360" w:lineRule="auto"/>
              <w:jc w:val="both"/>
            </w:pPr>
            <w:r w:rsidRPr="00D710B0">
              <w:t>9(60)</w:t>
            </w:r>
          </w:p>
        </w:tc>
        <w:tc>
          <w:tcPr>
            <w:tcW w:w="720" w:type="dxa"/>
          </w:tcPr>
          <w:p w14:paraId="2D91B552" w14:textId="77777777" w:rsidR="00045D2F" w:rsidRPr="00D710B0" w:rsidRDefault="00045D2F" w:rsidP="00D710B0">
            <w:pPr>
              <w:spacing w:line="360" w:lineRule="auto"/>
              <w:jc w:val="both"/>
            </w:pPr>
            <w:r w:rsidRPr="00D710B0">
              <w:t>7(46.7)</w:t>
            </w:r>
          </w:p>
        </w:tc>
        <w:tc>
          <w:tcPr>
            <w:tcW w:w="720" w:type="dxa"/>
          </w:tcPr>
          <w:p w14:paraId="49E5E274" w14:textId="77777777" w:rsidR="00045D2F" w:rsidRPr="00D710B0" w:rsidRDefault="00045D2F" w:rsidP="00D710B0">
            <w:pPr>
              <w:spacing w:line="360" w:lineRule="auto"/>
              <w:jc w:val="both"/>
            </w:pPr>
            <w:r w:rsidRPr="00D710B0">
              <w:t>11(73.3)</w:t>
            </w:r>
          </w:p>
        </w:tc>
        <w:tc>
          <w:tcPr>
            <w:tcW w:w="810" w:type="dxa"/>
          </w:tcPr>
          <w:p w14:paraId="132D69EA" w14:textId="77777777" w:rsidR="00045D2F" w:rsidRPr="00D710B0" w:rsidRDefault="00045D2F" w:rsidP="00D710B0">
            <w:pPr>
              <w:spacing w:line="360" w:lineRule="auto"/>
              <w:jc w:val="both"/>
            </w:pPr>
            <w:r w:rsidRPr="00D710B0">
              <w:t>8(53.3)</w:t>
            </w:r>
          </w:p>
        </w:tc>
        <w:tc>
          <w:tcPr>
            <w:tcW w:w="720" w:type="dxa"/>
          </w:tcPr>
          <w:p w14:paraId="5044ED74" w14:textId="77777777" w:rsidR="00045D2F" w:rsidRPr="00D710B0" w:rsidRDefault="00045D2F" w:rsidP="00D710B0">
            <w:pPr>
              <w:spacing w:line="360" w:lineRule="auto"/>
              <w:jc w:val="both"/>
            </w:pPr>
            <w:r w:rsidRPr="00D710B0">
              <w:t>6(40)</w:t>
            </w:r>
          </w:p>
        </w:tc>
        <w:tc>
          <w:tcPr>
            <w:tcW w:w="810" w:type="dxa"/>
          </w:tcPr>
          <w:p w14:paraId="7F5664DC" w14:textId="77777777" w:rsidR="00045D2F" w:rsidRPr="00D710B0" w:rsidRDefault="00045D2F" w:rsidP="00D710B0">
            <w:pPr>
              <w:spacing w:line="360" w:lineRule="auto"/>
              <w:jc w:val="both"/>
            </w:pPr>
            <w:r w:rsidRPr="00D710B0">
              <w:t>9(60)</w:t>
            </w:r>
          </w:p>
        </w:tc>
      </w:tr>
      <w:tr w:rsidR="00045D2F" w:rsidRPr="00D710B0" w14:paraId="17CBFE7E" w14:textId="77777777" w:rsidTr="00D10F17">
        <w:tc>
          <w:tcPr>
            <w:tcW w:w="1008" w:type="dxa"/>
          </w:tcPr>
          <w:p w14:paraId="2DEF45EB" w14:textId="77777777" w:rsidR="00045D2F" w:rsidRPr="00D710B0" w:rsidRDefault="00045D2F" w:rsidP="00D710B0">
            <w:pPr>
              <w:spacing w:line="360" w:lineRule="auto"/>
              <w:jc w:val="both"/>
            </w:pPr>
          </w:p>
        </w:tc>
        <w:tc>
          <w:tcPr>
            <w:tcW w:w="630" w:type="dxa"/>
          </w:tcPr>
          <w:p w14:paraId="4F5A273B" w14:textId="77777777" w:rsidR="00045D2F" w:rsidRPr="00D710B0" w:rsidRDefault="00045D2F" w:rsidP="00D710B0">
            <w:pPr>
              <w:spacing w:line="360" w:lineRule="auto"/>
              <w:jc w:val="both"/>
            </w:pPr>
          </w:p>
        </w:tc>
        <w:tc>
          <w:tcPr>
            <w:tcW w:w="810" w:type="dxa"/>
          </w:tcPr>
          <w:p w14:paraId="509FDAA0" w14:textId="77777777" w:rsidR="00045D2F" w:rsidRPr="00D710B0" w:rsidRDefault="00045D2F" w:rsidP="00D710B0">
            <w:pPr>
              <w:spacing w:line="360" w:lineRule="auto"/>
              <w:jc w:val="both"/>
            </w:pPr>
            <w:r w:rsidRPr="00D710B0">
              <w:t>I</w:t>
            </w:r>
          </w:p>
        </w:tc>
        <w:tc>
          <w:tcPr>
            <w:tcW w:w="990" w:type="dxa"/>
          </w:tcPr>
          <w:p w14:paraId="1F92FDF3" w14:textId="77777777" w:rsidR="00045D2F" w:rsidRPr="00D710B0" w:rsidRDefault="00045D2F" w:rsidP="00D710B0">
            <w:pPr>
              <w:spacing w:line="360" w:lineRule="auto"/>
              <w:jc w:val="both"/>
            </w:pPr>
            <w:r w:rsidRPr="00D710B0">
              <w:t>3(20)</w:t>
            </w:r>
          </w:p>
        </w:tc>
        <w:tc>
          <w:tcPr>
            <w:tcW w:w="810" w:type="dxa"/>
          </w:tcPr>
          <w:p w14:paraId="6525143D" w14:textId="77777777" w:rsidR="00045D2F" w:rsidRPr="00D710B0" w:rsidRDefault="00045D2F" w:rsidP="00D710B0">
            <w:pPr>
              <w:spacing w:line="360" w:lineRule="auto"/>
              <w:jc w:val="both"/>
            </w:pPr>
            <w:r w:rsidRPr="00D710B0">
              <w:t>3(20)</w:t>
            </w:r>
          </w:p>
        </w:tc>
        <w:tc>
          <w:tcPr>
            <w:tcW w:w="900" w:type="dxa"/>
          </w:tcPr>
          <w:p w14:paraId="5A865481" w14:textId="77777777" w:rsidR="00045D2F" w:rsidRPr="00D710B0" w:rsidRDefault="00045D2F" w:rsidP="00D710B0">
            <w:pPr>
              <w:spacing w:line="360" w:lineRule="auto"/>
              <w:jc w:val="both"/>
            </w:pPr>
            <w:r w:rsidRPr="00D710B0">
              <w:t>2(13.3)</w:t>
            </w:r>
          </w:p>
        </w:tc>
        <w:tc>
          <w:tcPr>
            <w:tcW w:w="900" w:type="dxa"/>
          </w:tcPr>
          <w:p w14:paraId="6E64CBBA" w14:textId="77777777" w:rsidR="00045D2F" w:rsidRPr="00D710B0" w:rsidRDefault="00045D2F" w:rsidP="00D710B0">
            <w:pPr>
              <w:spacing w:line="360" w:lineRule="auto"/>
              <w:jc w:val="both"/>
            </w:pPr>
            <w:r w:rsidRPr="00D710B0">
              <w:t>2(20)</w:t>
            </w:r>
          </w:p>
        </w:tc>
        <w:tc>
          <w:tcPr>
            <w:tcW w:w="720" w:type="dxa"/>
          </w:tcPr>
          <w:p w14:paraId="2BE889DF" w14:textId="77777777" w:rsidR="00045D2F" w:rsidRPr="00D710B0" w:rsidRDefault="00045D2F" w:rsidP="00D710B0">
            <w:pPr>
              <w:spacing w:line="360" w:lineRule="auto"/>
              <w:jc w:val="both"/>
            </w:pPr>
            <w:r w:rsidRPr="00D710B0">
              <w:t>3(20)</w:t>
            </w:r>
          </w:p>
        </w:tc>
        <w:tc>
          <w:tcPr>
            <w:tcW w:w="720" w:type="dxa"/>
          </w:tcPr>
          <w:p w14:paraId="12FDE7B0" w14:textId="77777777" w:rsidR="00045D2F" w:rsidRPr="00D710B0" w:rsidRDefault="00045D2F" w:rsidP="00D710B0">
            <w:pPr>
              <w:spacing w:line="360" w:lineRule="auto"/>
              <w:jc w:val="both"/>
            </w:pPr>
            <w:r w:rsidRPr="00D710B0">
              <w:t>3(20)</w:t>
            </w:r>
          </w:p>
        </w:tc>
        <w:tc>
          <w:tcPr>
            <w:tcW w:w="720" w:type="dxa"/>
          </w:tcPr>
          <w:p w14:paraId="31ADFCD7" w14:textId="77777777" w:rsidR="00045D2F" w:rsidRPr="00D710B0" w:rsidRDefault="00045D2F" w:rsidP="00D710B0">
            <w:pPr>
              <w:spacing w:line="360" w:lineRule="auto"/>
              <w:jc w:val="both"/>
            </w:pPr>
            <w:r w:rsidRPr="00D710B0">
              <w:t>1(6.7)</w:t>
            </w:r>
          </w:p>
        </w:tc>
        <w:tc>
          <w:tcPr>
            <w:tcW w:w="810" w:type="dxa"/>
          </w:tcPr>
          <w:p w14:paraId="7AC99CE4" w14:textId="77777777" w:rsidR="00045D2F" w:rsidRPr="00D710B0" w:rsidRDefault="00045D2F" w:rsidP="00D710B0">
            <w:pPr>
              <w:spacing w:line="360" w:lineRule="auto"/>
              <w:jc w:val="both"/>
            </w:pPr>
            <w:r w:rsidRPr="00D710B0">
              <w:t>5(33.3)</w:t>
            </w:r>
          </w:p>
        </w:tc>
        <w:tc>
          <w:tcPr>
            <w:tcW w:w="720" w:type="dxa"/>
          </w:tcPr>
          <w:p w14:paraId="2394E066" w14:textId="77777777" w:rsidR="00045D2F" w:rsidRPr="00D710B0" w:rsidRDefault="00045D2F" w:rsidP="00D710B0">
            <w:pPr>
              <w:spacing w:line="360" w:lineRule="auto"/>
              <w:jc w:val="both"/>
            </w:pPr>
            <w:r w:rsidRPr="00D710B0">
              <w:t>5(33.3)</w:t>
            </w:r>
          </w:p>
        </w:tc>
        <w:tc>
          <w:tcPr>
            <w:tcW w:w="810" w:type="dxa"/>
          </w:tcPr>
          <w:p w14:paraId="21716F6A" w14:textId="77777777" w:rsidR="00045D2F" w:rsidRPr="00D710B0" w:rsidRDefault="00045D2F" w:rsidP="00D710B0">
            <w:pPr>
              <w:spacing w:line="360" w:lineRule="auto"/>
              <w:jc w:val="both"/>
            </w:pPr>
            <w:r w:rsidRPr="00D710B0">
              <w:t>2(20)</w:t>
            </w:r>
          </w:p>
        </w:tc>
      </w:tr>
      <w:tr w:rsidR="00045D2F" w:rsidRPr="00D710B0" w14:paraId="7F1D8760" w14:textId="77777777" w:rsidTr="00D10F17">
        <w:tc>
          <w:tcPr>
            <w:tcW w:w="1008" w:type="dxa"/>
            <w:tcBorders>
              <w:bottom w:val="single" w:sz="4" w:space="0" w:color="auto"/>
            </w:tcBorders>
          </w:tcPr>
          <w:p w14:paraId="07EED81B" w14:textId="77777777" w:rsidR="00045D2F" w:rsidRPr="00D710B0" w:rsidRDefault="00045D2F" w:rsidP="00D710B0">
            <w:pPr>
              <w:spacing w:line="360" w:lineRule="auto"/>
              <w:jc w:val="both"/>
            </w:pPr>
          </w:p>
        </w:tc>
        <w:tc>
          <w:tcPr>
            <w:tcW w:w="630" w:type="dxa"/>
            <w:tcBorders>
              <w:bottom w:val="single" w:sz="4" w:space="0" w:color="auto"/>
            </w:tcBorders>
          </w:tcPr>
          <w:p w14:paraId="70E53D5A" w14:textId="77777777" w:rsidR="00045D2F" w:rsidRPr="00D710B0" w:rsidRDefault="00045D2F" w:rsidP="00D710B0">
            <w:pPr>
              <w:spacing w:line="360" w:lineRule="auto"/>
              <w:jc w:val="both"/>
            </w:pPr>
          </w:p>
        </w:tc>
        <w:tc>
          <w:tcPr>
            <w:tcW w:w="810" w:type="dxa"/>
            <w:tcBorders>
              <w:bottom w:val="single" w:sz="4" w:space="0" w:color="auto"/>
            </w:tcBorders>
          </w:tcPr>
          <w:p w14:paraId="256F92B8" w14:textId="77777777" w:rsidR="00045D2F" w:rsidRPr="00D710B0" w:rsidRDefault="00045D2F" w:rsidP="00D710B0">
            <w:pPr>
              <w:spacing w:line="360" w:lineRule="auto"/>
              <w:jc w:val="both"/>
            </w:pPr>
            <w:r w:rsidRPr="00D710B0">
              <w:t>R</w:t>
            </w:r>
          </w:p>
        </w:tc>
        <w:tc>
          <w:tcPr>
            <w:tcW w:w="990" w:type="dxa"/>
            <w:tcBorders>
              <w:bottom w:val="single" w:sz="4" w:space="0" w:color="auto"/>
            </w:tcBorders>
          </w:tcPr>
          <w:p w14:paraId="445C5B69" w14:textId="77777777" w:rsidR="00045D2F" w:rsidRPr="00D710B0" w:rsidRDefault="00045D2F" w:rsidP="00D710B0">
            <w:pPr>
              <w:spacing w:line="360" w:lineRule="auto"/>
              <w:jc w:val="both"/>
            </w:pPr>
            <w:r w:rsidRPr="00D710B0">
              <w:t>7(46.7)</w:t>
            </w:r>
          </w:p>
        </w:tc>
        <w:tc>
          <w:tcPr>
            <w:tcW w:w="810" w:type="dxa"/>
            <w:tcBorders>
              <w:bottom w:val="single" w:sz="4" w:space="0" w:color="auto"/>
            </w:tcBorders>
          </w:tcPr>
          <w:p w14:paraId="262B9853" w14:textId="77777777" w:rsidR="00045D2F" w:rsidRPr="00D710B0" w:rsidRDefault="00045D2F" w:rsidP="00D710B0">
            <w:pPr>
              <w:spacing w:line="360" w:lineRule="auto"/>
              <w:jc w:val="both"/>
            </w:pPr>
            <w:r w:rsidRPr="00D710B0">
              <w:t>8(53.3)</w:t>
            </w:r>
          </w:p>
        </w:tc>
        <w:tc>
          <w:tcPr>
            <w:tcW w:w="900" w:type="dxa"/>
            <w:tcBorders>
              <w:bottom w:val="single" w:sz="4" w:space="0" w:color="auto"/>
            </w:tcBorders>
          </w:tcPr>
          <w:p w14:paraId="717F5F12" w14:textId="77777777" w:rsidR="00045D2F" w:rsidRPr="00D710B0" w:rsidRDefault="00045D2F" w:rsidP="00D710B0">
            <w:pPr>
              <w:spacing w:line="360" w:lineRule="auto"/>
              <w:jc w:val="both"/>
            </w:pPr>
            <w:r w:rsidRPr="00D710B0">
              <w:t>13(86.7)</w:t>
            </w:r>
          </w:p>
        </w:tc>
        <w:tc>
          <w:tcPr>
            <w:tcW w:w="900" w:type="dxa"/>
            <w:tcBorders>
              <w:bottom w:val="single" w:sz="4" w:space="0" w:color="auto"/>
            </w:tcBorders>
          </w:tcPr>
          <w:p w14:paraId="3E6F3B36" w14:textId="77777777" w:rsidR="00045D2F" w:rsidRPr="00D710B0" w:rsidRDefault="00045D2F" w:rsidP="00D710B0">
            <w:pPr>
              <w:spacing w:line="360" w:lineRule="auto"/>
              <w:jc w:val="both"/>
            </w:pPr>
            <w:r w:rsidRPr="00D710B0">
              <w:t>8(53.3)</w:t>
            </w:r>
          </w:p>
        </w:tc>
        <w:tc>
          <w:tcPr>
            <w:tcW w:w="720" w:type="dxa"/>
            <w:tcBorders>
              <w:bottom w:val="single" w:sz="4" w:space="0" w:color="auto"/>
            </w:tcBorders>
          </w:tcPr>
          <w:p w14:paraId="4C3F6241" w14:textId="77777777" w:rsidR="00045D2F" w:rsidRPr="00D710B0" w:rsidRDefault="00045D2F" w:rsidP="00D710B0">
            <w:pPr>
              <w:spacing w:line="360" w:lineRule="auto"/>
              <w:jc w:val="both"/>
            </w:pPr>
            <w:r w:rsidRPr="00D710B0">
              <w:t>3(20)</w:t>
            </w:r>
          </w:p>
        </w:tc>
        <w:tc>
          <w:tcPr>
            <w:tcW w:w="720" w:type="dxa"/>
            <w:tcBorders>
              <w:bottom w:val="single" w:sz="4" w:space="0" w:color="auto"/>
            </w:tcBorders>
          </w:tcPr>
          <w:p w14:paraId="36A93713" w14:textId="77777777" w:rsidR="00045D2F" w:rsidRPr="00D710B0" w:rsidRDefault="00045D2F" w:rsidP="00D710B0">
            <w:pPr>
              <w:spacing w:line="360" w:lineRule="auto"/>
              <w:jc w:val="both"/>
            </w:pPr>
            <w:r w:rsidRPr="00D710B0">
              <w:t>5(33.3)</w:t>
            </w:r>
          </w:p>
        </w:tc>
        <w:tc>
          <w:tcPr>
            <w:tcW w:w="720" w:type="dxa"/>
            <w:tcBorders>
              <w:bottom w:val="single" w:sz="4" w:space="0" w:color="auto"/>
            </w:tcBorders>
          </w:tcPr>
          <w:p w14:paraId="14B2971E" w14:textId="77777777" w:rsidR="00045D2F" w:rsidRPr="00D710B0" w:rsidRDefault="00045D2F" w:rsidP="00D710B0">
            <w:pPr>
              <w:spacing w:line="360" w:lineRule="auto"/>
              <w:jc w:val="both"/>
            </w:pPr>
            <w:r w:rsidRPr="00D710B0">
              <w:t>3(20)</w:t>
            </w:r>
          </w:p>
        </w:tc>
        <w:tc>
          <w:tcPr>
            <w:tcW w:w="810" w:type="dxa"/>
            <w:tcBorders>
              <w:bottom w:val="single" w:sz="4" w:space="0" w:color="auto"/>
            </w:tcBorders>
          </w:tcPr>
          <w:p w14:paraId="225C0AC1" w14:textId="77777777" w:rsidR="00045D2F" w:rsidRPr="00D710B0" w:rsidRDefault="00045D2F" w:rsidP="00D710B0">
            <w:pPr>
              <w:spacing w:line="360" w:lineRule="auto"/>
              <w:jc w:val="both"/>
            </w:pPr>
            <w:r w:rsidRPr="00D710B0">
              <w:t>2(13.3)</w:t>
            </w:r>
          </w:p>
        </w:tc>
        <w:tc>
          <w:tcPr>
            <w:tcW w:w="720" w:type="dxa"/>
            <w:tcBorders>
              <w:bottom w:val="single" w:sz="4" w:space="0" w:color="auto"/>
            </w:tcBorders>
          </w:tcPr>
          <w:p w14:paraId="40155213" w14:textId="77777777" w:rsidR="00045D2F" w:rsidRPr="00D710B0" w:rsidRDefault="00045D2F" w:rsidP="00D710B0">
            <w:pPr>
              <w:spacing w:line="360" w:lineRule="auto"/>
              <w:jc w:val="both"/>
            </w:pPr>
            <w:r w:rsidRPr="00D710B0">
              <w:t>4(26.7)</w:t>
            </w:r>
          </w:p>
        </w:tc>
        <w:tc>
          <w:tcPr>
            <w:tcW w:w="810" w:type="dxa"/>
            <w:tcBorders>
              <w:bottom w:val="single" w:sz="4" w:space="0" w:color="auto"/>
            </w:tcBorders>
          </w:tcPr>
          <w:p w14:paraId="0CFA7314" w14:textId="77777777" w:rsidR="00045D2F" w:rsidRPr="00D710B0" w:rsidRDefault="00045D2F" w:rsidP="00D710B0">
            <w:pPr>
              <w:spacing w:line="360" w:lineRule="auto"/>
              <w:jc w:val="both"/>
            </w:pPr>
            <w:r w:rsidRPr="00D710B0">
              <w:t>4(26.7)</w:t>
            </w:r>
          </w:p>
        </w:tc>
      </w:tr>
    </w:tbl>
    <w:p w14:paraId="2ADF6829" w14:textId="77777777" w:rsidR="00045D2F" w:rsidRPr="00D710B0" w:rsidRDefault="00045D2F" w:rsidP="00D710B0">
      <w:pPr>
        <w:spacing w:line="360" w:lineRule="auto"/>
        <w:jc w:val="both"/>
      </w:pPr>
      <w:r w:rsidRPr="00D710B0">
        <w:t>KEY: OFX=Ofloxacin,    NA=Nalidixic acid,     PEF=Pefloxacin,    CN=Gentamycin,   SP=Sparfloxacin</w:t>
      </w:r>
    </w:p>
    <w:p w14:paraId="6D85B7ED" w14:textId="77829F80" w:rsidR="00BE0D73" w:rsidRPr="00D710B0" w:rsidRDefault="00045D2F" w:rsidP="00D710B0">
      <w:pPr>
        <w:spacing w:line="360" w:lineRule="auto"/>
        <w:jc w:val="both"/>
      </w:pPr>
      <w:r w:rsidRPr="00D710B0">
        <w:t xml:space="preserve">         CPX=Ciprofloxacin, COT= Co-trimaxole,     CEP=Cephalexin</w:t>
      </w:r>
      <w:r w:rsidRPr="00D710B0">
        <w:tab/>
        <w:t>S=Streptomycin,     AU=Amoxiclav</w:t>
      </w:r>
    </w:p>
    <w:p w14:paraId="20B5C57E" w14:textId="77777777" w:rsidR="00BE0D73" w:rsidRPr="00D710B0" w:rsidRDefault="00BE0D73" w:rsidP="00D710B0">
      <w:pPr>
        <w:spacing w:line="360" w:lineRule="auto"/>
        <w:jc w:val="both"/>
        <w:rPr>
          <w:b/>
        </w:rPr>
      </w:pPr>
    </w:p>
    <w:p w14:paraId="06EC5C57" w14:textId="77777777" w:rsidR="00BE0D73" w:rsidRPr="00D710B0" w:rsidRDefault="00BE0D73" w:rsidP="00D710B0">
      <w:pPr>
        <w:spacing w:line="360" w:lineRule="auto"/>
        <w:jc w:val="both"/>
        <w:rPr>
          <w:b/>
        </w:rPr>
      </w:pPr>
    </w:p>
    <w:p w14:paraId="1309C5B4" w14:textId="77777777" w:rsidR="00C607BB" w:rsidRPr="00D710B0" w:rsidRDefault="00C607BB" w:rsidP="00D710B0">
      <w:pPr>
        <w:spacing w:line="360" w:lineRule="auto"/>
        <w:jc w:val="both"/>
        <w:rPr>
          <w:b/>
        </w:rPr>
      </w:pPr>
    </w:p>
    <w:p w14:paraId="59F8425C" w14:textId="77777777" w:rsidR="00CC3CFC" w:rsidRDefault="00CC3CFC" w:rsidP="00D710B0">
      <w:pPr>
        <w:spacing w:line="360" w:lineRule="auto"/>
        <w:jc w:val="both"/>
        <w:rPr>
          <w:b/>
        </w:rPr>
      </w:pPr>
    </w:p>
    <w:p w14:paraId="160E5D50" w14:textId="77777777" w:rsidR="00CC3CFC" w:rsidRDefault="00CC3CFC" w:rsidP="00D710B0">
      <w:pPr>
        <w:spacing w:line="360" w:lineRule="auto"/>
        <w:jc w:val="both"/>
        <w:rPr>
          <w:b/>
        </w:rPr>
      </w:pPr>
    </w:p>
    <w:p w14:paraId="68B25452" w14:textId="2416B444" w:rsidR="002526D8" w:rsidRPr="00D710B0" w:rsidRDefault="002526D8" w:rsidP="00D710B0">
      <w:pPr>
        <w:spacing w:line="360" w:lineRule="auto"/>
        <w:jc w:val="both"/>
        <w:rPr>
          <w:b/>
        </w:rPr>
      </w:pPr>
      <w:r w:rsidRPr="00D710B0">
        <w:rPr>
          <w:b/>
        </w:rPr>
        <w:lastRenderedPageBreak/>
        <w:t>Table 13: Antibiotic sensitivity profile of Gram-positive bacterial from HIV positive and HIV</w:t>
      </w:r>
      <w:r w:rsidR="00F00BA9" w:rsidRPr="00D710B0">
        <w:rPr>
          <w:b/>
        </w:rPr>
        <w:t xml:space="preserve"> </w:t>
      </w:r>
      <w:r w:rsidRPr="00D710B0">
        <w:rPr>
          <w:b/>
        </w:rPr>
        <w:t>negative participants with urinary tract infection in both hospitals</w:t>
      </w:r>
    </w:p>
    <w:p w14:paraId="1C59CC7F" w14:textId="77777777" w:rsidR="002526D8" w:rsidRPr="00D710B0" w:rsidRDefault="002526D8" w:rsidP="00D710B0">
      <w:pPr>
        <w:pBdr>
          <w:top w:val="single" w:sz="4" w:space="7" w:color="auto"/>
        </w:pBdr>
        <w:spacing w:line="360" w:lineRule="auto"/>
        <w:jc w:val="both"/>
        <w:rPr>
          <w:color w:val="000000" w:themeColor="text1"/>
        </w:rPr>
      </w:pPr>
      <w:r w:rsidRPr="00D710B0">
        <w:rPr>
          <w:i/>
          <w:color w:val="000000" w:themeColor="text1"/>
        </w:rPr>
        <w:t>S. aureus</w:t>
      </w:r>
      <w:r w:rsidRPr="00D710B0">
        <w:rPr>
          <w:color w:val="000000" w:themeColor="text1"/>
        </w:rPr>
        <w:t>10     Pattern      CPX           E           LEV          CN          APX            R  AMX          S          NB            CH</w:t>
      </w:r>
    </w:p>
    <w:p w14:paraId="3C06DD88" w14:textId="77777777" w:rsidR="002526D8" w:rsidRPr="00D710B0" w:rsidRDefault="002526D8" w:rsidP="00D710B0">
      <w:pPr>
        <w:pBdr>
          <w:top w:val="single" w:sz="4" w:space="7" w:color="auto"/>
        </w:pBdr>
        <w:spacing w:line="360" w:lineRule="auto"/>
        <w:jc w:val="both"/>
        <w:rPr>
          <w:color w:val="000000" w:themeColor="text1"/>
        </w:rPr>
      </w:pPr>
      <w:r w:rsidRPr="00D710B0">
        <w:rPr>
          <w:color w:val="000000" w:themeColor="text1"/>
        </w:rPr>
        <w:tab/>
      </w:r>
      <w:r w:rsidRPr="00D710B0">
        <w:rPr>
          <w:color w:val="000000" w:themeColor="text1"/>
        </w:rPr>
        <w:tab/>
        <w:t xml:space="preserve">    S</w:t>
      </w:r>
      <w:r w:rsidRPr="00D710B0">
        <w:rPr>
          <w:color w:val="000000" w:themeColor="text1"/>
        </w:rPr>
        <w:tab/>
        <w:t>5(50)</w:t>
      </w:r>
      <w:r w:rsidRPr="00D710B0">
        <w:rPr>
          <w:color w:val="000000" w:themeColor="text1"/>
        </w:rPr>
        <w:tab/>
        <w:t>6(60)</w:t>
      </w:r>
      <w:r w:rsidRPr="00D710B0">
        <w:rPr>
          <w:color w:val="000000" w:themeColor="text1"/>
        </w:rPr>
        <w:tab/>
        <w:t>6(60)</w:t>
      </w:r>
      <w:r w:rsidRPr="00D710B0">
        <w:rPr>
          <w:color w:val="000000" w:themeColor="text1"/>
        </w:rPr>
        <w:tab/>
        <w:t>5(50)</w:t>
      </w:r>
      <w:r w:rsidRPr="00D710B0">
        <w:rPr>
          <w:color w:val="000000" w:themeColor="text1"/>
        </w:rPr>
        <w:tab/>
        <w:t>1(10)</w:t>
      </w:r>
      <w:r w:rsidRPr="00D710B0">
        <w:rPr>
          <w:color w:val="000000" w:themeColor="text1"/>
        </w:rPr>
        <w:tab/>
        <w:t>9(90)</w:t>
      </w:r>
      <w:r w:rsidRPr="00D710B0">
        <w:rPr>
          <w:color w:val="000000" w:themeColor="text1"/>
        </w:rPr>
        <w:tab/>
        <w:t>6(60)</w:t>
      </w:r>
      <w:r w:rsidRPr="00D710B0">
        <w:rPr>
          <w:color w:val="000000" w:themeColor="text1"/>
        </w:rPr>
        <w:tab/>
        <w:t>3(30)</w:t>
      </w:r>
      <w:r w:rsidRPr="00D710B0">
        <w:rPr>
          <w:color w:val="000000" w:themeColor="text1"/>
        </w:rPr>
        <w:tab/>
        <w:t>2(20)</w:t>
      </w:r>
      <w:r w:rsidRPr="00D710B0">
        <w:rPr>
          <w:color w:val="000000" w:themeColor="text1"/>
        </w:rPr>
        <w:tab/>
        <w:t>3(30)</w:t>
      </w:r>
    </w:p>
    <w:p w14:paraId="6E6D897D" w14:textId="77777777" w:rsidR="002526D8" w:rsidRPr="00D710B0" w:rsidRDefault="002526D8" w:rsidP="00D710B0">
      <w:pPr>
        <w:pBdr>
          <w:top w:val="single" w:sz="4" w:space="7" w:color="auto"/>
        </w:pBdr>
        <w:spacing w:line="360" w:lineRule="auto"/>
        <w:jc w:val="both"/>
        <w:rPr>
          <w:color w:val="000000" w:themeColor="text1"/>
        </w:rPr>
      </w:pPr>
      <w:r w:rsidRPr="00D710B0">
        <w:rPr>
          <w:color w:val="000000" w:themeColor="text1"/>
        </w:rPr>
        <w:tab/>
      </w:r>
      <w:r w:rsidRPr="00D710B0">
        <w:rPr>
          <w:color w:val="000000" w:themeColor="text1"/>
        </w:rPr>
        <w:tab/>
        <w:t xml:space="preserve">    I</w:t>
      </w:r>
      <w:r w:rsidRPr="00D710B0">
        <w:rPr>
          <w:color w:val="000000" w:themeColor="text1"/>
        </w:rPr>
        <w:tab/>
        <w:t>1(10)</w:t>
      </w:r>
      <w:r w:rsidRPr="00D710B0">
        <w:rPr>
          <w:color w:val="000000" w:themeColor="text1"/>
        </w:rPr>
        <w:tab/>
        <w:t>3(30)</w:t>
      </w:r>
      <w:r w:rsidRPr="00D710B0">
        <w:rPr>
          <w:color w:val="000000" w:themeColor="text1"/>
        </w:rPr>
        <w:tab/>
        <w:t>4(40)</w:t>
      </w:r>
      <w:r w:rsidRPr="00D710B0">
        <w:rPr>
          <w:color w:val="000000" w:themeColor="text1"/>
        </w:rPr>
        <w:tab/>
        <w:t>3(30)</w:t>
      </w:r>
      <w:r w:rsidRPr="00D710B0">
        <w:rPr>
          <w:color w:val="000000" w:themeColor="text1"/>
        </w:rPr>
        <w:tab/>
        <w:t>3(30)</w:t>
      </w:r>
      <w:r w:rsidRPr="00D710B0">
        <w:rPr>
          <w:color w:val="000000" w:themeColor="text1"/>
        </w:rPr>
        <w:tab/>
        <w:t>1(10)</w:t>
      </w:r>
      <w:r w:rsidRPr="00D710B0">
        <w:rPr>
          <w:color w:val="000000" w:themeColor="text1"/>
        </w:rPr>
        <w:tab/>
        <w:t>2(20)</w:t>
      </w:r>
      <w:r w:rsidRPr="00D710B0">
        <w:rPr>
          <w:color w:val="000000" w:themeColor="text1"/>
        </w:rPr>
        <w:tab/>
        <w:t>4(40)</w:t>
      </w:r>
      <w:r w:rsidRPr="00D710B0">
        <w:rPr>
          <w:color w:val="000000" w:themeColor="text1"/>
        </w:rPr>
        <w:tab/>
        <w:t>2(20)</w:t>
      </w:r>
      <w:r w:rsidRPr="00D710B0">
        <w:rPr>
          <w:color w:val="000000" w:themeColor="text1"/>
        </w:rPr>
        <w:tab/>
        <w:t>2(20)</w:t>
      </w:r>
    </w:p>
    <w:p w14:paraId="7B406D81" w14:textId="77777777" w:rsidR="002526D8" w:rsidRPr="00D710B0" w:rsidRDefault="002526D8" w:rsidP="00D710B0">
      <w:pPr>
        <w:pBdr>
          <w:top w:val="single" w:sz="4" w:space="7" w:color="auto"/>
        </w:pBdr>
        <w:spacing w:line="360" w:lineRule="auto"/>
        <w:jc w:val="both"/>
        <w:rPr>
          <w:color w:val="000000" w:themeColor="text1"/>
        </w:rPr>
      </w:pPr>
      <w:r w:rsidRPr="00D710B0">
        <w:rPr>
          <w:color w:val="000000" w:themeColor="text1"/>
        </w:rPr>
        <w:tab/>
      </w:r>
      <w:r w:rsidRPr="00D710B0">
        <w:rPr>
          <w:color w:val="000000" w:themeColor="text1"/>
        </w:rPr>
        <w:tab/>
        <w:t xml:space="preserve">    R</w:t>
      </w:r>
      <w:r w:rsidRPr="00D710B0">
        <w:rPr>
          <w:color w:val="000000" w:themeColor="text1"/>
        </w:rPr>
        <w:tab/>
        <w:t>4(40)</w:t>
      </w:r>
      <w:r w:rsidRPr="00D710B0">
        <w:rPr>
          <w:color w:val="000000" w:themeColor="text1"/>
        </w:rPr>
        <w:tab/>
        <w:t>3(30)</w:t>
      </w:r>
      <w:r w:rsidRPr="00D710B0">
        <w:rPr>
          <w:color w:val="000000" w:themeColor="text1"/>
        </w:rPr>
        <w:tab/>
        <w:t>0(0)</w:t>
      </w:r>
      <w:r w:rsidRPr="00D710B0">
        <w:rPr>
          <w:color w:val="000000" w:themeColor="text1"/>
        </w:rPr>
        <w:tab/>
        <w:t>2(20)</w:t>
      </w:r>
      <w:r w:rsidRPr="00D710B0">
        <w:rPr>
          <w:color w:val="000000" w:themeColor="text1"/>
        </w:rPr>
        <w:tab/>
        <w:t>6(60)</w:t>
      </w:r>
      <w:r w:rsidRPr="00D710B0">
        <w:rPr>
          <w:color w:val="000000" w:themeColor="text1"/>
        </w:rPr>
        <w:tab/>
        <w:t>0(0)</w:t>
      </w:r>
      <w:r w:rsidRPr="00D710B0">
        <w:rPr>
          <w:color w:val="000000" w:themeColor="text1"/>
        </w:rPr>
        <w:tab/>
        <w:t>2(20)</w:t>
      </w:r>
      <w:r w:rsidRPr="00D710B0">
        <w:rPr>
          <w:color w:val="000000" w:themeColor="text1"/>
        </w:rPr>
        <w:tab/>
        <w:t>3(30)</w:t>
      </w:r>
      <w:r w:rsidRPr="00D710B0">
        <w:rPr>
          <w:color w:val="000000" w:themeColor="text1"/>
        </w:rPr>
        <w:tab/>
        <w:t>6(60)</w:t>
      </w:r>
      <w:r w:rsidRPr="00D710B0">
        <w:rPr>
          <w:color w:val="000000" w:themeColor="text1"/>
        </w:rPr>
        <w:tab/>
        <w:t>5(50)</w:t>
      </w:r>
    </w:p>
    <w:p w14:paraId="71B5D9AF" w14:textId="77777777" w:rsidR="002526D8" w:rsidRPr="00D710B0" w:rsidRDefault="002526D8" w:rsidP="00D710B0">
      <w:pPr>
        <w:pBdr>
          <w:top w:val="single" w:sz="4" w:space="7" w:color="auto"/>
        </w:pBdr>
        <w:spacing w:line="360" w:lineRule="auto"/>
        <w:jc w:val="both"/>
        <w:rPr>
          <w:color w:val="000000" w:themeColor="text1"/>
        </w:rPr>
      </w:pPr>
      <w:r w:rsidRPr="00D710B0">
        <w:rPr>
          <w:color w:val="000000" w:themeColor="text1"/>
        </w:rPr>
        <w:t>_____________________________________________________________________________________________________________________</w:t>
      </w:r>
    </w:p>
    <w:p w14:paraId="686CF719" w14:textId="77777777" w:rsidR="002526D8" w:rsidRPr="00D710B0" w:rsidRDefault="002526D8" w:rsidP="00D710B0">
      <w:pPr>
        <w:spacing w:line="360" w:lineRule="auto"/>
        <w:jc w:val="both"/>
      </w:pPr>
      <w:r w:rsidRPr="00D710B0">
        <w:rPr>
          <w:b/>
        </w:rPr>
        <w:t>KEY</w:t>
      </w:r>
      <w:r w:rsidR="006E55A9" w:rsidRPr="00D710B0">
        <w:t>: </w:t>
      </w:r>
      <w:r w:rsidRPr="00D710B0">
        <w:rPr>
          <w:b/>
        </w:rPr>
        <w:t>G+ve</w:t>
      </w:r>
      <w:r w:rsidRPr="00D710B0">
        <w:t>:</w:t>
      </w:r>
      <w:r w:rsidR="006E55A9" w:rsidRPr="00D710B0">
        <w:t xml:space="preserve"> </w:t>
      </w:r>
      <w:r w:rsidRPr="00D710B0">
        <w:rPr>
          <w:b/>
        </w:rPr>
        <w:t>CN</w:t>
      </w:r>
      <w:r w:rsidR="006E55A9" w:rsidRPr="00D710B0">
        <w:rPr>
          <w:b/>
        </w:rPr>
        <w:t xml:space="preserve"> </w:t>
      </w:r>
      <w:r w:rsidRPr="00D710B0">
        <w:rPr>
          <w:b/>
        </w:rPr>
        <w:t>=</w:t>
      </w:r>
      <w:r w:rsidR="006E55A9" w:rsidRPr="00D710B0">
        <w:rPr>
          <w:b/>
        </w:rPr>
        <w:t xml:space="preserve"> </w:t>
      </w:r>
      <w:r w:rsidRPr="00D710B0">
        <w:t>Gentamycin,</w:t>
      </w:r>
      <w:r w:rsidR="006E55A9" w:rsidRPr="00D710B0">
        <w:t xml:space="preserve"> </w:t>
      </w:r>
      <w:r w:rsidRPr="00D710B0">
        <w:rPr>
          <w:b/>
        </w:rPr>
        <w:t>APX</w:t>
      </w:r>
      <w:r w:rsidR="006E55A9" w:rsidRPr="00D710B0">
        <w:rPr>
          <w:b/>
        </w:rPr>
        <w:t xml:space="preserve"> </w:t>
      </w:r>
      <w:r w:rsidRPr="00D710B0">
        <w:t>=</w:t>
      </w:r>
      <w:r w:rsidR="006E55A9" w:rsidRPr="00D710B0">
        <w:t xml:space="preserve"> </w:t>
      </w:r>
      <w:r w:rsidRPr="00D710B0">
        <w:t>Ampiclox,</w:t>
      </w:r>
      <w:r w:rsidR="006E55A9" w:rsidRPr="00D710B0">
        <w:t xml:space="preserve"> </w:t>
      </w:r>
      <w:r w:rsidRPr="00D710B0">
        <w:rPr>
          <w:b/>
        </w:rPr>
        <w:t>CPX</w:t>
      </w:r>
      <w:r w:rsidR="006E55A9" w:rsidRPr="00D710B0">
        <w:rPr>
          <w:b/>
        </w:rPr>
        <w:t xml:space="preserve"> </w:t>
      </w:r>
      <w:r w:rsidRPr="00D710B0">
        <w:t>=</w:t>
      </w:r>
      <w:r w:rsidR="006E55A9" w:rsidRPr="00D710B0">
        <w:t xml:space="preserve"> </w:t>
      </w:r>
      <w:r w:rsidRPr="00D710B0">
        <w:t xml:space="preserve">Ciprofloxacin, </w:t>
      </w:r>
      <w:r w:rsidRPr="00D710B0">
        <w:rPr>
          <w:b/>
        </w:rPr>
        <w:t>S</w:t>
      </w:r>
      <w:r w:rsidRPr="00D710B0">
        <w:t>=Streptomycin,</w:t>
      </w:r>
      <w:r w:rsidR="006E55A9" w:rsidRPr="00D710B0">
        <w:t xml:space="preserve"> </w:t>
      </w:r>
      <w:r w:rsidRPr="00D710B0">
        <w:rPr>
          <w:b/>
        </w:rPr>
        <w:t>E</w:t>
      </w:r>
      <w:r w:rsidR="006E55A9" w:rsidRPr="00D710B0">
        <w:rPr>
          <w:b/>
        </w:rPr>
        <w:t xml:space="preserve"> </w:t>
      </w:r>
      <w:r w:rsidRPr="00D710B0">
        <w:t>=</w:t>
      </w:r>
      <w:r w:rsidR="006E55A9" w:rsidRPr="00D710B0">
        <w:t xml:space="preserve"> </w:t>
      </w:r>
      <w:r w:rsidRPr="00D710B0">
        <w:t xml:space="preserve">Erythromycin, </w:t>
      </w:r>
      <w:r w:rsidRPr="00D710B0">
        <w:rPr>
          <w:b/>
          <w:bCs/>
        </w:rPr>
        <w:t>AMX</w:t>
      </w:r>
      <w:r w:rsidR="006E55A9" w:rsidRPr="00D710B0">
        <w:rPr>
          <w:b/>
          <w:bCs/>
        </w:rPr>
        <w:t xml:space="preserve"> </w:t>
      </w:r>
      <w:r w:rsidRPr="00D710B0">
        <w:rPr>
          <w:bCs/>
        </w:rPr>
        <w:t>=</w:t>
      </w:r>
      <w:r w:rsidR="006E55A9" w:rsidRPr="00D710B0">
        <w:rPr>
          <w:bCs/>
        </w:rPr>
        <w:t xml:space="preserve"> </w:t>
      </w:r>
      <w:r w:rsidRPr="00D710B0">
        <w:rPr>
          <w:bCs/>
        </w:rPr>
        <w:t>Amoxicillin,</w:t>
      </w:r>
      <w:r w:rsidR="006E55A9" w:rsidRPr="00D710B0">
        <w:rPr>
          <w:bCs/>
        </w:rPr>
        <w:t xml:space="preserve"> </w:t>
      </w:r>
      <w:r w:rsidRPr="00D710B0">
        <w:rPr>
          <w:b/>
          <w:bCs/>
        </w:rPr>
        <w:t>LEV</w:t>
      </w:r>
      <w:r w:rsidR="006E55A9" w:rsidRPr="00D710B0">
        <w:rPr>
          <w:b/>
          <w:bCs/>
        </w:rPr>
        <w:t xml:space="preserve"> </w:t>
      </w:r>
      <w:r w:rsidRPr="00D710B0">
        <w:rPr>
          <w:bCs/>
        </w:rPr>
        <w:t>=</w:t>
      </w:r>
      <w:r w:rsidR="006E55A9" w:rsidRPr="00D710B0">
        <w:rPr>
          <w:bCs/>
        </w:rPr>
        <w:t xml:space="preserve"> </w:t>
      </w:r>
      <w:r w:rsidRPr="00D710B0">
        <w:rPr>
          <w:bCs/>
        </w:rPr>
        <w:t>Levo</w:t>
      </w:r>
      <w:r w:rsidRPr="00D710B0">
        <w:t xml:space="preserve">floxacin, </w:t>
      </w:r>
      <w:r w:rsidRPr="00D710B0">
        <w:rPr>
          <w:b/>
        </w:rPr>
        <w:t>CN</w:t>
      </w:r>
      <w:r w:rsidR="006E55A9" w:rsidRPr="00D710B0">
        <w:rPr>
          <w:b/>
        </w:rPr>
        <w:t xml:space="preserve"> </w:t>
      </w:r>
      <w:r w:rsidRPr="00D710B0">
        <w:t>=</w:t>
      </w:r>
      <w:r w:rsidR="006E55A9" w:rsidRPr="00D710B0">
        <w:t xml:space="preserve"> </w:t>
      </w:r>
      <w:r w:rsidRPr="00D710B0">
        <w:t xml:space="preserve">Gentamycin, </w:t>
      </w:r>
      <w:r w:rsidRPr="00D710B0">
        <w:rPr>
          <w:b/>
        </w:rPr>
        <w:t>CH</w:t>
      </w:r>
      <w:r w:rsidR="006E55A9" w:rsidRPr="00D710B0">
        <w:rPr>
          <w:b/>
        </w:rPr>
        <w:t xml:space="preserve"> </w:t>
      </w:r>
      <w:r w:rsidRPr="00D710B0">
        <w:t>=</w:t>
      </w:r>
      <w:r w:rsidR="006E55A9" w:rsidRPr="00D710B0">
        <w:t xml:space="preserve"> </w:t>
      </w:r>
      <w:r w:rsidRPr="00D710B0">
        <w:t xml:space="preserve">Chloramphenicol, </w:t>
      </w:r>
      <w:r w:rsidRPr="00D710B0">
        <w:rPr>
          <w:b/>
          <w:bCs/>
        </w:rPr>
        <w:t>R</w:t>
      </w:r>
      <w:r w:rsidR="006E55A9" w:rsidRPr="00D710B0">
        <w:rPr>
          <w:b/>
          <w:bCs/>
        </w:rPr>
        <w:t xml:space="preserve"> </w:t>
      </w:r>
      <w:r w:rsidRPr="00D710B0">
        <w:rPr>
          <w:bCs/>
        </w:rPr>
        <w:t>=</w:t>
      </w:r>
      <w:r w:rsidR="006E55A9" w:rsidRPr="00D710B0">
        <w:rPr>
          <w:bCs/>
        </w:rPr>
        <w:t xml:space="preserve"> </w:t>
      </w:r>
      <w:r w:rsidRPr="00D710B0">
        <w:rPr>
          <w:bCs/>
        </w:rPr>
        <w:t>Rocephin</w:t>
      </w:r>
    </w:p>
    <w:p w14:paraId="375062E8" w14:textId="77777777" w:rsidR="00045D2F" w:rsidRPr="00D710B0" w:rsidRDefault="00045D2F" w:rsidP="00D710B0">
      <w:pPr>
        <w:spacing w:line="360" w:lineRule="auto"/>
        <w:jc w:val="both"/>
        <w:rPr>
          <w:color w:val="000000" w:themeColor="text1"/>
        </w:rPr>
      </w:pPr>
    </w:p>
    <w:p w14:paraId="21EF3C8B" w14:textId="77777777" w:rsidR="002526D8" w:rsidRPr="00D710B0" w:rsidRDefault="002526D8" w:rsidP="00D710B0">
      <w:pPr>
        <w:spacing w:line="360" w:lineRule="auto"/>
        <w:jc w:val="both"/>
        <w:rPr>
          <w:color w:val="000000" w:themeColor="text1"/>
        </w:rPr>
      </w:pPr>
    </w:p>
    <w:p w14:paraId="71F2674D" w14:textId="77777777" w:rsidR="00204702" w:rsidRPr="00D710B0" w:rsidRDefault="00204702" w:rsidP="00D710B0">
      <w:pPr>
        <w:spacing w:line="360" w:lineRule="auto"/>
        <w:jc w:val="both"/>
        <w:rPr>
          <w:color w:val="000000" w:themeColor="text1"/>
        </w:rPr>
      </w:pPr>
    </w:p>
    <w:p w14:paraId="73A4E3CC" w14:textId="77777777" w:rsidR="00204702" w:rsidRPr="00D710B0" w:rsidRDefault="00204702" w:rsidP="00D710B0">
      <w:pPr>
        <w:pStyle w:val="NoSpacing"/>
        <w:spacing w:line="360" w:lineRule="auto"/>
        <w:jc w:val="both"/>
        <w:rPr>
          <w:rFonts w:ascii="Times New Roman" w:hAnsi="Times New Roman"/>
          <w:sz w:val="24"/>
          <w:szCs w:val="24"/>
        </w:rPr>
      </w:pPr>
    </w:p>
    <w:p w14:paraId="17C40AF6" w14:textId="77777777" w:rsidR="00204702" w:rsidRPr="00D710B0" w:rsidRDefault="00204702" w:rsidP="00D710B0">
      <w:pPr>
        <w:pStyle w:val="NoSpacing"/>
        <w:spacing w:line="360" w:lineRule="auto"/>
        <w:jc w:val="both"/>
        <w:rPr>
          <w:rFonts w:ascii="Times New Roman" w:hAnsi="Times New Roman"/>
          <w:sz w:val="24"/>
          <w:szCs w:val="24"/>
        </w:rPr>
      </w:pPr>
    </w:p>
    <w:p w14:paraId="56E550F7" w14:textId="77777777" w:rsidR="00204702" w:rsidRPr="00D710B0" w:rsidRDefault="00204702" w:rsidP="00D710B0">
      <w:pPr>
        <w:pStyle w:val="NoSpacing"/>
        <w:spacing w:line="360" w:lineRule="auto"/>
        <w:jc w:val="both"/>
        <w:rPr>
          <w:rFonts w:ascii="Times New Roman" w:hAnsi="Times New Roman"/>
          <w:sz w:val="24"/>
          <w:szCs w:val="24"/>
        </w:rPr>
      </w:pPr>
    </w:p>
    <w:p w14:paraId="365FE627" w14:textId="77777777" w:rsidR="00204702" w:rsidRPr="00D710B0" w:rsidRDefault="00204702" w:rsidP="00D710B0">
      <w:pPr>
        <w:pStyle w:val="NoSpacing"/>
        <w:spacing w:line="360" w:lineRule="auto"/>
        <w:jc w:val="both"/>
        <w:rPr>
          <w:rFonts w:ascii="Times New Roman" w:hAnsi="Times New Roman"/>
          <w:sz w:val="24"/>
          <w:szCs w:val="24"/>
        </w:rPr>
      </w:pPr>
    </w:p>
    <w:p w14:paraId="09F89363" w14:textId="77777777" w:rsidR="00CE4201" w:rsidRPr="00D710B0" w:rsidRDefault="00CE4201" w:rsidP="00D710B0">
      <w:pPr>
        <w:pStyle w:val="NoSpacing"/>
        <w:spacing w:line="360" w:lineRule="auto"/>
        <w:jc w:val="both"/>
        <w:rPr>
          <w:rFonts w:ascii="Times New Roman" w:hAnsi="Times New Roman"/>
          <w:b/>
          <w:sz w:val="24"/>
          <w:szCs w:val="24"/>
        </w:rPr>
      </w:pPr>
    </w:p>
    <w:p w14:paraId="0F88D7D7" w14:textId="77777777" w:rsidR="00CE4201" w:rsidRPr="00D710B0" w:rsidRDefault="00CE4201" w:rsidP="00D710B0">
      <w:pPr>
        <w:pStyle w:val="NoSpacing"/>
        <w:spacing w:line="360" w:lineRule="auto"/>
        <w:jc w:val="both"/>
        <w:rPr>
          <w:rFonts w:ascii="Times New Roman" w:hAnsi="Times New Roman"/>
          <w:b/>
          <w:sz w:val="24"/>
          <w:szCs w:val="24"/>
        </w:rPr>
      </w:pPr>
    </w:p>
    <w:p w14:paraId="75B1E4AC" w14:textId="77777777" w:rsidR="004A79CE" w:rsidRPr="00D710B0" w:rsidRDefault="004A79CE" w:rsidP="00D710B0">
      <w:pPr>
        <w:pStyle w:val="NoSpacing"/>
        <w:spacing w:line="360" w:lineRule="auto"/>
        <w:jc w:val="both"/>
        <w:rPr>
          <w:rFonts w:ascii="Times New Roman" w:hAnsi="Times New Roman"/>
          <w:b/>
          <w:sz w:val="24"/>
          <w:szCs w:val="24"/>
        </w:rPr>
      </w:pPr>
    </w:p>
    <w:p w14:paraId="10D563F7" w14:textId="77777777" w:rsidR="004A79CE" w:rsidRPr="00D710B0" w:rsidRDefault="004A79CE" w:rsidP="00D710B0">
      <w:pPr>
        <w:pStyle w:val="NoSpacing"/>
        <w:spacing w:line="360" w:lineRule="auto"/>
        <w:jc w:val="both"/>
        <w:rPr>
          <w:rFonts w:ascii="Times New Roman" w:hAnsi="Times New Roman"/>
          <w:b/>
          <w:sz w:val="24"/>
          <w:szCs w:val="24"/>
        </w:rPr>
      </w:pPr>
    </w:p>
    <w:p w14:paraId="7C829254" w14:textId="77777777" w:rsidR="004A79CE" w:rsidRPr="00D710B0" w:rsidRDefault="004A79CE" w:rsidP="00D710B0">
      <w:pPr>
        <w:pStyle w:val="NoSpacing"/>
        <w:spacing w:line="360" w:lineRule="auto"/>
        <w:jc w:val="both"/>
        <w:rPr>
          <w:rFonts w:ascii="Times New Roman" w:hAnsi="Times New Roman"/>
          <w:b/>
          <w:sz w:val="24"/>
          <w:szCs w:val="24"/>
        </w:rPr>
      </w:pPr>
    </w:p>
    <w:p w14:paraId="533504FA" w14:textId="77777777" w:rsidR="004A79CE" w:rsidRPr="00D710B0" w:rsidRDefault="004A79CE" w:rsidP="00D710B0">
      <w:pPr>
        <w:pStyle w:val="NoSpacing"/>
        <w:spacing w:line="360" w:lineRule="auto"/>
        <w:jc w:val="both"/>
        <w:rPr>
          <w:rFonts w:ascii="Times New Roman" w:hAnsi="Times New Roman"/>
          <w:b/>
          <w:sz w:val="24"/>
          <w:szCs w:val="24"/>
        </w:rPr>
      </w:pPr>
    </w:p>
    <w:p w14:paraId="68997C4C" w14:textId="77777777" w:rsidR="004A79CE" w:rsidRPr="00D710B0" w:rsidRDefault="004A79CE" w:rsidP="00D710B0">
      <w:pPr>
        <w:pStyle w:val="NoSpacing"/>
        <w:spacing w:line="360" w:lineRule="auto"/>
        <w:jc w:val="both"/>
        <w:rPr>
          <w:rFonts w:ascii="Times New Roman" w:hAnsi="Times New Roman"/>
          <w:b/>
          <w:sz w:val="24"/>
          <w:szCs w:val="24"/>
        </w:rPr>
      </w:pPr>
    </w:p>
    <w:p w14:paraId="04E845D6" w14:textId="77777777" w:rsidR="004A79CE" w:rsidRPr="00D710B0" w:rsidRDefault="004A79CE" w:rsidP="00D710B0">
      <w:pPr>
        <w:pStyle w:val="NoSpacing"/>
        <w:spacing w:line="360" w:lineRule="auto"/>
        <w:jc w:val="both"/>
        <w:rPr>
          <w:rFonts w:ascii="Times New Roman" w:hAnsi="Times New Roman"/>
          <w:b/>
          <w:sz w:val="24"/>
          <w:szCs w:val="24"/>
        </w:rPr>
      </w:pPr>
    </w:p>
    <w:p w14:paraId="6F7B98CC" w14:textId="77777777" w:rsidR="004A79CE" w:rsidRPr="00D710B0" w:rsidRDefault="004A79CE" w:rsidP="00D710B0">
      <w:pPr>
        <w:pStyle w:val="NoSpacing"/>
        <w:spacing w:line="360" w:lineRule="auto"/>
        <w:jc w:val="both"/>
        <w:rPr>
          <w:rFonts w:ascii="Times New Roman" w:hAnsi="Times New Roman"/>
          <w:b/>
          <w:sz w:val="24"/>
          <w:szCs w:val="24"/>
        </w:rPr>
      </w:pPr>
    </w:p>
    <w:p w14:paraId="20A49332" w14:textId="77777777" w:rsidR="004A79CE" w:rsidRPr="00D710B0" w:rsidRDefault="004A79CE" w:rsidP="00D710B0">
      <w:pPr>
        <w:pStyle w:val="NoSpacing"/>
        <w:spacing w:line="360" w:lineRule="auto"/>
        <w:jc w:val="both"/>
        <w:rPr>
          <w:rFonts w:ascii="Times New Roman" w:hAnsi="Times New Roman"/>
          <w:b/>
          <w:sz w:val="24"/>
          <w:szCs w:val="24"/>
        </w:rPr>
      </w:pPr>
    </w:p>
    <w:p w14:paraId="3FAD9B2E" w14:textId="77777777" w:rsidR="004A79CE" w:rsidRPr="00D710B0" w:rsidRDefault="004A79CE" w:rsidP="00D710B0">
      <w:pPr>
        <w:pStyle w:val="NoSpacing"/>
        <w:spacing w:line="360" w:lineRule="auto"/>
        <w:jc w:val="both"/>
        <w:rPr>
          <w:rFonts w:ascii="Times New Roman" w:hAnsi="Times New Roman"/>
          <w:b/>
          <w:sz w:val="24"/>
          <w:szCs w:val="24"/>
        </w:rPr>
      </w:pPr>
    </w:p>
    <w:p w14:paraId="30CC5A0C" w14:textId="77777777" w:rsidR="004A79CE" w:rsidRPr="00D710B0" w:rsidRDefault="004A79CE" w:rsidP="00D710B0">
      <w:pPr>
        <w:pStyle w:val="NoSpacing"/>
        <w:spacing w:line="360" w:lineRule="auto"/>
        <w:jc w:val="both"/>
        <w:rPr>
          <w:rFonts w:ascii="Times New Roman" w:hAnsi="Times New Roman"/>
          <w:b/>
          <w:sz w:val="24"/>
          <w:szCs w:val="24"/>
        </w:rPr>
      </w:pPr>
    </w:p>
    <w:p w14:paraId="71E0FA56" w14:textId="77777777" w:rsidR="004A79CE" w:rsidRPr="00D710B0" w:rsidRDefault="004A79CE" w:rsidP="00D710B0">
      <w:pPr>
        <w:pStyle w:val="NoSpacing"/>
        <w:spacing w:line="360" w:lineRule="auto"/>
        <w:jc w:val="both"/>
        <w:rPr>
          <w:rFonts w:ascii="Times New Roman" w:hAnsi="Times New Roman"/>
          <w:b/>
          <w:sz w:val="24"/>
          <w:szCs w:val="24"/>
        </w:rPr>
      </w:pPr>
    </w:p>
    <w:p w14:paraId="51DE1A10" w14:textId="77777777" w:rsidR="004A79CE" w:rsidRPr="00D710B0" w:rsidRDefault="004A79CE" w:rsidP="00D710B0">
      <w:pPr>
        <w:pStyle w:val="NoSpacing"/>
        <w:spacing w:line="360" w:lineRule="auto"/>
        <w:jc w:val="both"/>
        <w:rPr>
          <w:rFonts w:ascii="Times New Roman" w:hAnsi="Times New Roman"/>
          <w:b/>
          <w:sz w:val="24"/>
          <w:szCs w:val="24"/>
        </w:rPr>
      </w:pPr>
    </w:p>
    <w:p w14:paraId="59284AA4" w14:textId="77777777" w:rsidR="004A79CE" w:rsidRPr="00D710B0" w:rsidRDefault="004A79CE" w:rsidP="00D710B0">
      <w:pPr>
        <w:pStyle w:val="NoSpacing"/>
        <w:spacing w:line="360" w:lineRule="auto"/>
        <w:jc w:val="both"/>
        <w:rPr>
          <w:rFonts w:ascii="Times New Roman" w:hAnsi="Times New Roman"/>
          <w:b/>
          <w:sz w:val="24"/>
          <w:szCs w:val="24"/>
        </w:rPr>
      </w:pPr>
    </w:p>
    <w:p w14:paraId="7D69538C" w14:textId="77777777" w:rsidR="004A79CE" w:rsidRPr="00D710B0" w:rsidRDefault="004A79CE" w:rsidP="00D710B0">
      <w:pPr>
        <w:pStyle w:val="NoSpacing"/>
        <w:spacing w:line="360" w:lineRule="auto"/>
        <w:jc w:val="both"/>
        <w:rPr>
          <w:rFonts w:ascii="Times New Roman" w:hAnsi="Times New Roman"/>
          <w:b/>
          <w:sz w:val="24"/>
          <w:szCs w:val="24"/>
        </w:rPr>
      </w:pPr>
    </w:p>
    <w:p w14:paraId="252D3965" w14:textId="77777777" w:rsidR="004A79CE" w:rsidRPr="00D710B0" w:rsidRDefault="004A79CE" w:rsidP="00D710B0">
      <w:pPr>
        <w:pStyle w:val="NoSpacing"/>
        <w:spacing w:line="360" w:lineRule="auto"/>
        <w:jc w:val="both"/>
        <w:rPr>
          <w:rFonts w:ascii="Times New Roman" w:hAnsi="Times New Roman"/>
          <w:b/>
          <w:sz w:val="24"/>
          <w:szCs w:val="24"/>
        </w:rPr>
      </w:pPr>
    </w:p>
    <w:p w14:paraId="1757AAF7" w14:textId="77777777" w:rsidR="004A79CE" w:rsidRPr="00D710B0" w:rsidRDefault="004A79CE" w:rsidP="00D710B0">
      <w:pPr>
        <w:pStyle w:val="NoSpacing"/>
        <w:spacing w:line="360" w:lineRule="auto"/>
        <w:jc w:val="both"/>
        <w:rPr>
          <w:rFonts w:ascii="Times New Roman" w:hAnsi="Times New Roman"/>
          <w:b/>
          <w:sz w:val="24"/>
          <w:szCs w:val="24"/>
        </w:rPr>
      </w:pPr>
    </w:p>
    <w:p w14:paraId="42005CC4" w14:textId="77777777" w:rsidR="004A79CE" w:rsidRPr="00D710B0" w:rsidRDefault="004A79CE" w:rsidP="00D710B0">
      <w:pPr>
        <w:pStyle w:val="NoSpacing"/>
        <w:spacing w:line="360" w:lineRule="auto"/>
        <w:jc w:val="both"/>
        <w:rPr>
          <w:rFonts w:ascii="Times New Roman" w:hAnsi="Times New Roman"/>
          <w:b/>
          <w:sz w:val="24"/>
          <w:szCs w:val="24"/>
        </w:rPr>
      </w:pPr>
    </w:p>
    <w:p w14:paraId="7A87CC37" w14:textId="77777777" w:rsidR="004A79CE" w:rsidRPr="00D710B0" w:rsidRDefault="004A79CE" w:rsidP="00D710B0">
      <w:pPr>
        <w:pStyle w:val="NoSpacing"/>
        <w:spacing w:line="360" w:lineRule="auto"/>
        <w:jc w:val="both"/>
        <w:rPr>
          <w:rFonts w:ascii="Times New Roman" w:hAnsi="Times New Roman"/>
          <w:b/>
          <w:sz w:val="24"/>
          <w:szCs w:val="24"/>
        </w:rPr>
      </w:pPr>
    </w:p>
    <w:p w14:paraId="180D3884" w14:textId="22F3B587" w:rsidR="002526D8" w:rsidRPr="00D710B0" w:rsidRDefault="002526D8" w:rsidP="00D710B0">
      <w:pPr>
        <w:pStyle w:val="NoSpacing"/>
        <w:spacing w:line="360" w:lineRule="auto"/>
        <w:jc w:val="both"/>
        <w:rPr>
          <w:rFonts w:ascii="Times New Roman" w:hAnsi="Times New Roman"/>
          <w:b/>
          <w:sz w:val="24"/>
          <w:szCs w:val="24"/>
        </w:rPr>
      </w:pPr>
      <w:r w:rsidRPr="00D710B0">
        <w:rPr>
          <w:rFonts w:ascii="Times New Roman" w:hAnsi="Times New Roman"/>
          <w:b/>
          <w:sz w:val="24"/>
          <w:szCs w:val="24"/>
        </w:rPr>
        <w:t>Percentage multidrug resistant bacteria (MDR) among different bacterial isolates</w:t>
      </w:r>
    </w:p>
    <w:p w14:paraId="4E3DEB55" w14:textId="692DD8F9" w:rsidR="002526D8" w:rsidRPr="00D710B0" w:rsidRDefault="0060730A" w:rsidP="00D710B0">
      <w:pPr>
        <w:pStyle w:val="NoSpacing"/>
        <w:spacing w:line="360" w:lineRule="auto"/>
        <w:jc w:val="both"/>
        <w:rPr>
          <w:rFonts w:ascii="Times New Roman" w:hAnsi="Times New Roman"/>
          <w:sz w:val="24"/>
          <w:szCs w:val="24"/>
        </w:rPr>
      </w:pPr>
      <w:r w:rsidRPr="00D710B0">
        <w:rPr>
          <w:rFonts w:ascii="Times New Roman" w:hAnsi="Times New Roman"/>
          <w:noProof/>
          <w:sz w:val="24"/>
          <w:szCs w:val="24"/>
        </w:rPr>
        <mc:AlternateContent>
          <mc:Choice Requires="wps">
            <w:drawing>
              <wp:anchor distT="4294967294" distB="4294967294" distL="114300" distR="114300" simplePos="0" relativeHeight="251661312" behindDoc="0" locked="0" layoutInCell="1" allowOverlap="1" wp14:anchorId="28F1741D" wp14:editId="2DEC68AF">
                <wp:simplePos x="0" y="0"/>
                <wp:positionH relativeFrom="margin">
                  <wp:posOffset>-19050</wp:posOffset>
                </wp:positionH>
                <wp:positionV relativeFrom="paragraph">
                  <wp:posOffset>100965</wp:posOffset>
                </wp:positionV>
                <wp:extent cx="6572250" cy="57150"/>
                <wp:effectExtent l="0" t="0" r="19050" b="19050"/>
                <wp:wrapNone/>
                <wp:docPr id="101277609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7225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51C642D" id="Straight Connector 17"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5pt,7.95pt" to="51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" strokecolor="#4579b8 [3044]">
                <o:lock v:ext="edit" shapetype="f"/>
                <w10:wrap anchorx="margin"/>
              </v:line>
            </w:pict>
          </mc:Fallback>
        </mc:AlternateContent>
      </w:r>
    </w:p>
    <w:tbl>
      <w:tblPr>
        <w:tblStyle w:val="TableGrid"/>
        <w:tblpPr w:leftFromText="180" w:rightFromText="180" w:vertAnchor="page" w:horzAnchor="margin" w:tblpXSpec="center" w:tblpY="2221"/>
        <w:tblW w:w="10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4"/>
        <w:gridCol w:w="2054"/>
        <w:gridCol w:w="1714"/>
        <w:gridCol w:w="2596"/>
        <w:gridCol w:w="1675"/>
      </w:tblGrid>
      <w:tr w:rsidR="002526D8" w:rsidRPr="00D710B0" w14:paraId="6CF5AD0A" w14:textId="77777777" w:rsidTr="00D10F17">
        <w:trPr>
          <w:trHeight w:val="448"/>
        </w:trPr>
        <w:tc>
          <w:tcPr>
            <w:tcW w:w="2194" w:type="dxa"/>
          </w:tcPr>
          <w:p w14:paraId="3879EB61" w14:textId="77777777" w:rsidR="002526D8" w:rsidRPr="00D710B0" w:rsidRDefault="002526D8" w:rsidP="00D710B0">
            <w:pPr>
              <w:pStyle w:val="NoSpacing"/>
              <w:spacing w:line="360" w:lineRule="auto"/>
              <w:jc w:val="both"/>
              <w:rPr>
                <w:rFonts w:ascii="Times New Roman" w:hAnsi="Times New Roman"/>
                <w:sz w:val="24"/>
                <w:szCs w:val="24"/>
              </w:rPr>
            </w:pPr>
          </w:p>
          <w:p w14:paraId="3847B75D" w14:textId="77777777" w:rsidR="002526D8" w:rsidRPr="00D710B0" w:rsidRDefault="002526D8" w:rsidP="00D710B0">
            <w:pPr>
              <w:pStyle w:val="NoSpacing"/>
              <w:spacing w:line="360" w:lineRule="auto"/>
              <w:jc w:val="both"/>
              <w:rPr>
                <w:rFonts w:ascii="Times New Roman" w:hAnsi="Times New Roman"/>
                <w:sz w:val="24"/>
                <w:szCs w:val="24"/>
              </w:rPr>
            </w:pPr>
          </w:p>
          <w:p w14:paraId="32523D6F" w14:textId="77777777" w:rsidR="002526D8" w:rsidRPr="00D710B0" w:rsidRDefault="002526D8" w:rsidP="00D710B0">
            <w:pPr>
              <w:pStyle w:val="NoSpacing"/>
              <w:spacing w:line="360" w:lineRule="auto"/>
              <w:jc w:val="both"/>
              <w:rPr>
                <w:rFonts w:ascii="Times New Roman" w:hAnsi="Times New Roman"/>
                <w:sz w:val="24"/>
                <w:szCs w:val="24"/>
              </w:rPr>
            </w:pPr>
          </w:p>
        </w:tc>
        <w:tc>
          <w:tcPr>
            <w:tcW w:w="2054" w:type="dxa"/>
          </w:tcPr>
          <w:p w14:paraId="180B8C37"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HIV</w:t>
            </w:r>
            <w:r w:rsidR="00F00BA9" w:rsidRPr="00D710B0">
              <w:rPr>
                <w:rFonts w:ascii="Times New Roman" w:hAnsi="Times New Roman"/>
                <w:sz w:val="24"/>
                <w:szCs w:val="24"/>
              </w:rPr>
              <w:t xml:space="preserve"> </w:t>
            </w:r>
            <w:r w:rsidRPr="00D710B0">
              <w:rPr>
                <w:rFonts w:ascii="Times New Roman" w:hAnsi="Times New Roman"/>
                <w:sz w:val="24"/>
                <w:szCs w:val="24"/>
              </w:rPr>
              <w:t>positive participants</w:t>
            </w:r>
          </w:p>
        </w:tc>
        <w:tc>
          <w:tcPr>
            <w:tcW w:w="1714" w:type="dxa"/>
          </w:tcPr>
          <w:p w14:paraId="0E0ED900" w14:textId="77777777" w:rsidR="002526D8" w:rsidRPr="00D710B0" w:rsidRDefault="002526D8" w:rsidP="00D710B0">
            <w:pPr>
              <w:pStyle w:val="NoSpacing"/>
              <w:spacing w:line="360" w:lineRule="auto"/>
              <w:jc w:val="both"/>
              <w:rPr>
                <w:rFonts w:ascii="Times New Roman" w:hAnsi="Times New Roman"/>
                <w:sz w:val="24"/>
                <w:szCs w:val="24"/>
              </w:rPr>
            </w:pPr>
          </w:p>
        </w:tc>
        <w:tc>
          <w:tcPr>
            <w:tcW w:w="2596" w:type="dxa"/>
          </w:tcPr>
          <w:p w14:paraId="6AA77F42" w14:textId="63409761" w:rsidR="002526D8" w:rsidRPr="00D710B0" w:rsidRDefault="0060730A" w:rsidP="00D710B0">
            <w:pPr>
              <w:pStyle w:val="NoSpacing"/>
              <w:spacing w:line="360" w:lineRule="auto"/>
              <w:jc w:val="both"/>
              <w:rPr>
                <w:rFonts w:ascii="Times New Roman" w:hAnsi="Times New Roman"/>
                <w:sz w:val="24"/>
                <w:szCs w:val="24"/>
              </w:rPr>
            </w:pPr>
            <w:r w:rsidRPr="00D710B0">
              <w:rPr>
                <w:rFonts w:ascii="Times New Roman" w:hAnsi="Times New Roman"/>
                <w:noProof/>
                <w:sz w:val="24"/>
                <w:szCs w:val="24"/>
              </w:rPr>
              <mc:AlternateContent>
                <mc:Choice Requires="wps">
                  <w:drawing>
                    <wp:anchor distT="4294967294" distB="4294967294" distL="114300" distR="114300" simplePos="0" relativeHeight="251662336" behindDoc="0" locked="0" layoutInCell="1" allowOverlap="1" wp14:anchorId="520049A3" wp14:editId="19B22BA2">
                      <wp:simplePos x="0" y="0"/>
                      <wp:positionH relativeFrom="column">
                        <wp:posOffset>-3658235</wp:posOffset>
                      </wp:positionH>
                      <wp:positionV relativeFrom="paragraph">
                        <wp:posOffset>381000</wp:posOffset>
                      </wp:positionV>
                      <wp:extent cx="10172700" cy="57150"/>
                      <wp:effectExtent l="0" t="0" r="19050" b="19050"/>
                      <wp:wrapNone/>
                      <wp:docPr id="132645313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17270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A050CBA" id="Straight Connector 16"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8.05pt,30pt" to="512.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" strokecolor="#4579b8 [3044]">
                      <o:lock v:ext="edit" shapetype="f"/>
                    </v:line>
                  </w:pict>
                </mc:Fallback>
              </mc:AlternateContent>
            </w:r>
            <w:r w:rsidR="002526D8" w:rsidRPr="00D710B0">
              <w:rPr>
                <w:rFonts w:ascii="Times New Roman" w:hAnsi="Times New Roman"/>
                <w:sz w:val="24"/>
                <w:szCs w:val="24"/>
              </w:rPr>
              <w:t>HIV</w:t>
            </w:r>
            <w:r w:rsidR="00F00BA9" w:rsidRPr="00D710B0">
              <w:rPr>
                <w:rFonts w:ascii="Times New Roman" w:hAnsi="Times New Roman"/>
                <w:sz w:val="24"/>
                <w:szCs w:val="24"/>
              </w:rPr>
              <w:t xml:space="preserve"> </w:t>
            </w:r>
            <w:r w:rsidR="002526D8" w:rsidRPr="00D710B0">
              <w:rPr>
                <w:rFonts w:ascii="Times New Roman" w:hAnsi="Times New Roman"/>
                <w:sz w:val="24"/>
                <w:szCs w:val="24"/>
              </w:rPr>
              <w:t>negative participants</w:t>
            </w:r>
          </w:p>
          <w:p w14:paraId="36C9F1E6" w14:textId="77777777" w:rsidR="002526D8" w:rsidRPr="00D710B0" w:rsidRDefault="002526D8" w:rsidP="00D710B0">
            <w:pPr>
              <w:pStyle w:val="NoSpacing"/>
              <w:spacing w:line="360" w:lineRule="auto"/>
              <w:jc w:val="both"/>
              <w:rPr>
                <w:rFonts w:ascii="Times New Roman" w:hAnsi="Times New Roman"/>
                <w:sz w:val="24"/>
                <w:szCs w:val="24"/>
              </w:rPr>
            </w:pPr>
          </w:p>
        </w:tc>
        <w:tc>
          <w:tcPr>
            <w:tcW w:w="1675" w:type="dxa"/>
          </w:tcPr>
          <w:p w14:paraId="7C51E61C" w14:textId="77777777" w:rsidR="002526D8" w:rsidRPr="00D710B0" w:rsidRDefault="002526D8" w:rsidP="00D710B0">
            <w:pPr>
              <w:pStyle w:val="NoSpacing"/>
              <w:spacing w:line="360" w:lineRule="auto"/>
              <w:jc w:val="both"/>
              <w:rPr>
                <w:rFonts w:ascii="Times New Roman" w:hAnsi="Times New Roman"/>
                <w:sz w:val="24"/>
                <w:szCs w:val="24"/>
              </w:rPr>
            </w:pPr>
          </w:p>
        </w:tc>
      </w:tr>
      <w:tr w:rsidR="002526D8" w:rsidRPr="00D710B0" w14:paraId="4E2B11EC" w14:textId="77777777" w:rsidTr="00D10F17">
        <w:trPr>
          <w:trHeight w:val="672"/>
        </w:trPr>
        <w:tc>
          <w:tcPr>
            <w:tcW w:w="2194" w:type="dxa"/>
          </w:tcPr>
          <w:p w14:paraId="27FC55FD"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Isolates</w:t>
            </w:r>
          </w:p>
        </w:tc>
        <w:tc>
          <w:tcPr>
            <w:tcW w:w="2054" w:type="dxa"/>
          </w:tcPr>
          <w:p w14:paraId="167BA068"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No of isolates examined</w:t>
            </w:r>
          </w:p>
        </w:tc>
        <w:tc>
          <w:tcPr>
            <w:tcW w:w="1714" w:type="dxa"/>
          </w:tcPr>
          <w:p w14:paraId="1FC572ED"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MDR isolates (%)</w:t>
            </w:r>
          </w:p>
        </w:tc>
        <w:tc>
          <w:tcPr>
            <w:tcW w:w="2596" w:type="dxa"/>
          </w:tcPr>
          <w:p w14:paraId="74D6A9F6" w14:textId="77777777" w:rsidR="002526D8" w:rsidRPr="00D710B0" w:rsidRDefault="006E55A9"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No </w:t>
            </w:r>
            <w:r w:rsidR="002526D8" w:rsidRPr="00D710B0">
              <w:rPr>
                <w:rFonts w:ascii="Times New Roman" w:hAnsi="Times New Roman"/>
                <w:sz w:val="24"/>
                <w:szCs w:val="24"/>
              </w:rPr>
              <w:t>of isolates examined</w:t>
            </w:r>
          </w:p>
        </w:tc>
        <w:tc>
          <w:tcPr>
            <w:tcW w:w="1675" w:type="dxa"/>
          </w:tcPr>
          <w:p w14:paraId="6A434796" w14:textId="5F1D0B8D" w:rsidR="002526D8" w:rsidRPr="00D710B0" w:rsidRDefault="0060730A" w:rsidP="00D710B0">
            <w:pPr>
              <w:pStyle w:val="NoSpacing"/>
              <w:spacing w:line="360" w:lineRule="auto"/>
              <w:jc w:val="both"/>
              <w:rPr>
                <w:rFonts w:ascii="Times New Roman" w:hAnsi="Times New Roman"/>
                <w:sz w:val="24"/>
                <w:szCs w:val="24"/>
              </w:rPr>
            </w:pPr>
            <w:r w:rsidRPr="00D710B0">
              <w:rPr>
                <w:rFonts w:ascii="Times New Roman" w:hAnsi="Times New Roman"/>
                <w:noProof/>
                <w:sz w:val="24"/>
                <w:szCs w:val="24"/>
              </w:rPr>
              <mc:AlternateContent>
                <mc:Choice Requires="wps">
                  <w:drawing>
                    <wp:anchor distT="4294967294" distB="4294967294" distL="114300" distR="114300" simplePos="0" relativeHeight="251663360" behindDoc="0" locked="0" layoutInCell="1" allowOverlap="1" wp14:anchorId="7015C888" wp14:editId="242CA0AE">
                      <wp:simplePos x="0" y="0"/>
                      <wp:positionH relativeFrom="column">
                        <wp:posOffset>-5506720</wp:posOffset>
                      </wp:positionH>
                      <wp:positionV relativeFrom="paragraph">
                        <wp:posOffset>382905</wp:posOffset>
                      </wp:positionV>
                      <wp:extent cx="12030075" cy="57150"/>
                      <wp:effectExtent l="0" t="0" r="28575" b="19050"/>
                      <wp:wrapNone/>
                      <wp:docPr id="198798912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030075"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D1C81E8" id="Straight Connector 15"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3.6pt,30.15pt" to="513.6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" strokecolor="#4579b8 [3044]">
                      <o:lock v:ext="edit" shapetype="f"/>
                    </v:line>
                  </w:pict>
                </mc:Fallback>
              </mc:AlternateContent>
            </w:r>
            <w:r w:rsidR="002526D8" w:rsidRPr="00D710B0">
              <w:rPr>
                <w:rFonts w:ascii="Times New Roman" w:hAnsi="Times New Roman"/>
                <w:sz w:val="24"/>
                <w:szCs w:val="24"/>
              </w:rPr>
              <w:t>MDR isolates (%)</w:t>
            </w:r>
          </w:p>
          <w:p w14:paraId="321E4432" w14:textId="77777777" w:rsidR="002526D8" w:rsidRPr="00D710B0" w:rsidRDefault="002526D8" w:rsidP="00D710B0">
            <w:pPr>
              <w:pStyle w:val="NoSpacing"/>
              <w:spacing w:line="360" w:lineRule="auto"/>
              <w:jc w:val="both"/>
              <w:rPr>
                <w:rFonts w:ascii="Times New Roman" w:hAnsi="Times New Roman"/>
                <w:sz w:val="24"/>
                <w:szCs w:val="24"/>
              </w:rPr>
            </w:pPr>
          </w:p>
        </w:tc>
      </w:tr>
      <w:tr w:rsidR="002526D8" w:rsidRPr="00D710B0" w14:paraId="51158F81" w14:textId="77777777" w:rsidTr="00D10F17">
        <w:trPr>
          <w:trHeight w:val="437"/>
        </w:trPr>
        <w:tc>
          <w:tcPr>
            <w:tcW w:w="2194" w:type="dxa"/>
          </w:tcPr>
          <w:p w14:paraId="655B69D1" w14:textId="77777777" w:rsidR="002526D8" w:rsidRPr="00D710B0" w:rsidRDefault="002526D8" w:rsidP="00D710B0">
            <w:pPr>
              <w:pStyle w:val="NoSpacing"/>
              <w:spacing w:line="360" w:lineRule="auto"/>
              <w:jc w:val="both"/>
              <w:rPr>
                <w:rFonts w:ascii="Times New Roman" w:hAnsi="Times New Roman"/>
                <w:i/>
                <w:sz w:val="24"/>
                <w:szCs w:val="24"/>
              </w:rPr>
            </w:pPr>
            <w:r w:rsidRPr="00D710B0">
              <w:rPr>
                <w:rFonts w:ascii="Times New Roman" w:hAnsi="Times New Roman"/>
                <w:i/>
                <w:sz w:val="24"/>
                <w:szCs w:val="24"/>
              </w:rPr>
              <w:t>Escherichia coli</w:t>
            </w:r>
          </w:p>
        </w:tc>
        <w:tc>
          <w:tcPr>
            <w:tcW w:w="2054" w:type="dxa"/>
          </w:tcPr>
          <w:p w14:paraId="7EF76405"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29</w:t>
            </w:r>
          </w:p>
        </w:tc>
        <w:tc>
          <w:tcPr>
            <w:tcW w:w="1714" w:type="dxa"/>
          </w:tcPr>
          <w:p w14:paraId="73C4FFA3"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11(37.9)</w:t>
            </w:r>
          </w:p>
        </w:tc>
        <w:tc>
          <w:tcPr>
            <w:tcW w:w="2596" w:type="dxa"/>
          </w:tcPr>
          <w:p w14:paraId="678FF8BD"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18</w:t>
            </w:r>
          </w:p>
        </w:tc>
        <w:tc>
          <w:tcPr>
            <w:tcW w:w="1675" w:type="dxa"/>
          </w:tcPr>
          <w:p w14:paraId="1946537D"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6(33.3)</w:t>
            </w:r>
          </w:p>
          <w:p w14:paraId="39FD9A4F" w14:textId="77777777" w:rsidR="002526D8" w:rsidRPr="00D710B0" w:rsidRDefault="002526D8" w:rsidP="00D710B0">
            <w:pPr>
              <w:pStyle w:val="NoSpacing"/>
              <w:spacing w:line="360" w:lineRule="auto"/>
              <w:jc w:val="both"/>
              <w:rPr>
                <w:rFonts w:ascii="Times New Roman" w:hAnsi="Times New Roman"/>
                <w:sz w:val="24"/>
                <w:szCs w:val="24"/>
              </w:rPr>
            </w:pPr>
          </w:p>
        </w:tc>
      </w:tr>
      <w:tr w:rsidR="002526D8" w:rsidRPr="00D710B0" w14:paraId="2B2B3472" w14:textId="77777777" w:rsidTr="00D10F17">
        <w:trPr>
          <w:trHeight w:val="448"/>
        </w:trPr>
        <w:tc>
          <w:tcPr>
            <w:tcW w:w="2194" w:type="dxa"/>
          </w:tcPr>
          <w:p w14:paraId="432F3AA7" w14:textId="77777777" w:rsidR="002526D8" w:rsidRPr="00D710B0" w:rsidRDefault="002526D8" w:rsidP="00D710B0">
            <w:pPr>
              <w:pStyle w:val="NoSpacing"/>
              <w:spacing w:line="360" w:lineRule="auto"/>
              <w:jc w:val="both"/>
              <w:rPr>
                <w:rFonts w:ascii="Times New Roman" w:hAnsi="Times New Roman"/>
                <w:i/>
                <w:sz w:val="24"/>
                <w:szCs w:val="24"/>
              </w:rPr>
            </w:pPr>
            <w:r w:rsidRPr="00D710B0">
              <w:rPr>
                <w:rFonts w:ascii="Times New Roman" w:hAnsi="Times New Roman"/>
                <w:i/>
                <w:sz w:val="24"/>
                <w:szCs w:val="24"/>
              </w:rPr>
              <w:t>Klebsiella pneumonia</w:t>
            </w:r>
          </w:p>
        </w:tc>
        <w:tc>
          <w:tcPr>
            <w:tcW w:w="2054" w:type="dxa"/>
          </w:tcPr>
          <w:p w14:paraId="05E9FD00"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19</w:t>
            </w:r>
          </w:p>
        </w:tc>
        <w:tc>
          <w:tcPr>
            <w:tcW w:w="1714" w:type="dxa"/>
          </w:tcPr>
          <w:p w14:paraId="7C9BA4CA"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7(36.8)</w:t>
            </w:r>
          </w:p>
        </w:tc>
        <w:tc>
          <w:tcPr>
            <w:tcW w:w="2596" w:type="dxa"/>
          </w:tcPr>
          <w:p w14:paraId="7A0DD7A2"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9</w:t>
            </w:r>
          </w:p>
        </w:tc>
        <w:tc>
          <w:tcPr>
            <w:tcW w:w="1675" w:type="dxa"/>
          </w:tcPr>
          <w:p w14:paraId="0016649B"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4(25)</w:t>
            </w:r>
          </w:p>
          <w:p w14:paraId="761E406F" w14:textId="77777777" w:rsidR="002526D8" w:rsidRPr="00D710B0" w:rsidRDefault="002526D8" w:rsidP="00D710B0">
            <w:pPr>
              <w:pStyle w:val="NoSpacing"/>
              <w:spacing w:line="360" w:lineRule="auto"/>
              <w:jc w:val="both"/>
              <w:rPr>
                <w:rFonts w:ascii="Times New Roman" w:hAnsi="Times New Roman"/>
                <w:sz w:val="24"/>
                <w:szCs w:val="24"/>
              </w:rPr>
            </w:pPr>
          </w:p>
          <w:p w14:paraId="019AD006" w14:textId="77777777" w:rsidR="002526D8" w:rsidRPr="00D710B0" w:rsidRDefault="002526D8" w:rsidP="00D710B0">
            <w:pPr>
              <w:pStyle w:val="NoSpacing"/>
              <w:spacing w:line="360" w:lineRule="auto"/>
              <w:jc w:val="both"/>
              <w:rPr>
                <w:rFonts w:ascii="Times New Roman" w:hAnsi="Times New Roman"/>
                <w:sz w:val="24"/>
                <w:szCs w:val="24"/>
              </w:rPr>
            </w:pPr>
          </w:p>
        </w:tc>
      </w:tr>
      <w:tr w:rsidR="002526D8" w:rsidRPr="00D710B0" w14:paraId="5A8CED90" w14:textId="77777777" w:rsidTr="00D10F17">
        <w:trPr>
          <w:trHeight w:val="448"/>
        </w:trPr>
        <w:tc>
          <w:tcPr>
            <w:tcW w:w="2194" w:type="dxa"/>
          </w:tcPr>
          <w:p w14:paraId="3387D115" w14:textId="77777777" w:rsidR="002526D8" w:rsidRPr="00D710B0" w:rsidRDefault="002526D8" w:rsidP="00D710B0">
            <w:pPr>
              <w:pStyle w:val="NoSpacing"/>
              <w:spacing w:line="360" w:lineRule="auto"/>
              <w:jc w:val="both"/>
              <w:rPr>
                <w:rFonts w:ascii="Times New Roman" w:hAnsi="Times New Roman"/>
                <w:i/>
                <w:sz w:val="24"/>
                <w:szCs w:val="24"/>
              </w:rPr>
            </w:pPr>
            <w:r w:rsidRPr="00D710B0">
              <w:rPr>
                <w:rFonts w:ascii="Times New Roman" w:hAnsi="Times New Roman"/>
                <w:i/>
                <w:sz w:val="24"/>
                <w:szCs w:val="24"/>
              </w:rPr>
              <w:t>Pseudomonas aeruginosa</w:t>
            </w:r>
            <w:r w:rsidRPr="00D710B0">
              <w:rPr>
                <w:rFonts w:ascii="Times New Roman" w:hAnsi="Times New Roman"/>
                <w:i/>
                <w:sz w:val="24"/>
                <w:szCs w:val="24"/>
              </w:rPr>
              <w:tab/>
            </w:r>
          </w:p>
        </w:tc>
        <w:tc>
          <w:tcPr>
            <w:tcW w:w="2054" w:type="dxa"/>
          </w:tcPr>
          <w:p w14:paraId="7C6CE589"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9</w:t>
            </w:r>
          </w:p>
        </w:tc>
        <w:tc>
          <w:tcPr>
            <w:tcW w:w="1714" w:type="dxa"/>
          </w:tcPr>
          <w:p w14:paraId="78AEA53A"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3(33.3)</w:t>
            </w:r>
          </w:p>
        </w:tc>
        <w:tc>
          <w:tcPr>
            <w:tcW w:w="2596" w:type="dxa"/>
          </w:tcPr>
          <w:p w14:paraId="5F058C3E"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5</w:t>
            </w:r>
          </w:p>
        </w:tc>
        <w:tc>
          <w:tcPr>
            <w:tcW w:w="1675" w:type="dxa"/>
          </w:tcPr>
          <w:p w14:paraId="72E20F32"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2(12.5)</w:t>
            </w:r>
          </w:p>
          <w:p w14:paraId="656DE7D9" w14:textId="77777777" w:rsidR="002526D8" w:rsidRPr="00D710B0" w:rsidRDefault="002526D8" w:rsidP="00D710B0">
            <w:pPr>
              <w:pStyle w:val="NoSpacing"/>
              <w:spacing w:line="360" w:lineRule="auto"/>
              <w:jc w:val="both"/>
              <w:rPr>
                <w:rFonts w:ascii="Times New Roman" w:hAnsi="Times New Roman"/>
                <w:sz w:val="24"/>
                <w:szCs w:val="24"/>
              </w:rPr>
            </w:pPr>
          </w:p>
          <w:p w14:paraId="4464653F" w14:textId="77777777" w:rsidR="002526D8" w:rsidRPr="00D710B0" w:rsidRDefault="002526D8" w:rsidP="00D710B0">
            <w:pPr>
              <w:pStyle w:val="NoSpacing"/>
              <w:spacing w:line="360" w:lineRule="auto"/>
              <w:jc w:val="both"/>
              <w:rPr>
                <w:rFonts w:ascii="Times New Roman" w:hAnsi="Times New Roman"/>
                <w:sz w:val="24"/>
                <w:szCs w:val="24"/>
              </w:rPr>
            </w:pPr>
          </w:p>
        </w:tc>
      </w:tr>
      <w:tr w:rsidR="002526D8" w:rsidRPr="00D710B0" w14:paraId="209F590C" w14:textId="77777777" w:rsidTr="00D10F17">
        <w:trPr>
          <w:trHeight w:val="437"/>
        </w:trPr>
        <w:tc>
          <w:tcPr>
            <w:tcW w:w="2194" w:type="dxa"/>
          </w:tcPr>
          <w:p w14:paraId="6B8298AF" w14:textId="77777777" w:rsidR="002526D8" w:rsidRPr="00D710B0" w:rsidRDefault="002526D8" w:rsidP="00D710B0">
            <w:pPr>
              <w:pStyle w:val="NoSpacing"/>
              <w:spacing w:line="360" w:lineRule="auto"/>
              <w:jc w:val="both"/>
              <w:rPr>
                <w:rFonts w:ascii="Times New Roman" w:hAnsi="Times New Roman"/>
                <w:i/>
                <w:sz w:val="24"/>
                <w:szCs w:val="24"/>
              </w:rPr>
            </w:pPr>
            <w:r w:rsidRPr="00D710B0">
              <w:rPr>
                <w:rFonts w:ascii="Times New Roman" w:hAnsi="Times New Roman"/>
                <w:i/>
                <w:sz w:val="24"/>
                <w:szCs w:val="24"/>
              </w:rPr>
              <w:t>Staphylococcus aureus</w:t>
            </w:r>
          </w:p>
        </w:tc>
        <w:tc>
          <w:tcPr>
            <w:tcW w:w="2054" w:type="dxa"/>
          </w:tcPr>
          <w:p w14:paraId="0C285695"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10</w:t>
            </w:r>
          </w:p>
        </w:tc>
        <w:tc>
          <w:tcPr>
            <w:tcW w:w="1714" w:type="dxa"/>
          </w:tcPr>
          <w:p w14:paraId="028E3FEA"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3(30)</w:t>
            </w:r>
          </w:p>
        </w:tc>
        <w:tc>
          <w:tcPr>
            <w:tcW w:w="2596" w:type="dxa"/>
          </w:tcPr>
          <w:p w14:paraId="2636A6D0"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3</w:t>
            </w:r>
          </w:p>
        </w:tc>
        <w:tc>
          <w:tcPr>
            <w:tcW w:w="1675" w:type="dxa"/>
          </w:tcPr>
          <w:p w14:paraId="19AA32E3"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19(6.3)</w:t>
            </w:r>
          </w:p>
          <w:p w14:paraId="316EF739" w14:textId="77777777" w:rsidR="002526D8" w:rsidRPr="00D710B0" w:rsidRDefault="002526D8" w:rsidP="00D710B0">
            <w:pPr>
              <w:pStyle w:val="NoSpacing"/>
              <w:spacing w:line="360" w:lineRule="auto"/>
              <w:jc w:val="both"/>
              <w:rPr>
                <w:rFonts w:ascii="Times New Roman" w:hAnsi="Times New Roman"/>
                <w:sz w:val="24"/>
                <w:szCs w:val="24"/>
              </w:rPr>
            </w:pPr>
          </w:p>
          <w:p w14:paraId="090F077F" w14:textId="77777777" w:rsidR="002526D8" w:rsidRPr="00D710B0" w:rsidRDefault="002526D8" w:rsidP="00D710B0">
            <w:pPr>
              <w:pStyle w:val="NoSpacing"/>
              <w:spacing w:line="360" w:lineRule="auto"/>
              <w:jc w:val="both"/>
              <w:rPr>
                <w:rFonts w:ascii="Times New Roman" w:hAnsi="Times New Roman"/>
                <w:sz w:val="24"/>
                <w:szCs w:val="24"/>
              </w:rPr>
            </w:pPr>
          </w:p>
        </w:tc>
      </w:tr>
      <w:tr w:rsidR="002526D8" w:rsidRPr="00D710B0" w14:paraId="425B9671" w14:textId="77777777" w:rsidTr="009C1898">
        <w:trPr>
          <w:trHeight w:val="448"/>
        </w:trPr>
        <w:tc>
          <w:tcPr>
            <w:tcW w:w="2194" w:type="dxa"/>
          </w:tcPr>
          <w:p w14:paraId="1C27E6E5" w14:textId="77777777" w:rsidR="002526D8" w:rsidRPr="00D710B0" w:rsidRDefault="002526D8" w:rsidP="00D710B0">
            <w:pPr>
              <w:pStyle w:val="NoSpacing"/>
              <w:spacing w:line="360" w:lineRule="auto"/>
              <w:jc w:val="both"/>
              <w:rPr>
                <w:rFonts w:ascii="Times New Roman" w:hAnsi="Times New Roman"/>
                <w:i/>
                <w:sz w:val="24"/>
                <w:szCs w:val="24"/>
              </w:rPr>
            </w:pPr>
            <w:r w:rsidRPr="00D710B0">
              <w:rPr>
                <w:rFonts w:ascii="Times New Roman" w:hAnsi="Times New Roman"/>
                <w:i/>
                <w:sz w:val="24"/>
                <w:szCs w:val="24"/>
              </w:rPr>
              <w:t>Proteus mirabilis</w:t>
            </w:r>
          </w:p>
        </w:tc>
        <w:tc>
          <w:tcPr>
            <w:tcW w:w="2054" w:type="dxa"/>
          </w:tcPr>
          <w:p w14:paraId="41D1A83F"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9</w:t>
            </w:r>
          </w:p>
        </w:tc>
        <w:tc>
          <w:tcPr>
            <w:tcW w:w="1714" w:type="dxa"/>
          </w:tcPr>
          <w:p w14:paraId="2330568D"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2(22.2)</w:t>
            </w:r>
          </w:p>
        </w:tc>
        <w:tc>
          <w:tcPr>
            <w:tcW w:w="2596" w:type="dxa"/>
          </w:tcPr>
          <w:p w14:paraId="107514A6"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0</w:t>
            </w:r>
          </w:p>
        </w:tc>
        <w:tc>
          <w:tcPr>
            <w:tcW w:w="1675" w:type="dxa"/>
          </w:tcPr>
          <w:p w14:paraId="76A5EB55"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0</w:t>
            </w:r>
          </w:p>
          <w:p w14:paraId="56422393" w14:textId="77777777" w:rsidR="002526D8" w:rsidRPr="00D710B0" w:rsidRDefault="002526D8" w:rsidP="00D710B0">
            <w:pPr>
              <w:pStyle w:val="NoSpacing"/>
              <w:spacing w:line="360" w:lineRule="auto"/>
              <w:jc w:val="both"/>
              <w:rPr>
                <w:rFonts w:ascii="Times New Roman" w:hAnsi="Times New Roman"/>
                <w:sz w:val="24"/>
                <w:szCs w:val="24"/>
              </w:rPr>
            </w:pPr>
          </w:p>
        </w:tc>
      </w:tr>
      <w:tr w:rsidR="002526D8" w:rsidRPr="00D710B0" w14:paraId="08BB42BF" w14:textId="77777777" w:rsidTr="009C1898">
        <w:trPr>
          <w:trHeight w:val="768"/>
        </w:trPr>
        <w:tc>
          <w:tcPr>
            <w:tcW w:w="2194" w:type="dxa"/>
            <w:tcBorders>
              <w:bottom w:val="single" w:sz="4" w:space="0" w:color="auto"/>
            </w:tcBorders>
          </w:tcPr>
          <w:p w14:paraId="4EA7574C" w14:textId="77777777" w:rsidR="002526D8" w:rsidRPr="00D710B0" w:rsidRDefault="002526D8" w:rsidP="00D710B0">
            <w:pPr>
              <w:pStyle w:val="NoSpacing"/>
              <w:spacing w:line="360" w:lineRule="auto"/>
              <w:jc w:val="both"/>
              <w:rPr>
                <w:rFonts w:ascii="Times New Roman" w:hAnsi="Times New Roman"/>
                <w:i/>
                <w:sz w:val="24"/>
                <w:szCs w:val="24"/>
              </w:rPr>
            </w:pPr>
            <w:r w:rsidRPr="00D710B0">
              <w:rPr>
                <w:rFonts w:ascii="Times New Roman" w:hAnsi="Times New Roman"/>
                <w:i/>
                <w:sz w:val="24"/>
                <w:szCs w:val="24"/>
              </w:rPr>
              <w:t>Enterobacteraerogenes</w:t>
            </w:r>
          </w:p>
        </w:tc>
        <w:tc>
          <w:tcPr>
            <w:tcW w:w="2054" w:type="dxa"/>
            <w:tcBorders>
              <w:bottom w:val="single" w:sz="4" w:space="0" w:color="auto"/>
            </w:tcBorders>
          </w:tcPr>
          <w:p w14:paraId="04CCEE2E"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15</w:t>
            </w:r>
          </w:p>
        </w:tc>
        <w:tc>
          <w:tcPr>
            <w:tcW w:w="1714" w:type="dxa"/>
            <w:tcBorders>
              <w:bottom w:val="single" w:sz="4" w:space="0" w:color="auto"/>
            </w:tcBorders>
          </w:tcPr>
          <w:p w14:paraId="44DA1FF2"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3(7.3)</w:t>
            </w:r>
          </w:p>
        </w:tc>
        <w:tc>
          <w:tcPr>
            <w:tcW w:w="2596" w:type="dxa"/>
            <w:tcBorders>
              <w:bottom w:val="single" w:sz="4" w:space="0" w:color="auto"/>
            </w:tcBorders>
          </w:tcPr>
          <w:p w14:paraId="7F085A75"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6</w:t>
            </w:r>
          </w:p>
        </w:tc>
        <w:tc>
          <w:tcPr>
            <w:tcW w:w="1675" w:type="dxa"/>
            <w:tcBorders>
              <w:bottom w:val="single" w:sz="4" w:space="0" w:color="auto"/>
            </w:tcBorders>
          </w:tcPr>
          <w:p w14:paraId="7E8328A5" w14:textId="77777777" w:rsidR="002526D8" w:rsidRPr="00D710B0" w:rsidRDefault="002526D8" w:rsidP="00D710B0">
            <w:pPr>
              <w:pStyle w:val="NoSpacing"/>
              <w:spacing w:line="360" w:lineRule="auto"/>
              <w:jc w:val="both"/>
              <w:rPr>
                <w:rFonts w:ascii="Times New Roman" w:hAnsi="Times New Roman"/>
                <w:sz w:val="24"/>
                <w:szCs w:val="24"/>
              </w:rPr>
            </w:pPr>
            <w:r w:rsidRPr="00D710B0">
              <w:rPr>
                <w:rFonts w:ascii="Times New Roman" w:hAnsi="Times New Roman"/>
                <w:sz w:val="24"/>
                <w:szCs w:val="24"/>
              </w:rPr>
              <w:t>2(12.5)</w:t>
            </w:r>
          </w:p>
        </w:tc>
      </w:tr>
      <w:tr w:rsidR="002526D8" w:rsidRPr="00D710B0" w14:paraId="14663BE5" w14:textId="77777777" w:rsidTr="009C1898">
        <w:trPr>
          <w:trHeight w:val="224"/>
        </w:trPr>
        <w:tc>
          <w:tcPr>
            <w:tcW w:w="2194" w:type="dxa"/>
            <w:tcBorders>
              <w:top w:val="single" w:sz="4" w:space="0" w:color="auto"/>
            </w:tcBorders>
          </w:tcPr>
          <w:p w14:paraId="12FC5628" w14:textId="77777777" w:rsidR="002526D8" w:rsidRPr="00D710B0" w:rsidRDefault="002526D8" w:rsidP="00D710B0">
            <w:pPr>
              <w:spacing w:line="360" w:lineRule="auto"/>
              <w:jc w:val="both"/>
              <w:rPr>
                <w:i/>
              </w:rPr>
            </w:pPr>
          </w:p>
        </w:tc>
        <w:tc>
          <w:tcPr>
            <w:tcW w:w="2054" w:type="dxa"/>
            <w:tcBorders>
              <w:top w:val="single" w:sz="4" w:space="0" w:color="auto"/>
            </w:tcBorders>
          </w:tcPr>
          <w:p w14:paraId="7581FBEB" w14:textId="77777777" w:rsidR="002526D8" w:rsidRPr="00D710B0" w:rsidRDefault="002526D8" w:rsidP="00D710B0">
            <w:pPr>
              <w:spacing w:line="360" w:lineRule="auto"/>
              <w:jc w:val="both"/>
            </w:pPr>
          </w:p>
        </w:tc>
        <w:tc>
          <w:tcPr>
            <w:tcW w:w="1714" w:type="dxa"/>
            <w:tcBorders>
              <w:top w:val="single" w:sz="4" w:space="0" w:color="auto"/>
            </w:tcBorders>
          </w:tcPr>
          <w:p w14:paraId="16AA59D7" w14:textId="77777777" w:rsidR="002526D8" w:rsidRPr="00D710B0" w:rsidRDefault="002526D8" w:rsidP="00D710B0">
            <w:pPr>
              <w:spacing w:line="360" w:lineRule="auto"/>
              <w:jc w:val="both"/>
            </w:pPr>
          </w:p>
        </w:tc>
        <w:tc>
          <w:tcPr>
            <w:tcW w:w="2596" w:type="dxa"/>
            <w:tcBorders>
              <w:top w:val="single" w:sz="4" w:space="0" w:color="auto"/>
            </w:tcBorders>
          </w:tcPr>
          <w:p w14:paraId="20453D23" w14:textId="77777777" w:rsidR="002526D8" w:rsidRPr="00D710B0" w:rsidRDefault="002526D8" w:rsidP="00D710B0">
            <w:pPr>
              <w:spacing w:line="360" w:lineRule="auto"/>
              <w:jc w:val="both"/>
            </w:pPr>
          </w:p>
        </w:tc>
        <w:tc>
          <w:tcPr>
            <w:tcW w:w="1675" w:type="dxa"/>
            <w:tcBorders>
              <w:top w:val="single" w:sz="4" w:space="0" w:color="auto"/>
            </w:tcBorders>
          </w:tcPr>
          <w:p w14:paraId="1B472BC1" w14:textId="77777777" w:rsidR="002526D8" w:rsidRPr="00D710B0" w:rsidRDefault="002526D8" w:rsidP="00D710B0">
            <w:pPr>
              <w:spacing w:line="360" w:lineRule="auto"/>
              <w:jc w:val="both"/>
            </w:pPr>
          </w:p>
        </w:tc>
      </w:tr>
    </w:tbl>
    <w:p w14:paraId="67363F13" w14:textId="77777777" w:rsidR="00C607BB" w:rsidRPr="00D710B0" w:rsidRDefault="00C607BB" w:rsidP="00D710B0">
      <w:pPr>
        <w:spacing w:line="360" w:lineRule="auto"/>
        <w:jc w:val="both"/>
        <w:rPr>
          <w:b/>
        </w:rPr>
      </w:pPr>
    </w:p>
    <w:p w14:paraId="610F0A62" w14:textId="77777777" w:rsidR="00C607BB" w:rsidRPr="00D710B0" w:rsidRDefault="00C607BB" w:rsidP="00D710B0">
      <w:pPr>
        <w:spacing w:line="360" w:lineRule="auto"/>
        <w:jc w:val="both"/>
        <w:rPr>
          <w:b/>
        </w:rPr>
      </w:pPr>
    </w:p>
    <w:p w14:paraId="53E6CEB5" w14:textId="77777777" w:rsidR="00C607BB" w:rsidRPr="00D710B0" w:rsidRDefault="00C607BB" w:rsidP="00D710B0">
      <w:pPr>
        <w:spacing w:line="360" w:lineRule="auto"/>
        <w:jc w:val="both"/>
        <w:rPr>
          <w:b/>
        </w:rPr>
      </w:pPr>
    </w:p>
    <w:p w14:paraId="618219A7" w14:textId="77777777" w:rsidR="00C607BB" w:rsidRPr="00D710B0" w:rsidRDefault="00C607BB" w:rsidP="00D710B0">
      <w:pPr>
        <w:spacing w:line="360" w:lineRule="auto"/>
        <w:jc w:val="both"/>
        <w:rPr>
          <w:b/>
        </w:rPr>
      </w:pPr>
    </w:p>
    <w:p w14:paraId="5E943628" w14:textId="77777777" w:rsidR="00C607BB" w:rsidRPr="00D710B0" w:rsidRDefault="00C607BB" w:rsidP="00D710B0">
      <w:pPr>
        <w:spacing w:line="360" w:lineRule="auto"/>
        <w:jc w:val="both"/>
        <w:rPr>
          <w:b/>
        </w:rPr>
      </w:pPr>
    </w:p>
    <w:p w14:paraId="39369E88" w14:textId="77777777" w:rsidR="00C607BB" w:rsidRPr="00D710B0" w:rsidRDefault="00C607BB" w:rsidP="00D710B0">
      <w:pPr>
        <w:spacing w:line="360" w:lineRule="auto"/>
        <w:jc w:val="both"/>
        <w:rPr>
          <w:b/>
        </w:rPr>
      </w:pPr>
    </w:p>
    <w:p w14:paraId="05DA3AE8" w14:textId="77777777" w:rsidR="00C607BB" w:rsidRPr="00D710B0" w:rsidRDefault="00C607BB" w:rsidP="00D710B0">
      <w:pPr>
        <w:spacing w:line="360" w:lineRule="auto"/>
        <w:jc w:val="both"/>
        <w:rPr>
          <w:b/>
        </w:rPr>
      </w:pPr>
    </w:p>
    <w:p w14:paraId="02F3A0E0" w14:textId="77777777" w:rsidR="00C607BB" w:rsidRPr="00D710B0" w:rsidRDefault="00C607BB" w:rsidP="00D710B0">
      <w:pPr>
        <w:spacing w:line="360" w:lineRule="auto"/>
        <w:jc w:val="both"/>
        <w:rPr>
          <w:b/>
        </w:rPr>
      </w:pPr>
    </w:p>
    <w:p w14:paraId="6823895E" w14:textId="77777777" w:rsidR="00C607BB" w:rsidRPr="00D710B0" w:rsidRDefault="00C607BB" w:rsidP="00D710B0">
      <w:pPr>
        <w:spacing w:line="360" w:lineRule="auto"/>
        <w:jc w:val="both"/>
        <w:rPr>
          <w:b/>
        </w:rPr>
      </w:pPr>
    </w:p>
    <w:p w14:paraId="2C8F27EB" w14:textId="77777777" w:rsidR="00C607BB" w:rsidRPr="00D710B0" w:rsidRDefault="00C607BB" w:rsidP="00D710B0">
      <w:pPr>
        <w:spacing w:line="360" w:lineRule="auto"/>
        <w:jc w:val="both"/>
        <w:rPr>
          <w:b/>
        </w:rPr>
      </w:pPr>
    </w:p>
    <w:p w14:paraId="5F67C1A5" w14:textId="77777777" w:rsidR="00C607BB" w:rsidRPr="00D710B0" w:rsidRDefault="00C607BB" w:rsidP="00D710B0">
      <w:pPr>
        <w:spacing w:line="360" w:lineRule="auto"/>
        <w:jc w:val="both"/>
        <w:rPr>
          <w:b/>
        </w:rPr>
      </w:pPr>
    </w:p>
    <w:p w14:paraId="1162231C" w14:textId="77777777" w:rsidR="00C607BB" w:rsidRPr="00D710B0" w:rsidRDefault="00C607BB" w:rsidP="00D710B0">
      <w:pPr>
        <w:spacing w:line="360" w:lineRule="auto"/>
        <w:jc w:val="both"/>
        <w:rPr>
          <w:b/>
        </w:rPr>
      </w:pPr>
    </w:p>
    <w:p w14:paraId="29DAB617" w14:textId="77777777" w:rsidR="00C607BB" w:rsidRPr="00D710B0" w:rsidRDefault="00C607BB" w:rsidP="00D710B0">
      <w:pPr>
        <w:spacing w:line="360" w:lineRule="auto"/>
        <w:jc w:val="both"/>
        <w:rPr>
          <w:b/>
        </w:rPr>
      </w:pPr>
    </w:p>
    <w:p w14:paraId="50CC2540" w14:textId="77777777" w:rsidR="00204702" w:rsidRPr="00D710B0" w:rsidRDefault="00204702" w:rsidP="00D710B0">
      <w:pPr>
        <w:spacing w:line="360" w:lineRule="auto"/>
        <w:jc w:val="both"/>
      </w:pPr>
    </w:p>
    <w:p w14:paraId="42BDDFB1" w14:textId="77777777" w:rsidR="005C0E3A" w:rsidRPr="00D710B0" w:rsidRDefault="005C0E3A" w:rsidP="00D710B0">
      <w:pPr>
        <w:spacing w:line="360" w:lineRule="auto"/>
        <w:jc w:val="both"/>
      </w:pPr>
      <w:r w:rsidRPr="00D710B0">
        <w:rPr>
          <w:noProof/>
        </w:rPr>
        <w:drawing>
          <wp:inline distT="0" distB="0" distL="0" distR="0" wp14:anchorId="0EBAECD7" wp14:editId="341CA915">
            <wp:extent cx="4384534" cy="358603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391671" cy="3591875"/>
                    </a:xfrm>
                    <a:prstGeom prst="rect">
                      <a:avLst/>
                    </a:prstGeom>
                  </pic:spPr>
                </pic:pic>
              </a:graphicData>
            </a:graphic>
          </wp:inline>
        </w:drawing>
      </w:r>
    </w:p>
    <w:p w14:paraId="093B622B" w14:textId="77777777" w:rsidR="005C0E3A" w:rsidRPr="00D710B0" w:rsidRDefault="005C0E3A" w:rsidP="00D710B0">
      <w:pPr>
        <w:spacing w:line="360" w:lineRule="auto"/>
        <w:jc w:val="both"/>
      </w:pPr>
    </w:p>
    <w:p w14:paraId="4631CF6E" w14:textId="77777777" w:rsidR="005C0E3A" w:rsidRPr="00D710B0" w:rsidRDefault="005C0E3A" w:rsidP="00D710B0">
      <w:pPr>
        <w:spacing w:line="360" w:lineRule="auto"/>
        <w:jc w:val="both"/>
      </w:pPr>
    </w:p>
    <w:p w14:paraId="7FEF978F" w14:textId="77777777" w:rsidR="005C0E3A" w:rsidRPr="00D710B0" w:rsidRDefault="005C0E3A" w:rsidP="00D710B0">
      <w:pPr>
        <w:spacing w:line="360" w:lineRule="auto"/>
        <w:jc w:val="both"/>
        <w:rPr>
          <w:color w:val="000000" w:themeColor="text1"/>
        </w:rPr>
      </w:pPr>
      <w:r w:rsidRPr="00D710B0">
        <w:rPr>
          <w:noProof/>
          <w:color w:val="000000" w:themeColor="text1"/>
        </w:rPr>
        <w:lastRenderedPageBreak/>
        <w:drawing>
          <wp:inline distT="0" distB="0" distL="0" distR="0" wp14:anchorId="4A8F4E37" wp14:editId="76B867AC">
            <wp:extent cx="4902429" cy="337930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4916800" cy="3389210"/>
                    </a:xfrm>
                    <a:prstGeom prst="rect">
                      <a:avLst/>
                    </a:prstGeom>
                  </pic:spPr>
                </pic:pic>
              </a:graphicData>
            </a:graphic>
          </wp:inline>
        </w:drawing>
      </w:r>
    </w:p>
    <w:p w14:paraId="259638AB" w14:textId="77777777" w:rsidR="005C0E3A" w:rsidRPr="00D710B0" w:rsidRDefault="005C0E3A" w:rsidP="00D710B0">
      <w:pPr>
        <w:spacing w:line="360" w:lineRule="auto"/>
        <w:jc w:val="both"/>
        <w:rPr>
          <w:color w:val="000000" w:themeColor="text1"/>
        </w:rPr>
      </w:pPr>
    </w:p>
    <w:p w14:paraId="487B5C1C" w14:textId="77777777" w:rsidR="00CE4201" w:rsidRPr="00D710B0" w:rsidRDefault="00CE4201" w:rsidP="00D710B0">
      <w:pPr>
        <w:spacing w:line="360" w:lineRule="auto"/>
        <w:jc w:val="both"/>
        <w:rPr>
          <w:color w:val="000000" w:themeColor="text1"/>
        </w:rPr>
      </w:pPr>
    </w:p>
    <w:p w14:paraId="191E2DA2" w14:textId="77777777" w:rsidR="00CE4201" w:rsidRPr="00D710B0" w:rsidRDefault="00CE4201" w:rsidP="00D710B0">
      <w:pPr>
        <w:spacing w:line="360" w:lineRule="auto"/>
        <w:jc w:val="both"/>
        <w:rPr>
          <w:color w:val="000000" w:themeColor="text1"/>
        </w:rPr>
      </w:pPr>
    </w:p>
    <w:p w14:paraId="1E2A9B19" w14:textId="77777777" w:rsidR="004A79CE" w:rsidRPr="00D710B0" w:rsidRDefault="004A79CE" w:rsidP="00D710B0">
      <w:pPr>
        <w:spacing w:line="360" w:lineRule="auto"/>
        <w:jc w:val="both"/>
        <w:rPr>
          <w:b/>
        </w:rPr>
      </w:pPr>
    </w:p>
    <w:p w14:paraId="298B80E4" w14:textId="77777777" w:rsidR="004A79CE" w:rsidRPr="00D710B0" w:rsidRDefault="004A79CE" w:rsidP="00D710B0">
      <w:pPr>
        <w:spacing w:line="360" w:lineRule="auto"/>
        <w:jc w:val="both"/>
        <w:rPr>
          <w:b/>
        </w:rPr>
      </w:pPr>
    </w:p>
    <w:p w14:paraId="0F2B64B5" w14:textId="77777777" w:rsidR="004A79CE" w:rsidRPr="00D710B0" w:rsidRDefault="004A79CE" w:rsidP="00D710B0">
      <w:pPr>
        <w:spacing w:line="360" w:lineRule="auto"/>
        <w:jc w:val="both"/>
        <w:rPr>
          <w:b/>
        </w:rPr>
      </w:pPr>
    </w:p>
    <w:p w14:paraId="6DD38A7A" w14:textId="77777777" w:rsidR="004A79CE" w:rsidRPr="00D710B0" w:rsidRDefault="004A79CE" w:rsidP="00D710B0">
      <w:pPr>
        <w:spacing w:line="360" w:lineRule="auto"/>
        <w:jc w:val="both"/>
        <w:rPr>
          <w:b/>
        </w:rPr>
      </w:pPr>
    </w:p>
    <w:p w14:paraId="6C37D428" w14:textId="77777777" w:rsidR="00CC3CFC" w:rsidRDefault="00CC3CFC" w:rsidP="00D710B0">
      <w:pPr>
        <w:spacing w:line="360" w:lineRule="auto"/>
        <w:jc w:val="both"/>
        <w:rPr>
          <w:b/>
        </w:rPr>
      </w:pPr>
    </w:p>
    <w:p w14:paraId="1AF4FC76" w14:textId="77777777" w:rsidR="00CC3CFC" w:rsidRDefault="00CC3CFC" w:rsidP="00D710B0">
      <w:pPr>
        <w:spacing w:line="360" w:lineRule="auto"/>
        <w:jc w:val="both"/>
        <w:rPr>
          <w:b/>
        </w:rPr>
      </w:pPr>
    </w:p>
    <w:p w14:paraId="072BF414" w14:textId="77777777" w:rsidR="00CC3CFC" w:rsidRDefault="00CC3CFC" w:rsidP="00D710B0">
      <w:pPr>
        <w:spacing w:line="360" w:lineRule="auto"/>
        <w:jc w:val="both"/>
        <w:rPr>
          <w:b/>
        </w:rPr>
      </w:pPr>
    </w:p>
    <w:p w14:paraId="6781CB14" w14:textId="77777777" w:rsidR="00CC3CFC" w:rsidRDefault="00CC3CFC" w:rsidP="00D710B0">
      <w:pPr>
        <w:spacing w:line="360" w:lineRule="auto"/>
        <w:jc w:val="both"/>
        <w:rPr>
          <w:b/>
        </w:rPr>
      </w:pPr>
    </w:p>
    <w:p w14:paraId="590C1BBE" w14:textId="77777777" w:rsidR="00CC3CFC" w:rsidRDefault="00CC3CFC" w:rsidP="00D710B0">
      <w:pPr>
        <w:spacing w:line="360" w:lineRule="auto"/>
        <w:jc w:val="both"/>
        <w:rPr>
          <w:b/>
        </w:rPr>
      </w:pPr>
    </w:p>
    <w:p w14:paraId="1E53845A" w14:textId="77777777" w:rsidR="00CC3CFC" w:rsidRDefault="00CC3CFC" w:rsidP="00D710B0">
      <w:pPr>
        <w:spacing w:line="360" w:lineRule="auto"/>
        <w:jc w:val="both"/>
        <w:rPr>
          <w:b/>
        </w:rPr>
      </w:pPr>
    </w:p>
    <w:p w14:paraId="4C38EC96" w14:textId="77777777" w:rsidR="00CC3CFC" w:rsidRDefault="00CC3CFC" w:rsidP="00D710B0">
      <w:pPr>
        <w:spacing w:line="360" w:lineRule="auto"/>
        <w:jc w:val="both"/>
        <w:rPr>
          <w:b/>
        </w:rPr>
      </w:pPr>
    </w:p>
    <w:p w14:paraId="273AAB3A" w14:textId="77777777" w:rsidR="00CC3CFC" w:rsidRDefault="00CC3CFC" w:rsidP="00D710B0">
      <w:pPr>
        <w:spacing w:line="360" w:lineRule="auto"/>
        <w:jc w:val="both"/>
        <w:rPr>
          <w:b/>
        </w:rPr>
      </w:pPr>
    </w:p>
    <w:p w14:paraId="54054163" w14:textId="77777777" w:rsidR="00CC3CFC" w:rsidRDefault="00CC3CFC" w:rsidP="00D710B0">
      <w:pPr>
        <w:spacing w:line="360" w:lineRule="auto"/>
        <w:jc w:val="both"/>
        <w:rPr>
          <w:b/>
        </w:rPr>
      </w:pPr>
    </w:p>
    <w:p w14:paraId="6BEEE2DD" w14:textId="77777777" w:rsidR="00CC3CFC" w:rsidRDefault="00CC3CFC" w:rsidP="00D710B0">
      <w:pPr>
        <w:spacing w:line="360" w:lineRule="auto"/>
        <w:jc w:val="both"/>
        <w:rPr>
          <w:b/>
        </w:rPr>
      </w:pPr>
    </w:p>
    <w:p w14:paraId="09488CFE" w14:textId="77777777" w:rsidR="00CC3CFC" w:rsidRDefault="00CC3CFC" w:rsidP="00D710B0">
      <w:pPr>
        <w:spacing w:line="360" w:lineRule="auto"/>
        <w:jc w:val="both"/>
        <w:rPr>
          <w:b/>
        </w:rPr>
      </w:pPr>
    </w:p>
    <w:p w14:paraId="5456E97B" w14:textId="77777777" w:rsidR="00CC3CFC" w:rsidRDefault="00CC3CFC" w:rsidP="00D710B0">
      <w:pPr>
        <w:spacing w:line="360" w:lineRule="auto"/>
        <w:jc w:val="both"/>
        <w:rPr>
          <w:b/>
        </w:rPr>
      </w:pPr>
    </w:p>
    <w:p w14:paraId="732A2441" w14:textId="3F55A991" w:rsidR="00C607BB" w:rsidRPr="00D710B0" w:rsidRDefault="00C607BB" w:rsidP="00D710B0">
      <w:pPr>
        <w:spacing w:line="360" w:lineRule="auto"/>
        <w:jc w:val="both"/>
        <w:rPr>
          <w:b/>
        </w:rPr>
      </w:pPr>
      <w:r w:rsidRPr="00D710B0">
        <w:rPr>
          <w:b/>
        </w:rPr>
        <w:lastRenderedPageBreak/>
        <w:t>Discussion</w:t>
      </w:r>
    </w:p>
    <w:p w14:paraId="0F08CB5F" w14:textId="77777777" w:rsidR="005C0E3A" w:rsidRPr="00D710B0" w:rsidRDefault="005C0E3A" w:rsidP="00D710B0">
      <w:pPr>
        <w:spacing w:line="360" w:lineRule="auto"/>
        <w:jc w:val="both"/>
        <w:rPr>
          <w:color w:val="000000" w:themeColor="text1"/>
        </w:rPr>
      </w:pPr>
    </w:p>
    <w:p w14:paraId="5F6EA76B" w14:textId="27086324" w:rsidR="004054CD" w:rsidRPr="00D710B0" w:rsidRDefault="00A61070" w:rsidP="00D710B0">
      <w:pPr>
        <w:spacing w:line="360" w:lineRule="auto"/>
        <w:jc w:val="both"/>
      </w:pPr>
      <w:r w:rsidRPr="00D710B0">
        <w:t xml:space="preserve">A study involving 400 HIV positive and 200 HIV negative individuals from two hospitals found that 31% of HIV positive participants were infected with UTIs, while 20.5% of HIV negative participants were infected. This finding is consistent with previous studies. </w:t>
      </w:r>
      <w:r w:rsidR="004054CD" w:rsidRPr="00D710B0">
        <w:t xml:space="preserve">(Alemu </w:t>
      </w:r>
      <w:r w:rsidR="004054CD" w:rsidRPr="00D710B0">
        <w:rPr>
          <w:i/>
        </w:rPr>
        <w:t>et al</w:t>
      </w:r>
      <w:r w:rsidR="004054CD" w:rsidRPr="00D710B0">
        <w:t xml:space="preserve">., 2013), and Harar, Ethiopia (18%)([Marami </w:t>
      </w:r>
      <w:r w:rsidR="004054CD" w:rsidRPr="00D710B0">
        <w:rPr>
          <w:i/>
        </w:rPr>
        <w:t>et al</w:t>
      </w:r>
      <w:r w:rsidR="004054CD" w:rsidRPr="00D710B0">
        <w:t xml:space="preserve">., 2019) Jos, Nigeria (23.5%) (Bigwan and Wakjissa, 2013), Mysore india (24%)  (Muruges </w:t>
      </w:r>
      <w:r w:rsidR="004054CD" w:rsidRPr="00D710B0">
        <w:rPr>
          <w:i/>
        </w:rPr>
        <w:t>et al</w:t>
      </w:r>
      <w:r w:rsidR="004054CD" w:rsidRPr="00D710B0">
        <w:t xml:space="preserve">., 2014) but lower than reported from Ebonyi State, Nigeria (93.8%) (Iroha </w:t>
      </w:r>
      <w:r w:rsidR="004054CD" w:rsidRPr="00D710B0">
        <w:rPr>
          <w:i/>
        </w:rPr>
        <w:t>et al</w:t>
      </w:r>
      <w:r w:rsidR="004054CD" w:rsidRPr="00D710B0">
        <w:t xml:space="preserve">., 2013), Tamil Nadu, India (77.5%) (Xavier </w:t>
      </w:r>
      <w:r w:rsidR="004054CD" w:rsidRPr="00D710B0">
        <w:rPr>
          <w:i/>
        </w:rPr>
        <w:t>et al</w:t>
      </w:r>
      <w:r w:rsidR="004054CD" w:rsidRPr="00D710B0">
        <w:t xml:space="preserve">., 2015), Portharcourt, Nigeria (85.5%) (Kemajou </w:t>
      </w:r>
      <w:r w:rsidR="004054CD" w:rsidRPr="00D710B0">
        <w:rPr>
          <w:i/>
        </w:rPr>
        <w:t>et al</w:t>
      </w:r>
      <w:r w:rsidR="004054CD" w:rsidRPr="00D710B0">
        <w:t xml:space="preserve">., 2016) Aba, Nigeria (40.39%)  (Kanu </w:t>
      </w:r>
      <w:r w:rsidR="004054CD" w:rsidRPr="00D710B0">
        <w:rPr>
          <w:i/>
        </w:rPr>
        <w:t>et al</w:t>
      </w:r>
      <w:r w:rsidR="004054CD" w:rsidRPr="00D710B0">
        <w:t>., 2016)</w:t>
      </w:r>
      <w:r w:rsidR="00204702" w:rsidRPr="00D710B0">
        <w:t>.</w:t>
      </w:r>
    </w:p>
    <w:p w14:paraId="33199EA5" w14:textId="77777777" w:rsidR="00204702" w:rsidRPr="00D710B0" w:rsidRDefault="00204702" w:rsidP="00D710B0">
      <w:pPr>
        <w:spacing w:line="360" w:lineRule="auto"/>
        <w:jc w:val="both"/>
      </w:pPr>
    </w:p>
    <w:p w14:paraId="07AFFAB5" w14:textId="52B2D9B4" w:rsidR="00A61070" w:rsidRPr="00D710B0" w:rsidRDefault="00A61070" w:rsidP="00D710B0">
      <w:pPr>
        <w:spacing w:line="360" w:lineRule="auto"/>
        <w:jc w:val="both"/>
      </w:pPr>
      <w:r w:rsidRPr="00D710B0">
        <w:t xml:space="preserve">HIV negative individuals' prevalence is lower (14.5%), possibly due to sample sizes, faulty specimen collection, regional variation, and socioeconomic situations, as reported by </w:t>
      </w:r>
      <w:r w:rsidR="009B77AD" w:rsidRPr="00D710B0">
        <w:rPr>
          <w:color w:val="333333"/>
          <w:lang w:val="en-NG" w:eastAsia="en-NG"/>
        </w:rPr>
        <w:t>John-Onwe et al. (2022)</w:t>
      </w:r>
    </w:p>
    <w:p w14:paraId="7577AA0F" w14:textId="77777777" w:rsidR="00204702" w:rsidRPr="00D710B0" w:rsidRDefault="00204702" w:rsidP="00D710B0">
      <w:pPr>
        <w:spacing w:line="360" w:lineRule="auto"/>
        <w:jc w:val="both"/>
      </w:pPr>
    </w:p>
    <w:p w14:paraId="1A5008AD" w14:textId="77777777" w:rsidR="00A61070" w:rsidRPr="00D710B0" w:rsidRDefault="00A61070" w:rsidP="00D710B0">
      <w:pPr>
        <w:spacing w:line="360" w:lineRule="auto"/>
        <w:jc w:val="both"/>
      </w:pPr>
      <w:r w:rsidRPr="00D710B0">
        <w:t xml:space="preserve">The study found a higher UTI prevalence (37% for HIV-positive patients, 40% for HIV-negative ones) in the age group 37-47, contrasting with previous studies (32.9% for 24-30 years, 29% for 17-23 years) and (2012). </w:t>
      </w:r>
      <w:r w:rsidR="004054CD" w:rsidRPr="00D710B0">
        <w:t xml:space="preserve">Samuel </w:t>
      </w:r>
      <w:r w:rsidR="004054CD" w:rsidRPr="00D710B0">
        <w:rPr>
          <w:i/>
        </w:rPr>
        <w:t>et al</w:t>
      </w:r>
      <w:r w:rsidR="004054CD" w:rsidRPr="00D710B0">
        <w:t>., (2012)</w:t>
      </w:r>
      <w:r w:rsidRPr="00D710B0">
        <w:t>.</w:t>
      </w:r>
    </w:p>
    <w:p w14:paraId="1901BA63" w14:textId="77777777" w:rsidR="00A61070" w:rsidRPr="00D710B0" w:rsidRDefault="00A61070" w:rsidP="00D710B0">
      <w:pPr>
        <w:spacing w:line="360" w:lineRule="auto"/>
        <w:jc w:val="both"/>
      </w:pPr>
      <w:r w:rsidRPr="00D710B0">
        <w:t xml:space="preserve">The study reveals a higher prevalence of UTI in HIV positive participants due to suppressed immunity, while poor hygiene and lower immunity in HIV negatives and the female gender (37.2%) are also affected. </w:t>
      </w:r>
      <w:r w:rsidR="004054CD" w:rsidRPr="00D710B0">
        <w:t xml:space="preserve">Mugresh, (2012) reported a prevalence rate of 55% in females, Tula and Iyoha (2014) reported a prevalence of 74% in UTI infection from Yola, Nigeria. </w:t>
      </w:r>
      <w:r w:rsidRPr="00D710B0">
        <w:t>The study reveals that females are more likely to contract UTIs due to their short female urethra, which may lead to ascending infections. This is due to the fact that sexual activity transmits microbes from the intestine to the vaginal cavity, increasing the risk of UTI.</w:t>
      </w:r>
    </w:p>
    <w:p w14:paraId="1BF63BA0" w14:textId="0B3B059B" w:rsidR="00204702" w:rsidRPr="00D710B0" w:rsidRDefault="00A61070" w:rsidP="00D710B0">
      <w:pPr>
        <w:spacing w:line="360" w:lineRule="auto"/>
        <w:jc w:val="both"/>
      </w:pPr>
      <w:r w:rsidRPr="00D710B0">
        <w:t xml:space="preserve">Males are less vulnerable to UTIs due to antimicrobial substances and longer urethra in prostatic fluid, contradicting previous research showing a lower prevalence rate in females, </w:t>
      </w:r>
      <w:r w:rsidR="004054CD" w:rsidRPr="00D710B0">
        <w:t xml:space="preserve">Tula and Iyoh (2014). </w:t>
      </w:r>
      <w:r w:rsidR="00004315" w:rsidRPr="00D710B0">
        <w:t>The study found that primary education respondents had the highest UTI prevalence in both HIV positive (38.2%) and negative (30.2%) groups, possibly due to increased awareness and understanding. No significant difference was found</w:t>
      </w:r>
      <w:r w:rsidR="004054CD" w:rsidRPr="00D710B0">
        <w:rPr>
          <w:color w:val="000000" w:themeColor="text1"/>
        </w:rPr>
        <w:t xml:space="preserve"> with p&gt;0.05.</w:t>
      </w:r>
    </w:p>
    <w:p w14:paraId="1511D3B4" w14:textId="77777777" w:rsidR="00004315" w:rsidRPr="00D710B0" w:rsidRDefault="00004315" w:rsidP="00D710B0">
      <w:pPr>
        <w:spacing w:line="360" w:lineRule="auto"/>
        <w:jc w:val="both"/>
      </w:pPr>
      <w:r w:rsidRPr="00D710B0">
        <w:t>The study found that business owners/traders in HIV-positive groups and unemployed individuals had the highest prevalence of UTIs (40.6%), possibly due to socioeconomic status. Six bacterial genera were isolated, including Escherichia coli (31.9%) and Klebsiella pneumoniae (26.5%).</w:t>
      </w:r>
    </w:p>
    <w:p w14:paraId="163F0110" w14:textId="77777777" w:rsidR="00004315" w:rsidRPr="00D710B0" w:rsidRDefault="00004315" w:rsidP="00D710B0">
      <w:pPr>
        <w:spacing w:line="360" w:lineRule="auto"/>
        <w:jc w:val="both"/>
      </w:pPr>
      <w:r w:rsidRPr="00D710B0">
        <w:lastRenderedPageBreak/>
        <w:t>Escherichia coli is the most common cause of UTI, according to numerous studies, with 38.1% reported in Marami et al.'s 2019 study, and similar findings in Gondar, Ethiopia, Port Harcourt, Nigeria, Jimma, Amassoma, Ibadan, and Tertiary Care Hospital, India.</w:t>
      </w:r>
    </w:p>
    <w:p w14:paraId="61CEF34D" w14:textId="5CD558EE" w:rsidR="00004315" w:rsidRPr="00D710B0" w:rsidRDefault="00004315" w:rsidP="00D710B0">
      <w:pPr>
        <w:spacing w:line="360" w:lineRule="auto"/>
        <w:jc w:val="both"/>
      </w:pPr>
      <w:r w:rsidRPr="00D710B0">
        <w:t>Frank-Peterside et al. (2013) found Enterococcus species as predominant urinary isolates, while Kemajou et al. (2016) and Ifeanyichukwu et al. (2013) identified Staphylococcus aureus as the most common uropathogen. E. coli's dominance may be due to a specific structure allowing adhesion to uroepithelial cells.</w:t>
      </w:r>
      <w:r w:rsidR="004054CD" w:rsidRPr="00D710B0">
        <w:t xml:space="preserve"> </w:t>
      </w:r>
      <w:r w:rsidRPr="00D710B0">
        <w:t>Staphylococcus aureus showed no resistance to Levofloxacin and Rifampicin, but 40% were resistant to ciprofloxacin, 60% to Ampiclox, and Norfloxacin, similar to Kemajou et al.'s (2016) findings.</w:t>
      </w:r>
    </w:p>
    <w:p w14:paraId="2DE81C05" w14:textId="4483B811" w:rsidR="00204702" w:rsidRPr="00D710B0" w:rsidRDefault="004054CD" w:rsidP="00D710B0">
      <w:pPr>
        <w:spacing w:line="360" w:lineRule="auto"/>
        <w:jc w:val="both"/>
      </w:pPr>
      <w:r w:rsidRPr="00D710B0">
        <w:t xml:space="preserve"> </w:t>
      </w:r>
    </w:p>
    <w:p w14:paraId="3293700F" w14:textId="5F3F4204" w:rsidR="00004315" w:rsidRPr="00D710B0" w:rsidRDefault="00004315" w:rsidP="00D710B0">
      <w:pPr>
        <w:spacing w:line="360" w:lineRule="auto"/>
        <w:jc w:val="both"/>
      </w:pPr>
      <w:r w:rsidRPr="00D710B0">
        <w:t xml:space="preserve">HIV-positive individuals are more susceptible to opportunistic pathogens, including multiple drug resistance bacteria, E. coli 11(37.9%), </w:t>
      </w:r>
      <w:r w:rsidRPr="00D710B0">
        <w:rPr>
          <w:i/>
          <w:iCs/>
        </w:rPr>
        <w:t>K. pneumoniae</w:t>
      </w:r>
      <w:r w:rsidRPr="00D710B0">
        <w:t xml:space="preserve"> 7(36.8%) </w:t>
      </w:r>
      <w:r w:rsidRPr="00D710B0">
        <w:rPr>
          <w:i/>
          <w:iCs/>
        </w:rPr>
        <w:t>P. aeruginosa</w:t>
      </w:r>
      <w:r w:rsidR="00BE0ABE" w:rsidRPr="00D710B0">
        <w:t xml:space="preserve"> </w:t>
      </w:r>
      <w:r w:rsidRPr="00D710B0">
        <w:t xml:space="preserve">(33.3%), </w:t>
      </w:r>
      <w:r w:rsidRPr="00D710B0">
        <w:rPr>
          <w:i/>
          <w:iCs/>
        </w:rPr>
        <w:t>Staphylococcus aureus</w:t>
      </w:r>
      <w:r w:rsidRPr="00D710B0">
        <w:t xml:space="preserve"> 3(30%), </w:t>
      </w:r>
      <w:r w:rsidRPr="00D710B0">
        <w:rPr>
          <w:i/>
          <w:iCs/>
        </w:rPr>
        <w:t>Proteus mirabilis</w:t>
      </w:r>
      <w:r w:rsidRPr="00D710B0">
        <w:t xml:space="preserve"> 2 (22.2%) and </w:t>
      </w:r>
      <w:r w:rsidRPr="00D710B0">
        <w:rPr>
          <w:i/>
          <w:iCs/>
        </w:rPr>
        <w:t>Enterobacter spp</w:t>
      </w:r>
      <w:r w:rsidRPr="00D710B0">
        <w:t xml:space="preserve"> (3.7%), making them a hotbed for these diseases to spread quickly, posing a severe health problem.</w:t>
      </w:r>
    </w:p>
    <w:p w14:paraId="3C87C787" w14:textId="58733A6F" w:rsidR="004054CD" w:rsidRPr="00D710B0" w:rsidRDefault="00BE0ABE" w:rsidP="00D710B0">
      <w:pPr>
        <w:spacing w:line="360" w:lineRule="auto"/>
        <w:jc w:val="both"/>
      </w:pPr>
      <w:r w:rsidRPr="00D710B0">
        <w:t>Multiple drug resistance in HIV treatment is a global concern, particularly in developing countries with high poverty, ignorance, and inadequate hygiene standards, and a high level of antibiotic misuse (Alemu et al, 2013).</w:t>
      </w:r>
      <w:r w:rsidR="004054CD" w:rsidRPr="00D710B0">
        <w:t xml:space="preserve"> </w:t>
      </w:r>
      <w:r w:rsidRPr="00D710B0">
        <w:t>This study confirms Adegoke et al.'s 2010 report on antibiotic resistance, highlighting the role of antibiotic abuse and self-medication in bacterial strain selection. HIV-positive individuals face increased risk of opportunistic infections, requiring longer procedures and culture-specific treatment.</w:t>
      </w:r>
    </w:p>
    <w:p w14:paraId="3FFE6C78" w14:textId="77777777" w:rsidR="00204702" w:rsidRPr="00D710B0" w:rsidRDefault="00204702" w:rsidP="00D710B0">
      <w:pPr>
        <w:spacing w:line="360" w:lineRule="auto"/>
        <w:jc w:val="both"/>
      </w:pPr>
    </w:p>
    <w:p w14:paraId="1E941D0D" w14:textId="77777777" w:rsidR="004054CD" w:rsidRPr="00D710B0" w:rsidRDefault="004054CD" w:rsidP="00D710B0">
      <w:pPr>
        <w:spacing w:line="360" w:lineRule="auto"/>
        <w:jc w:val="both"/>
        <w:rPr>
          <w:b/>
        </w:rPr>
      </w:pPr>
      <w:r w:rsidRPr="00D710B0">
        <w:rPr>
          <w:b/>
          <w:color w:val="000000" w:themeColor="text1"/>
        </w:rPr>
        <w:t>CONCLUSION</w:t>
      </w:r>
    </w:p>
    <w:p w14:paraId="332B2CF4" w14:textId="77777777" w:rsidR="004054CD" w:rsidRPr="00D710B0" w:rsidRDefault="004054CD" w:rsidP="00D710B0">
      <w:pPr>
        <w:spacing w:line="360" w:lineRule="auto"/>
        <w:jc w:val="both"/>
      </w:pPr>
      <w:r w:rsidRPr="00D710B0">
        <w:t>This work reports a higher prevalence of UTI in HIV positive participants than HIV negative participants, thus highlighting the importance of testing patients with HIV for UTI. The result of this finding emphasizes the need for adequate enlightenment campaigns to discourage self-medication and drug misuse. These findings also point to the need for more research on mechanism of drug resistance especially in immune compromised individuals.</w:t>
      </w:r>
    </w:p>
    <w:p w14:paraId="1A684D15" w14:textId="77777777" w:rsidR="00204702" w:rsidRPr="00D710B0" w:rsidRDefault="00204702" w:rsidP="00D710B0">
      <w:pPr>
        <w:spacing w:line="360" w:lineRule="auto"/>
        <w:ind w:left="720" w:hanging="720"/>
        <w:jc w:val="both"/>
        <w:rPr>
          <w:b/>
        </w:rPr>
      </w:pPr>
    </w:p>
    <w:p w14:paraId="2E61DA33" w14:textId="77777777" w:rsidR="004054CD" w:rsidRPr="00D710B0" w:rsidRDefault="004054CD" w:rsidP="00D710B0">
      <w:pPr>
        <w:spacing w:line="480" w:lineRule="auto"/>
        <w:ind w:left="720" w:hanging="720"/>
        <w:jc w:val="both"/>
        <w:rPr>
          <w:b/>
        </w:rPr>
      </w:pPr>
      <w:bookmarkStart w:id="2" w:name="_Hlk182908225"/>
      <w:r w:rsidRPr="00D710B0">
        <w:rPr>
          <w:b/>
        </w:rPr>
        <w:t>REFRENCES</w:t>
      </w:r>
    </w:p>
    <w:p w14:paraId="00156E47" w14:textId="116C87D0" w:rsidR="00D710B0" w:rsidRPr="00D710B0" w:rsidRDefault="00D710B0" w:rsidP="00D710B0">
      <w:pPr>
        <w:spacing w:line="480" w:lineRule="auto"/>
        <w:ind w:left="567" w:hanging="567"/>
        <w:jc w:val="both"/>
      </w:pPr>
      <w:r w:rsidRPr="00D710B0">
        <w:t xml:space="preserve">Abebe Alemu1, Yitayal Shiferaw, Zelalem Addis, Biniam Mathewos and Wubet Birhan (2013) Effect of malaria on HIV/AIDS transmission and progression. </w:t>
      </w:r>
      <w:r w:rsidRPr="00D710B0">
        <w:rPr>
          <w:i/>
          <w:iCs/>
        </w:rPr>
        <w:t xml:space="preserve">Parasites &amp; Vectors in BioMed Central </w:t>
      </w:r>
      <w:r w:rsidRPr="00D710B0">
        <w:rPr>
          <w:b/>
          <w:bCs/>
        </w:rPr>
        <w:t xml:space="preserve">(6) </w:t>
      </w:r>
      <w:r w:rsidRPr="00D710B0">
        <w:t xml:space="preserve">18: 1-8. </w:t>
      </w:r>
    </w:p>
    <w:bookmarkEnd w:id="2"/>
    <w:p w14:paraId="55E930D3" w14:textId="77777777" w:rsidR="00317FBC" w:rsidRDefault="00317FBC" w:rsidP="00D710B0">
      <w:pPr>
        <w:spacing w:line="480" w:lineRule="auto"/>
        <w:ind w:left="720" w:hanging="720"/>
        <w:jc w:val="both"/>
      </w:pPr>
      <w:r w:rsidRPr="00D710B0">
        <w:lastRenderedPageBreak/>
        <w:t xml:space="preserve">Adegoke AA, Tom Mvuyo, Okoh A, Steve J (2010) Studies on multiple antibiotic resistant bacteria isolated from surgical site infections. </w:t>
      </w:r>
      <w:r w:rsidRPr="00D710B0">
        <w:rPr>
          <w:i/>
          <w:iCs/>
        </w:rPr>
        <w:t>Scientific</w:t>
      </w:r>
      <w:r w:rsidRPr="00D710B0">
        <w:rPr>
          <w:i/>
        </w:rPr>
        <w:t xml:space="preserve"> Research and Essays </w:t>
      </w:r>
      <w:r w:rsidRPr="00D710B0">
        <w:t>5: 3876-3881</w:t>
      </w:r>
    </w:p>
    <w:p w14:paraId="074DCB60" w14:textId="77777777" w:rsidR="00D710B0" w:rsidRPr="00D710B0" w:rsidRDefault="00D710B0" w:rsidP="00D710B0">
      <w:pPr>
        <w:shd w:val="clear" w:color="auto" w:fill="FFFFFF"/>
        <w:spacing w:line="480" w:lineRule="auto"/>
        <w:ind w:left="567" w:hanging="567"/>
        <w:jc w:val="both"/>
        <w:rPr>
          <w:color w:val="1B1B1B"/>
        </w:rPr>
      </w:pPr>
      <w:r w:rsidRPr="00D710B0">
        <w:t xml:space="preserve">Ayesha Khan, Viqar Sayeed Saraf, Fariha Siddiqui, Tahira Batool, Zobia Noreen, Sundus Javed, Aftab Ahmad, Wadi B. Alonazi, Muhammad Ibrahim, Sandra Pucciarelli and Habib Bokhari. Multidrug resistance among uropathogenic clonal group A E. Coli isolates from Pakistani women with uncomplicated urinary tract infections </w:t>
      </w:r>
      <w:r w:rsidRPr="00D710B0">
        <w:rPr>
          <w:i/>
          <w:iCs/>
        </w:rPr>
        <w:t>BMC</w:t>
      </w:r>
      <w:r w:rsidRPr="00D710B0">
        <w:t xml:space="preserve"> </w:t>
      </w:r>
      <w:r w:rsidRPr="00D710B0">
        <w:rPr>
          <w:i/>
          <w:iCs/>
        </w:rPr>
        <w:t>Microbiology</w:t>
      </w:r>
      <w:r w:rsidRPr="00D710B0">
        <w:t xml:space="preserve"> (2024) 24:74 https://doi.org/10.1186/s12866-024-03221-8</w:t>
      </w:r>
    </w:p>
    <w:p w14:paraId="172BE643" w14:textId="77777777" w:rsidR="00D710B0" w:rsidRDefault="00D710B0" w:rsidP="00D710B0">
      <w:pPr>
        <w:shd w:val="clear" w:color="auto" w:fill="FFFFFF"/>
        <w:spacing w:line="480" w:lineRule="auto"/>
        <w:ind w:left="567" w:right="150" w:hanging="567"/>
        <w:jc w:val="both"/>
      </w:pPr>
      <w:r w:rsidRPr="00D710B0">
        <w:t xml:space="preserve">Bigwan E. I.  and Wakjissa F. D. (2013). Prevalence of Urinary Tract Infections among HIV Patients Attending a Non- Governmental Health Facility in Jos, Plateau State, Nigeria. </w:t>
      </w:r>
      <w:r w:rsidRPr="00D710B0">
        <w:rPr>
          <w:i/>
          <w:iCs/>
        </w:rPr>
        <w:t>International Journal of Biomedical and Advance Research</w:t>
      </w:r>
      <w:r w:rsidRPr="00D710B0">
        <w:t>. Pp 528-533</w:t>
      </w:r>
    </w:p>
    <w:p w14:paraId="2A1122B3" w14:textId="77777777" w:rsidR="00D710B0" w:rsidRPr="00D710B0" w:rsidRDefault="00D151B7" w:rsidP="00D710B0">
      <w:pPr>
        <w:shd w:val="clear" w:color="auto" w:fill="FFFFFF"/>
        <w:spacing w:line="480" w:lineRule="auto"/>
        <w:ind w:left="567" w:hanging="567"/>
        <w:jc w:val="both"/>
      </w:pPr>
      <w:hyperlink r:id="rId17" w:history="1">
        <w:r w:rsidR="00D710B0" w:rsidRPr="00D710B0">
          <w:rPr>
            <w:rStyle w:val="name"/>
            <w:shd w:val="clear" w:color="auto" w:fill="FFFFFF"/>
          </w:rPr>
          <w:t>Demiss Nigussie</w:t>
        </w:r>
      </w:hyperlink>
      <w:r w:rsidR="00D710B0" w:rsidRPr="00D710B0">
        <w:rPr>
          <w:shd w:val="clear" w:color="auto" w:fill="FFFFFF"/>
        </w:rPr>
        <w:t xml:space="preserve"> and </w:t>
      </w:r>
      <w:hyperlink r:id="rId18" w:history="1">
        <w:r w:rsidR="00D710B0" w:rsidRPr="00D710B0">
          <w:rPr>
            <w:rStyle w:val="name"/>
            <w:shd w:val="clear" w:color="auto" w:fill="FFFFFF"/>
          </w:rPr>
          <w:t>Anteneh Amsalu</w:t>
        </w:r>
      </w:hyperlink>
      <w:r w:rsidR="00D710B0" w:rsidRPr="00D710B0">
        <w:t xml:space="preserve"> (2017) </w:t>
      </w:r>
      <w:r w:rsidR="00D710B0" w:rsidRPr="00D710B0">
        <w:rPr>
          <w:color w:val="1B1B1B"/>
        </w:rPr>
        <w:t>Prevalence of uropathogen and their antibiotic resistance pattern among diabetic patients. Turk J Urol. (</w:t>
      </w:r>
      <w:r w:rsidR="00D710B0" w:rsidRPr="00D710B0">
        <w:rPr>
          <w:color w:val="1B1B1B"/>
          <w:shd w:val="clear" w:color="auto" w:fill="FFFFFF"/>
        </w:rPr>
        <w:t>2017 Jan 27);43(1):85–92. doi: </w:t>
      </w:r>
      <w:hyperlink r:id="rId19" w:tgtFrame="_blank" w:history="1">
        <w:r w:rsidR="00D710B0" w:rsidRPr="00D710B0">
          <w:rPr>
            <w:rStyle w:val="Hyperlink"/>
            <w:color w:val="1A4480"/>
            <w:shd w:val="clear" w:color="auto" w:fill="FFFFFF"/>
          </w:rPr>
          <w:t>10.5152/tud.2016.86155</w:t>
        </w:r>
      </w:hyperlink>
      <w:r w:rsidR="00D710B0" w:rsidRPr="00D710B0">
        <w:t>.</w:t>
      </w:r>
    </w:p>
    <w:p w14:paraId="6E6CE466" w14:textId="77777777" w:rsidR="00D710B0" w:rsidRPr="00D710B0" w:rsidRDefault="00D710B0" w:rsidP="00D710B0">
      <w:pPr>
        <w:shd w:val="clear" w:color="auto" w:fill="FFFFFF"/>
        <w:spacing w:line="480" w:lineRule="auto"/>
        <w:ind w:left="567" w:hanging="567"/>
        <w:jc w:val="both"/>
      </w:pPr>
      <w:r w:rsidRPr="00D710B0">
        <w:t xml:space="preserve">Frank-Peterside N, Okerentugba PO, Akpan HR, Okonko IO. Prevalence of HIV-1 and HIV-2 Antibodies among Secondary School Students in Port Harcourt, Nigeria </w:t>
      </w:r>
      <w:r w:rsidRPr="00D710B0">
        <w:rPr>
          <w:i/>
          <w:iCs/>
        </w:rPr>
        <w:t>Researcher</w:t>
      </w:r>
      <w:r w:rsidRPr="00D710B0">
        <w:t xml:space="preserve"> 2013;5(12).</w:t>
      </w:r>
    </w:p>
    <w:p w14:paraId="340D8FAE" w14:textId="336411FC" w:rsidR="00D710B0" w:rsidRPr="00D710B0" w:rsidRDefault="00D710B0" w:rsidP="00D710B0">
      <w:pPr>
        <w:spacing w:line="480" w:lineRule="auto"/>
        <w:ind w:left="567" w:hanging="567"/>
        <w:jc w:val="both"/>
      </w:pPr>
      <w:r w:rsidRPr="00D710B0">
        <w:t xml:space="preserve">Idris Nasir Abdullahi, Rabeb Issaoui and Yahaya Usman (2022). Prevalence and genetic lineages of Staphylococcus aureus nasal colonization and urinary tract infection among people living with HIV/AIDS in Nigeria: A systematic review. </w:t>
      </w:r>
      <w:r w:rsidRPr="00D710B0">
        <w:rPr>
          <w:i/>
          <w:iCs/>
        </w:rPr>
        <w:t xml:space="preserve">Elsevier </w:t>
      </w:r>
      <w:r w:rsidRPr="00D710B0">
        <w:t>4 (2022): 17-24</w:t>
      </w:r>
    </w:p>
    <w:p w14:paraId="7F78C8A2" w14:textId="77777777" w:rsidR="00317FBC" w:rsidRPr="00D710B0" w:rsidRDefault="00317FBC" w:rsidP="00D710B0">
      <w:pPr>
        <w:spacing w:line="480" w:lineRule="auto"/>
        <w:ind w:left="567" w:hanging="567"/>
        <w:jc w:val="both"/>
      </w:pPr>
      <w:r w:rsidRPr="00D710B0">
        <w:t xml:space="preserve">Iroha Ifeanyichukwu, Okoh Inya, Ejikeugwu Chika, Nwakaeze Emmanuel, Nwuzo Agabus, Afiukwa Ngozi, and Udu-Ibiam Esther. Prevalence of methicillin-resistant S. aureus (MRSA) among apparently healthy students in Afikpo, Ebonyi State, Nigeria. </w:t>
      </w:r>
      <w:r w:rsidRPr="00D710B0">
        <w:rPr>
          <w:i/>
          <w:iCs/>
        </w:rPr>
        <w:t>Issues in Biological Sciences and Pharmaceutical Research</w:t>
      </w:r>
      <w:r w:rsidRPr="00D710B0">
        <w:t xml:space="preserve"> Vol.3(1), pp.1-4</w:t>
      </w:r>
    </w:p>
    <w:p w14:paraId="79504173" w14:textId="77777777" w:rsidR="00317FBC" w:rsidRPr="00D710B0" w:rsidRDefault="00317FBC" w:rsidP="00D710B0">
      <w:pPr>
        <w:shd w:val="clear" w:color="auto" w:fill="FFFFFF"/>
        <w:spacing w:before="15" w:line="480" w:lineRule="auto"/>
        <w:ind w:left="567" w:hanging="567"/>
        <w:jc w:val="both"/>
        <w:rPr>
          <w:i/>
          <w:iCs/>
          <w:color w:val="242424"/>
        </w:rPr>
      </w:pPr>
      <w:r w:rsidRPr="00D710B0">
        <w:rPr>
          <w:color w:val="333333"/>
          <w:lang w:val="en-NG" w:eastAsia="en-NG"/>
        </w:rPr>
        <w:t>John-Onwe B. N., Iroha I. R., Moses I. B., Onuora A. L., Nwigwe J. O., Adimora E. E., Okolo I. O., Uzoeto H. O., Ngwu J. N., Mohammed I. D. and Oladimeji A. S. (2022).</w:t>
      </w:r>
      <w:r w:rsidRPr="00D710B0">
        <w:rPr>
          <w:b/>
          <w:bCs/>
          <w:color w:val="333333"/>
          <w:lang w:val="en-NG" w:eastAsia="en-NG"/>
        </w:rPr>
        <w:t xml:space="preserve"> </w:t>
      </w:r>
      <w:r w:rsidRPr="00D710B0">
        <w:rPr>
          <w:color w:val="000000"/>
          <w:lang w:val="en-NG" w:eastAsia="en-NG"/>
        </w:rPr>
        <w:t xml:space="preserve">Prevalence and </w:t>
      </w:r>
      <w:r w:rsidRPr="00D710B0">
        <w:rPr>
          <w:color w:val="000000"/>
          <w:lang w:val="en-NG" w:eastAsia="en-NG"/>
        </w:rPr>
        <w:lastRenderedPageBreak/>
        <w:t xml:space="preserve">multidrug-resistant ESBL-producing E. coli in urinary tract infection cases of HIV patients attending Federal Teaching Hospital, Abakaliki, Nigeria. </w:t>
      </w:r>
      <w:r w:rsidRPr="00D710B0">
        <w:rPr>
          <w:i/>
          <w:iCs/>
          <w:color w:val="000000"/>
          <w:lang w:val="en-NG" w:eastAsia="en-NG"/>
        </w:rPr>
        <w:t xml:space="preserve">African Journal of Microbiology Research. </w:t>
      </w:r>
      <w:r w:rsidRPr="00D710B0">
        <w:rPr>
          <w:i/>
          <w:iCs/>
          <w:color w:val="242424"/>
        </w:rPr>
        <w:t> </w:t>
      </w:r>
    </w:p>
    <w:p w14:paraId="16EBDFCD" w14:textId="77777777" w:rsidR="00317FBC" w:rsidRPr="00D710B0" w:rsidRDefault="00317FBC" w:rsidP="00D710B0">
      <w:pPr>
        <w:shd w:val="clear" w:color="auto" w:fill="FFFFFF"/>
        <w:spacing w:line="480" w:lineRule="auto"/>
        <w:ind w:left="720" w:right="150"/>
        <w:jc w:val="both"/>
        <w:rPr>
          <w:color w:val="242424"/>
        </w:rPr>
      </w:pPr>
      <w:r w:rsidRPr="00D710B0">
        <w:rPr>
          <w:color w:val="242424"/>
        </w:rPr>
        <w:t>Vol.16(5), pp. 196-201</w:t>
      </w:r>
    </w:p>
    <w:p w14:paraId="71859CBD" w14:textId="77777777" w:rsidR="00317FBC" w:rsidRPr="00D710B0" w:rsidRDefault="00317FBC" w:rsidP="00D710B0">
      <w:pPr>
        <w:shd w:val="clear" w:color="auto" w:fill="FFFFFF"/>
        <w:spacing w:line="480" w:lineRule="auto"/>
        <w:ind w:left="567" w:right="150" w:hanging="567"/>
        <w:jc w:val="both"/>
        <w:rPr>
          <w:shd w:val="clear" w:color="auto" w:fill="FFFFFF"/>
        </w:rPr>
      </w:pPr>
      <w:r w:rsidRPr="00D710B0">
        <w:rPr>
          <w:shd w:val="clear" w:color="auto" w:fill="FFFFFF"/>
        </w:rPr>
        <w:t xml:space="preserve">Tchounga S Kemajou, Anslem O Ajugwo, Cyprian E Oshoma and Enabulele OI (2016). Antibiotic Resistance of Bacterial Isolates from HIV Positive Patients withUrinary Tract Infection (UTI) in Portharcourt, Nigeria </w:t>
      </w:r>
      <w:r w:rsidRPr="00D710B0">
        <w:rPr>
          <w:i/>
          <w:iCs/>
          <w:shd w:val="clear" w:color="auto" w:fill="FFFFFF"/>
        </w:rPr>
        <w:t xml:space="preserve">Journal of AIDS &amp; Clinical Research </w:t>
      </w:r>
      <w:r w:rsidRPr="00D710B0">
        <w:rPr>
          <w:shd w:val="clear" w:color="auto" w:fill="FFFFFF"/>
        </w:rPr>
        <w:t>7 (8): pp 1-4</w:t>
      </w:r>
    </w:p>
    <w:p w14:paraId="0D9A06ED" w14:textId="77777777" w:rsidR="00317FBC" w:rsidRPr="00D710B0" w:rsidRDefault="00317FBC" w:rsidP="00D710B0">
      <w:pPr>
        <w:shd w:val="clear" w:color="auto" w:fill="FFFFFF"/>
        <w:spacing w:line="360" w:lineRule="auto"/>
        <w:ind w:left="567" w:right="150" w:hanging="567"/>
        <w:jc w:val="both"/>
      </w:pPr>
    </w:p>
    <w:p w14:paraId="6908663F" w14:textId="77777777" w:rsidR="00317FBC" w:rsidRPr="00D710B0" w:rsidRDefault="00317FBC" w:rsidP="00D710B0">
      <w:pPr>
        <w:shd w:val="clear" w:color="auto" w:fill="FFFFFF"/>
        <w:spacing w:before="300" w:after="150" w:line="360" w:lineRule="auto"/>
        <w:jc w:val="both"/>
        <w:outlineLvl w:val="1"/>
        <w:rPr>
          <w:color w:val="000000"/>
          <w:lang w:val="en-NG" w:eastAsia="en-NG"/>
        </w:rPr>
      </w:pPr>
      <w:r w:rsidRPr="00D710B0">
        <w:rPr>
          <w:color w:val="000000"/>
          <w:lang w:val="en-NG" w:eastAsia="en-NG"/>
        </w:rPr>
        <w:t>.</w:t>
      </w:r>
    </w:p>
    <w:p w14:paraId="024768EA" w14:textId="77777777" w:rsidR="00317FBC" w:rsidRPr="00D710B0" w:rsidRDefault="00317FBC" w:rsidP="00D710B0">
      <w:pPr>
        <w:shd w:val="clear" w:color="auto" w:fill="FFFFFF"/>
        <w:spacing w:before="150" w:after="150" w:line="360" w:lineRule="auto"/>
        <w:jc w:val="both"/>
        <w:textAlignment w:val="baseline"/>
        <w:outlineLvl w:val="4"/>
        <w:rPr>
          <w:b/>
          <w:bCs/>
          <w:color w:val="333333"/>
          <w:lang w:val="en-NG" w:eastAsia="en-NG"/>
        </w:rPr>
      </w:pPr>
    </w:p>
    <w:p w14:paraId="08908D50" w14:textId="77777777" w:rsidR="00317FBC" w:rsidRPr="00D710B0" w:rsidRDefault="00317FBC" w:rsidP="00D710B0">
      <w:pPr>
        <w:shd w:val="clear" w:color="auto" w:fill="FFFFFF"/>
        <w:spacing w:before="150" w:after="150" w:line="360" w:lineRule="auto"/>
        <w:jc w:val="both"/>
        <w:textAlignment w:val="baseline"/>
        <w:outlineLvl w:val="4"/>
        <w:rPr>
          <w:b/>
          <w:bCs/>
          <w:color w:val="333333"/>
          <w:lang w:val="en-NG" w:eastAsia="en-NG"/>
        </w:rPr>
      </w:pPr>
    </w:p>
    <w:p w14:paraId="2C89E14D" w14:textId="77777777" w:rsidR="00317FBC" w:rsidRPr="00D710B0" w:rsidRDefault="00317FBC" w:rsidP="00D710B0">
      <w:pPr>
        <w:shd w:val="clear" w:color="auto" w:fill="FFFFFF"/>
        <w:spacing w:before="150" w:after="150" w:line="360" w:lineRule="auto"/>
        <w:jc w:val="both"/>
        <w:textAlignment w:val="baseline"/>
        <w:outlineLvl w:val="4"/>
        <w:rPr>
          <w:b/>
          <w:bCs/>
          <w:color w:val="333333"/>
          <w:lang w:val="en-NG" w:eastAsia="en-NG"/>
        </w:rPr>
      </w:pPr>
    </w:p>
    <w:p w14:paraId="78B2D932" w14:textId="77777777" w:rsidR="004054CD" w:rsidRPr="00D710B0" w:rsidRDefault="004054CD" w:rsidP="00D710B0">
      <w:pPr>
        <w:spacing w:line="360" w:lineRule="auto"/>
        <w:jc w:val="both"/>
      </w:pPr>
    </w:p>
    <w:p w14:paraId="004349A1" w14:textId="77777777" w:rsidR="002526D8" w:rsidRPr="00D710B0" w:rsidRDefault="002526D8" w:rsidP="00D710B0">
      <w:pPr>
        <w:spacing w:line="360" w:lineRule="auto"/>
        <w:jc w:val="both"/>
        <w:rPr>
          <w:color w:val="000000" w:themeColor="text1"/>
        </w:rPr>
      </w:pPr>
    </w:p>
    <w:p w14:paraId="306C5FB5" w14:textId="77777777" w:rsidR="002526D8" w:rsidRPr="00D710B0" w:rsidRDefault="002526D8" w:rsidP="00D710B0">
      <w:pPr>
        <w:spacing w:line="360" w:lineRule="auto"/>
        <w:jc w:val="both"/>
        <w:rPr>
          <w:color w:val="000000" w:themeColor="text1"/>
        </w:rPr>
      </w:pPr>
    </w:p>
    <w:p w14:paraId="48A081C4" w14:textId="77777777" w:rsidR="00313900" w:rsidRPr="00D710B0" w:rsidRDefault="00313900" w:rsidP="00D710B0">
      <w:pPr>
        <w:pStyle w:val="NoSpacing"/>
        <w:spacing w:line="360" w:lineRule="auto"/>
        <w:jc w:val="both"/>
        <w:rPr>
          <w:rFonts w:ascii="Times New Roman" w:hAnsi="Times New Roman"/>
          <w:sz w:val="24"/>
          <w:szCs w:val="24"/>
        </w:rPr>
      </w:pPr>
    </w:p>
    <w:sectPr w:rsidR="00313900" w:rsidRPr="00D710B0" w:rsidSect="00E51E73">
      <w:footerReference w:type="default" r:id="rId20"/>
      <w:pgSz w:w="12240" w:h="15840"/>
      <w:pgMar w:top="851" w:right="1440" w:bottom="1440" w:left="135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ROF. KENETH" w:date="2023-09-21T03:52:00Z" w:initials="PK">
    <w:p w14:paraId="078DFA2A" w14:textId="77777777" w:rsidR="00D151B7" w:rsidRDefault="00D151B7">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8DFA2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8DFA2A" w16cid:durableId="28CA7F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4957E" w14:textId="77777777" w:rsidR="00A109F6" w:rsidRDefault="00A109F6">
      <w:r>
        <w:separator/>
      </w:r>
    </w:p>
  </w:endnote>
  <w:endnote w:type="continuationSeparator" w:id="0">
    <w:p w14:paraId="755D258E" w14:textId="77777777" w:rsidR="00A109F6" w:rsidRDefault="00A1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644670"/>
      <w:docPartObj>
        <w:docPartGallery w:val="Page Numbers (Bottom of Page)"/>
        <w:docPartUnique/>
      </w:docPartObj>
    </w:sdtPr>
    <w:sdtContent>
      <w:p w14:paraId="170E8121" w14:textId="77777777" w:rsidR="00D151B7" w:rsidRDefault="00D151B7">
        <w:pPr>
          <w:pStyle w:val="Footer"/>
          <w:jc w:val="center"/>
        </w:pPr>
        <w:r>
          <w:fldChar w:fldCharType="begin"/>
        </w:r>
        <w:r>
          <w:instrText xml:space="preserve"> PAGE   \* MERGEFORMAT </w:instrText>
        </w:r>
        <w:r>
          <w:fldChar w:fldCharType="separate"/>
        </w:r>
        <w:r w:rsidR="00111E92">
          <w:rPr>
            <w:noProof/>
          </w:rPr>
          <w:t>21</w:t>
        </w:r>
        <w:r>
          <w:rPr>
            <w:noProof/>
          </w:rPr>
          <w:fldChar w:fldCharType="end"/>
        </w:r>
      </w:p>
    </w:sdtContent>
  </w:sdt>
  <w:p w14:paraId="227C9DE4" w14:textId="77777777" w:rsidR="00D151B7" w:rsidRDefault="00D15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1D569" w14:textId="77777777" w:rsidR="00A109F6" w:rsidRDefault="00A109F6">
      <w:r>
        <w:separator/>
      </w:r>
    </w:p>
  </w:footnote>
  <w:footnote w:type="continuationSeparator" w:id="0">
    <w:p w14:paraId="316205F5" w14:textId="77777777" w:rsidR="00A109F6" w:rsidRDefault="00A10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F472C"/>
    <w:multiLevelType w:val="hybridMultilevel"/>
    <w:tmpl w:val="249CF3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466A13AF"/>
    <w:multiLevelType w:val="multilevel"/>
    <w:tmpl w:val="1660B87C"/>
    <w:lvl w:ilvl="0">
      <w:start w:val="1"/>
      <w:numFmt w:val="decimal"/>
      <w:lvlText w:val="%1."/>
      <w:lvlJc w:val="left"/>
      <w:pPr>
        <w:ind w:left="720" w:hanging="360"/>
      </w:pPr>
      <w:rPr>
        <w:rFonts w:hint="default"/>
      </w:rPr>
    </w:lvl>
    <w:lvl w:ilv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592D62F5"/>
    <w:multiLevelType w:val="hybridMultilevel"/>
    <w:tmpl w:val="1EE461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6A"/>
    <w:rsid w:val="0000051F"/>
    <w:rsid w:val="00004315"/>
    <w:rsid w:val="00036DC1"/>
    <w:rsid w:val="0004044B"/>
    <w:rsid w:val="000444C3"/>
    <w:rsid w:val="00045D2F"/>
    <w:rsid w:val="000C1815"/>
    <w:rsid w:val="00106DC6"/>
    <w:rsid w:val="00111E92"/>
    <w:rsid w:val="001174B5"/>
    <w:rsid w:val="001200F3"/>
    <w:rsid w:val="001306D3"/>
    <w:rsid w:val="0014731F"/>
    <w:rsid w:val="001521B6"/>
    <w:rsid w:val="00196E45"/>
    <w:rsid w:val="001A19CB"/>
    <w:rsid w:val="001B71F1"/>
    <w:rsid w:val="001D4BFC"/>
    <w:rsid w:val="001E2384"/>
    <w:rsid w:val="001E40EB"/>
    <w:rsid w:val="001E42C0"/>
    <w:rsid w:val="00204702"/>
    <w:rsid w:val="00213BE8"/>
    <w:rsid w:val="00214533"/>
    <w:rsid w:val="002526D8"/>
    <w:rsid w:val="00277F80"/>
    <w:rsid w:val="002811BD"/>
    <w:rsid w:val="002B7A42"/>
    <w:rsid w:val="002F0142"/>
    <w:rsid w:val="002F7722"/>
    <w:rsid w:val="00304440"/>
    <w:rsid w:val="00310E3A"/>
    <w:rsid w:val="00313900"/>
    <w:rsid w:val="00317FBC"/>
    <w:rsid w:val="00325EB6"/>
    <w:rsid w:val="00356C19"/>
    <w:rsid w:val="003712E1"/>
    <w:rsid w:val="00375BCC"/>
    <w:rsid w:val="0039158E"/>
    <w:rsid w:val="003A3F7B"/>
    <w:rsid w:val="003A7668"/>
    <w:rsid w:val="003B5908"/>
    <w:rsid w:val="003F452F"/>
    <w:rsid w:val="004054CD"/>
    <w:rsid w:val="00415A79"/>
    <w:rsid w:val="00420D07"/>
    <w:rsid w:val="00423275"/>
    <w:rsid w:val="00423A68"/>
    <w:rsid w:val="00452740"/>
    <w:rsid w:val="00457DDF"/>
    <w:rsid w:val="00485399"/>
    <w:rsid w:val="004A79CE"/>
    <w:rsid w:val="004D6D62"/>
    <w:rsid w:val="004E308C"/>
    <w:rsid w:val="00501D83"/>
    <w:rsid w:val="00555244"/>
    <w:rsid w:val="005736A9"/>
    <w:rsid w:val="005B539F"/>
    <w:rsid w:val="005C0E3A"/>
    <w:rsid w:val="005C2659"/>
    <w:rsid w:val="005C6914"/>
    <w:rsid w:val="005D3822"/>
    <w:rsid w:val="00601BBE"/>
    <w:rsid w:val="0060730A"/>
    <w:rsid w:val="00607F6F"/>
    <w:rsid w:val="006457A2"/>
    <w:rsid w:val="00645BF5"/>
    <w:rsid w:val="006476B0"/>
    <w:rsid w:val="00652D6A"/>
    <w:rsid w:val="006545F9"/>
    <w:rsid w:val="00656865"/>
    <w:rsid w:val="0067191C"/>
    <w:rsid w:val="00676C22"/>
    <w:rsid w:val="00687EDA"/>
    <w:rsid w:val="006E55A9"/>
    <w:rsid w:val="006F42C1"/>
    <w:rsid w:val="007375A9"/>
    <w:rsid w:val="00742218"/>
    <w:rsid w:val="00746A94"/>
    <w:rsid w:val="00757F8E"/>
    <w:rsid w:val="00790346"/>
    <w:rsid w:val="00791F9E"/>
    <w:rsid w:val="007A083F"/>
    <w:rsid w:val="007C12BB"/>
    <w:rsid w:val="007D7D40"/>
    <w:rsid w:val="007E145B"/>
    <w:rsid w:val="007E44C6"/>
    <w:rsid w:val="007F235F"/>
    <w:rsid w:val="008152B0"/>
    <w:rsid w:val="00824C13"/>
    <w:rsid w:val="00847423"/>
    <w:rsid w:val="00866243"/>
    <w:rsid w:val="008737FC"/>
    <w:rsid w:val="0089297C"/>
    <w:rsid w:val="008C4AF4"/>
    <w:rsid w:val="008D2363"/>
    <w:rsid w:val="00950D50"/>
    <w:rsid w:val="009606D1"/>
    <w:rsid w:val="009B35EE"/>
    <w:rsid w:val="009B77AD"/>
    <w:rsid w:val="009C1898"/>
    <w:rsid w:val="009C42DE"/>
    <w:rsid w:val="009E0270"/>
    <w:rsid w:val="00A00E7B"/>
    <w:rsid w:val="00A109F6"/>
    <w:rsid w:val="00A1343F"/>
    <w:rsid w:val="00A346F7"/>
    <w:rsid w:val="00A41617"/>
    <w:rsid w:val="00A61070"/>
    <w:rsid w:val="00A62034"/>
    <w:rsid w:val="00AA7E04"/>
    <w:rsid w:val="00AD7443"/>
    <w:rsid w:val="00AE04DD"/>
    <w:rsid w:val="00AE7E7C"/>
    <w:rsid w:val="00AF4E88"/>
    <w:rsid w:val="00B0064E"/>
    <w:rsid w:val="00B07516"/>
    <w:rsid w:val="00B41A15"/>
    <w:rsid w:val="00B50217"/>
    <w:rsid w:val="00B53707"/>
    <w:rsid w:val="00B667B1"/>
    <w:rsid w:val="00B714A9"/>
    <w:rsid w:val="00B75979"/>
    <w:rsid w:val="00B9033D"/>
    <w:rsid w:val="00BB5A80"/>
    <w:rsid w:val="00BE058F"/>
    <w:rsid w:val="00BE0ABE"/>
    <w:rsid w:val="00BE0D73"/>
    <w:rsid w:val="00BF53D1"/>
    <w:rsid w:val="00BF5804"/>
    <w:rsid w:val="00C11E04"/>
    <w:rsid w:val="00C23994"/>
    <w:rsid w:val="00C400D0"/>
    <w:rsid w:val="00C44AB6"/>
    <w:rsid w:val="00C505BF"/>
    <w:rsid w:val="00C54F49"/>
    <w:rsid w:val="00C5641F"/>
    <w:rsid w:val="00C607BB"/>
    <w:rsid w:val="00C6563F"/>
    <w:rsid w:val="00C907CB"/>
    <w:rsid w:val="00CA267C"/>
    <w:rsid w:val="00CA47AC"/>
    <w:rsid w:val="00CB0D15"/>
    <w:rsid w:val="00CB1FDF"/>
    <w:rsid w:val="00CC3CFC"/>
    <w:rsid w:val="00CE0CF4"/>
    <w:rsid w:val="00CE1F1F"/>
    <w:rsid w:val="00CE29F8"/>
    <w:rsid w:val="00CE4201"/>
    <w:rsid w:val="00CE683F"/>
    <w:rsid w:val="00CF4B9A"/>
    <w:rsid w:val="00CF5FC8"/>
    <w:rsid w:val="00D10F17"/>
    <w:rsid w:val="00D13AD2"/>
    <w:rsid w:val="00D151B7"/>
    <w:rsid w:val="00D17BE5"/>
    <w:rsid w:val="00D36748"/>
    <w:rsid w:val="00D710B0"/>
    <w:rsid w:val="00D8693F"/>
    <w:rsid w:val="00DA412A"/>
    <w:rsid w:val="00DA544E"/>
    <w:rsid w:val="00DB6C48"/>
    <w:rsid w:val="00DD697C"/>
    <w:rsid w:val="00DE6DD2"/>
    <w:rsid w:val="00DF16E3"/>
    <w:rsid w:val="00DF22BC"/>
    <w:rsid w:val="00DF2596"/>
    <w:rsid w:val="00E43191"/>
    <w:rsid w:val="00E51E73"/>
    <w:rsid w:val="00E705E3"/>
    <w:rsid w:val="00E74BEC"/>
    <w:rsid w:val="00EA7B4F"/>
    <w:rsid w:val="00EE6A84"/>
    <w:rsid w:val="00F00BA9"/>
    <w:rsid w:val="00F22761"/>
    <w:rsid w:val="00F27EAF"/>
    <w:rsid w:val="00F42306"/>
    <w:rsid w:val="00F42D75"/>
    <w:rsid w:val="00F51C02"/>
    <w:rsid w:val="00F61FFF"/>
    <w:rsid w:val="00F77DB6"/>
    <w:rsid w:val="00F8315B"/>
    <w:rsid w:val="00FA716A"/>
    <w:rsid w:val="00FD494B"/>
    <w:rsid w:val="00FE7F09"/>
    <w:rsid w:val="00FF3986"/>
    <w:rsid w:val="00FF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C345"/>
  <w15:docId w15:val="{3619DE54-A970-4BFB-892C-627EC30D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D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2D6A"/>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652D6A"/>
    <w:pPr>
      <w:tabs>
        <w:tab w:val="center" w:pos="4680"/>
        <w:tab w:val="right" w:pos="9360"/>
      </w:tabs>
    </w:pPr>
  </w:style>
  <w:style w:type="character" w:customStyle="1" w:styleId="FooterChar">
    <w:name w:val="Footer Char"/>
    <w:basedOn w:val="DefaultParagraphFont"/>
    <w:link w:val="Footer"/>
    <w:uiPriority w:val="99"/>
    <w:rsid w:val="00652D6A"/>
    <w:rPr>
      <w:rFonts w:ascii="Times New Roman" w:eastAsia="Times New Roman" w:hAnsi="Times New Roman" w:cs="Times New Roman"/>
      <w:sz w:val="24"/>
      <w:szCs w:val="24"/>
    </w:rPr>
  </w:style>
  <w:style w:type="character" w:customStyle="1" w:styleId="word">
    <w:name w:val="word"/>
    <w:basedOn w:val="DefaultParagraphFont"/>
    <w:rsid w:val="00652D6A"/>
  </w:style>
  <w:style w:type="character" w:customStyle="1" w:styleId="A1">
    <w:name w:val="A1"/>
    <w:uiPriority w:val="99"/>
    <w:rsid w:val="00652D6A"/>
    <w:rPr>
      <w:rFonts w:cs="Minion Pro"/>
      <w:color w:val="000000"/>
      <w:sz w:val="18"/>
      <w:szCs w:val="18"/>
    </w:rPr>
  </w:style>
  <w:style w:type="character" w:customStyle="1" w:styleId="A5">
    <w:name w:val="A5"/>
    <w:uiPriority w:val="99"/>
    <w:rsid w:val="00313900"/>
    <w:rPr>
      <w:color w:val="000000"/>
      <w:sz w:val="14"/>
      <w:szCs w:val="14"/>
    </w:rPr>
  </w:style>
  <w:style w:type="paragraph" w:styleId="ListParagraph">
    <w:name w:val="List Paragraph"/>
    <w:basedOn w:val="Normal"/>
    <w:uiPriority w:val="34"/>
    <w:qFormat/>
    <w:rsid w:val="00FE7F09"/>
    <w:pPr>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391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B35EE"/>
    <w:rPr>
      <w:b/>
      <w:bCs/>
    </w:rPr>
  </w:style>
  <w:style w:type="character" w:styleId="Emphasis">
    <w:name w:val="Emphasis"/>
    <w:basedOn w:val="DefaultParagraphFont"/>
    <w:uiPriority w:val="20"/>
    <w:qFormat/>
    <w:rsid w:val="004054CD"/>
    <w:rPr>
      <w:i/>
      <w:iCs/>
    </w:rPr>
  </w:style>
  <w:style w:type="paragraph" w:styleId="NormalWeb">
    <w:name w:val="Normal (Web)"/>
    <w:basedOn w:val="Normal"/>
    <w:uiPriority w:val="99"/>
    <w:unhideWhenUsed/>
    <w:rsid w:val="004054CD"/>
    <w:pPr>
      <w:spacing w:before="100" w:beforeAutospacing="1" w:after="100" w:afterAutospacing="1"/>
    </w:pPr>
  </w:style>
  <w:style w:type="character" w:styleId="Hyperlink">
    <w:name w:val="Hyperlink"/>
    <w:basedOn w:val="DefaultParagraphFont"/>
    <w:uiPriority w:val="99"/>
    <w:unhideWhenUsed/>
    <w:rsid w:val="006E55A9"/>
    <w:rPr>
      <w:color w:val="0000FF" w:themeColor="hyperlink"/>
      <w:u w:val="single"/>
    </w:rPr>
  </w:style>
  <w:style w:type="paragraph" w:styleId="BalloonText">
    <w:name w:val="Balloon Text"/>
    <w:basedOn w:val="Normal"/>
    <w:link w:val="BalloonTextChar"/>
    <w:uiPriority w:val="99"/>
    <w:semiHidden/>
    <w:unhideWhenUsed/>
    <w:rsid w:val="005C6914"/>
    <w:rPr>
      <w:rFonts w:ascii="Tahoma" w:hAnsi="Tahoma" w:cs="Tahoma"/>
      <w:sz w:val="16"/>
      <w:szCs w:val="16"/>
    </w:rPr>
  </w:style>
  <w:style w:type="character" w:customStyle="1" w:styleId="BalloonTextChar">
    <w:name w:val="Balloon Text Char"/>
    <w:basedOn w:val="DefaultParagraphFont"/>
    <w:link w:val="BalloonText"/>
    <w:uiPriority w:val="99"/>
    <w:semiHidden/>
    <w:rsid w:val="005C691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174B5"/>
    <w:rPr>
      <w:sz w:val="16"/>
      <w:szCs w:val="16"/>
    </w:rPr>
  </w:style>
  <w:style w:type="paragraph" w:styleId="CommentText">
    <w:name w:val="annotation text"/>
    <w:basedOn w:val="Normal"/>
    <w:link w:val="CommentTextChar"/>
    <w:uiPriority w:val="99"/>
    <w:semiHidden/>
    <w:unhideWhenUsed/>
    <w:rsid w:val="001174B5"/>
    <w:rPr>
      <w:sz w:val="20"/>
      <w:szCs w:val="20"/>
    </w:rPr>
  </w:style>
  <w:style w:type="character" w:customStyle="1" w:styleId="CommentTextChar">
    <w:name w:val="Comment Text Char"/>
    <w:basedOn w:val="DefaultParagraphFont"/>
    <w:link w:val="CommentText"/>
    <w:uiPriority w:val="99"/>
    <w:semiHidden/>
    <w:rsid w:val="001174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74B5"/>
    <w:rPr>
      <w:b/>
      <w:bCs/>
    </w:rPr>
  </w:style>
  <w:style w:type="character" w:customStyle="1" w:styleId="CommentSubjectChar">
    <w:name w:val="Comment Subject Char"/>
    <w:basedOn w:val="CommentTextChar"/>
    <w:link w:val="CommentSubject"/>
    <w:uiPriority w:val="99"/>
    <w:semiHidden/>
    <w:rsid w:val="001174B5"/>
    <w:rPr>
      <w:rFonts w:ascii="Times New Roman" w:eastAsia="Times New Roman" w:hAnsi="Times New Roman" w:cs="Times New Roman"/>
      <w:b/>
      <w:bCs/>
      <w:sz w:val="20"/>
      <w:szCs w:val="20"/>
    </w:rPr>
  </w:style>
  <w:style w:type="character" w:customStyle="1" w:styleId="name">
    <w:name w:val="name"/>
    <w:basedOn w:val="DefaultParagraphFont"/>
    <w:rsid w:val="00F42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9">
      <w:bodyDiv w:val="1"/>
      <w:marLeft w:val="0"/>
      <w:marRight w:val="0"/>
      <w:marTop w:val="0"/>
      <w:marBottom w:val="0"/>
      <w:divBdr>
        <w:top w:val="none" w:sz="0" w:space="0" w:color="auto"/>
        <w:left w:val="none" w:sz="0" w:space="0" w:color="auto"/>
        <w:bottom w:val="none" w:sz="0" w:space="0" w:color="auto"/>
        <w:right w:val="none" w:sz="0" w:space="0" w:color="auto"/>
      </w:divBdr>
    </w:div>
    <w:div w:id="33773756">
      <w:bodyDiv w:val="1"/>
      <w:marLeft w:val="0"/>
      <w:marRight w:val="0"/>
      <w:marTop w:val="0"/>
      <w:marBottom w:val="0"/>
      <w:divBdr>
        <w:top w:val="none" w:sz="0" w:space="0" w:color="auto"/>
        <w:left w:val="none" w:sz="0" w:space="0" w:color="auto"/>
        <w:bottom w:val="none" w:sz="0" w:space="0" w:color="auto"/>
        <w:right w:val="none" w:sz="0" w:space="0" w:color="auto"/>
      </w:divBdr>
    </w:div>
    <w:div w:id="118450093">
      <w:bodyDiv w:val="1"/>
      <w:marLeft w:val="0"/>
      <w:marRight w:val="0"/>
      <w:marTop w:val="0"/>
      <w:marBottom w:val="0"/>
      <w:divBdr>
        <w:top w:val="none" w:sz="0" w:space="0" w:color="auto"/>
        <w:left w:val="none" w:sz="0" w:space="0" w:color="auto"/>
        <w:bottom w:val="none" w:sz="0" w:space="0" w:color="auto"/>
        <w:right w:val="none" w:sz="0" w:space="0" w:color="auto"/>
      </w:divBdr>
    </w:div>
    <w:div w:id="128674372">
      <w:bodyDiv w:val="1"/>
      <w:marLeft w:val="0"/>
      <w:marRight w:val="0"/>
      <w:marTop w:val="0"/>
      <w:marBottom w:val="0"/>
      <w:divBdr>
        <w:top w:val="none" w:sz="0" w:space="0" w:color="auto"/>
        <w:left w:val="none" w:sz="0" w:space="0" w:color="auto"/>
        <w:bottom w:val="none" w:sz="0" w:space="0" w:color="auto"/>
        <w:right w:val="none" w:sz="0" w:space="0" w:color="auto"/>
      </w:divBdr>
    </w:div>
    <w:div w:id="139738113">
      <w:bodyDiv w:val="1"/>
      <w:marLeft w:val="0"/>
      <w:marRight w:val="0"/>
      <w:marTop w:val="0"/>
      <w:marBottom w:val="0"/>
      <w:divBdr>
        <w:top w:val="none" w:sz="0" w:space="0" w:color="auto"/>
        <w:left w:val="none" w:sz="0" w:space="0" w:color="auto"/>
        <w:bottom w:val="none" w:sz="0" w:space="0" w:color="auto"/>
        <w:right w:val="none" w:sz="0" w:space="0" w:color="auto"/>
      </w:divBdr>
    </w:div>
    <w:div w:id="198323981">
      <w:bodyDiv w:val="1"/>
      <w:marLeft w:val="0"/>
      <w:marRight w:val="0"/>
      <w:marTop w:val="0"/>
      <w:marBottom w:val="0"/>
      <w:divBdr>
        <w:top w:val="none" w:sz="0" w:space="0" w:color="auto"/>
        <w:left w:val="none" w:sz="0" w:space="0" w:color="auto"/>
        <w:bottom w:val="none" w:sz="0" w:space="0" w:color="auto"/>
        <w:right w:val="none" w:sz="0" w:space="0" w:color="auto"/>
      </w:divBdr>
    </w:div>
    <w:div w:id="230238433">
      <w:bodyDiv w:val="1"/>
      <w:marLeft w:val="0"/>
      <w:marRight w:val="0"/>
      <w:marTop w:val="0"/>
      <w:marBottom w:val="0"/>
      <w:divBdr>
        <w:top w:val="none" w:sz="0" w:space="0" w:color="auto"/>
        <w:left w:val="none" w:sz="0" w:space="0" w:color="auto"/>
        <w:bottom w:val="none" w:sz="0" w:space="0" w:color="auto"/>
        <w:right w:val="none" w:sz="0" w:space="0" w:color="auto"/>
      </w:divBdr>
    </w:div>
    <w:div w:id="318733010">
      <w:bodyDiv w:val="1"/>
      <w:marLeft w:val="0"/>
      <w:marRight w:val="0"/>
      <w:marTop w:val="0"/>
      <w:marBottom w:val="0"/>
      <w:divBdr>
        <w:top w:val="none" w:sz="0" w:space="0" w:color="auto"/>
        <w:left w:val="none" w:sz="0" w:space="0" w:color="auto"/>
        <w:bottom w:val="none" w:sz="0" w:space="0" w:color="auto"/>
        <w:right w:val="none" w:sz="0" w:space="0" w:color="auto"/>
      </w:divBdr>
    </w:div>
    <w:div w:id="375786913">
      <w:bodyDiv w:val="1"/>
      <w:marLeft w:val="0"/>
      <w:marRight w:val="0"/>
      <w:marTop w:val="0"/>
      <w:marBottom w:val="0"/>
      <w:divBdr>
        <w:top w:val="none" w:sz="0" w:space="0" w:color="auto"/>
        <w:left w:val="none" w:sz="0" w:space="0" w:color="auto"/>
        <w:bottom w:val="none" w:sz="0" w:space="0" w:color="auto"/>
        <w:right w:val="none" w:sz="0" w:space="0" w:color="auto"/>
      </w:divBdr>
    </w:div>
    <w:div w:id="631834494">
      <w:bodyDiv w:val="1"/>
      <w:marLeft w:val="0"/>
      <w:marRight w:val="0"/>
      <w:marTop w:val="0"/>
      <w:marBottom w:val="0"/>
      <w:divBdr>
        <w:top w:val="none" w:sz="0" w:space="0" w:color="auto"/>
        <w:left w:val="none" w:sz="0" w:space="0" w:color="auto"/>
        <w:bottom w:val="none" w:sz="0" w:space="0" w:color="auto"/>
        <w:right w:val="none" w:sz="0" w:space="0" w:color="auto"/>
      </w:divBdr>
    </w:div>
    <w:div w:id="691568407">
      <w:bodyDiv w:val="1"/>
      <w:marLeft w:val="0"/>
      <w:marRight w:val="0"/>
      <w:marTop w:val="0"/>
      <w:marBottom w:val="0"/>
      <w:divBdr>
        <w:top w:val="none" w:sz="0" w:space="0" w:color="auto"/>
        <w:left w:val="none" w:sz="0" w:space="0" w:color="auto"/>
        <w:bottom w:val="none" w:sz="0" w:space="0" w:color="auto"/>
        <w:right w:val="none" w:sz="0" w:space="0" w:color="auto"/>
      </w:divBdr>
    </w:div>
    <w:div w:id="700283373">
      <w:bodyDiv w:val="1"/>
      <w:marLeft w:val="0"/>
      <w:marRight w:val="0"/>
      <w:marTop w:val="0"/>
      <w:marBottom w:val="0"/>
      <w:divBdr>
        <w:top w:val="none" w:sz="0" w:space="0" w:color="auto"/>
        <w:left w:val="none" w:sz="0" w:space="0" w:color="auto"/>
        <w:bottom w:val="none" w:sz="0" w:space="0" w:color="auto"/>
        <w:right w:val="none" w:sz="0" w:space="0" w:color="auto"/>
      </w:divBdr>
    </w:div>
    <w:div w:id="703406853">
      <w:bodyDiv w:val="1"/>
      <w:marLeft w:val="0"/>
      <w:marRight w:val="0"/>
      <w:marTop w:val="0"/>
      <w:marBottom w:val="0"/>
      <w:divBdr>
        <w:top w:val="none" w:sz="0" w:space="0" w:color="auto"/>
        <w:left w:val="none" w:sz="0" w:space="0" w:color="auto"/>
        <w:bottom w:val="none" w:sz="0" w:space="0" w:color="auto"/>
        <w:right w:val="none" w:sz="0" w:space="0" w:color="auto"/>
      </w:divBdr>
    </w:div>
    <w:div w:id="735401103">
      <w:bodyDiv w:val="1"/>
      <w:marLeft w:val="0"/>
      <w:marRight w:val="0"/>
      <w:marTop w:val="0"/>
      <w:marBottom w:val="0"/>
      <w:divBdr>
        <w:top w:val="none" w:sz="0" w:space="0" w:color="auto"/>
        <w:left w:val="none" w:sz="0" w:space="0" w:color="auto"/>
        <w:bottom w:val="none" w:sz="0" w:space="0" w:color="auto"/>
        <w:right w:val="none" w:sz="0" w:space="0" w:color="auto"/>
      </w:divBdr>
    </w:div>
    <w:div w:id="813251973">
      <w:bodyDiv w:val="1"/>
      <w:marLeft w:val="0"/>
      <w:marRight w:val="0"/>
      <w:marTop w:val="0"/>
      <w:marBottom w:val="0"/>
      <w:divBdr>
        <w:top w:val="none" w:sz="0" w:space="0" w:color="auto"/>
        <w:left w:val="none" w:sz="0" w:space="0" w:color="auto"/>
        <w:bottom w:val="none" w:sz="0" w:space="0" w:color="auto"/>
        <w:right w:val="none" w:sz="0" w:space="0" w:color="auto"/>
      </w:divBdr>
    </w:div>
    <w:div w:id="839389536">
      <w:bodyDiv w:val="1"/>
      <w:marLeft w:val="0"/>
      <w:marRight w:val="0"/>
      <w:marTop w:val="0"/>
      <w:marBottom w:val="0"/>
      <w:divBdr>
        <w:top w:val="none" w:sz="0" w:space="0" w:color="auto"/>
        <w:left w:val="none" w:sz="0" w:space="0" w:color="auto"/>
        <w:bottom w:val="none" w:sz="0" w:space="0" w:color="auto"/>
        <w:right w:val="none" w:sz="0" w:space="0" w:color="auto"/>
      </w:divBdr>
    </w:div>
    <w:div w:id="862479922">
      <w:bodyDiv w:val="1"/>
      <w:marLeft w:val="0"/>
      <w:marRight w:val="0"/>
      <w:marTop w:val="0"/>
      <w:marBottom w:val="0"/>
      <w:divBdr>
        <w:top w:val="none" w:sz="0" w:space="0" w:color="auto"/>
        <w:left w:val="none" w:sz="0" w:space="0" w:color="auto"/>
        <w:bottom w:val="none" w:sz="0" w:space="0" w:color="auto"/>
        <w:right w:val="none" w:sz="0" w:space="0" w:color="auto"/>
      </w:divBdr>
    </w:div>
    <w:div w:id="911233058">
      <w:bodyDiv w:val="1"/>
      <w:marLeft w:val="0"/>
      <w:marRight w:val="0"/>
      <w:marTop w:val="0"/>
      <w:marBottom w:val="0"/>
      <w:divBdr>
        <w:top w:val="none" w:sz="0" w:space="0" w:color="auto"/>
        <w:left w:val="none" w:sz="0" w:space="0" w:color="auto"/>
        <w:bottom w:val="none" w:sz="0" w:space="0" w:color="auto"/>
        <w:right w:val="none" w:sz="0" w:space="0" w:color="auto"/>
      </w:divBdr>
    </w:div>
    <w:div w:id="927930173">
      <w:bodyDiv w:val="1"/>
      <w:marLeft w:val="0"/>
      <w:marRight w:val="0"/>
      <w:marTop w:val="0"/>
      <w:marBottom w:val="0"/>
      <w:divBdr>
        <w:top w:val="none" w:sz="0" w:space="0" w:color="auto"/>
        <w:left w:val="none" w:sz="0" w:space="0" w:color="auto"/>
        <w:bottom w:val="none" w:sz="0" w:space="0" w:color="auto"/>
        <w:right w:val="none" w:sz="0" w:space="0" w:color="auto"/>
      </w:divBdr>
    </w:div>
    <w:div w:id="946424009">
      <w:bodyDiv w:val="1"/>
      <w:marLeft w:val="0"/>
      <w:marRight w:val="0"/>
      <w:marTop w:val="0"/>
      <w:marBottom w:val="0"/>
      <w:divBdr>
        <w:top w:val="none" w:sz="0" w:space="0" w:color="auto"/>
        <w:left w:val="none" w:sz="0" w:space="0" w:color="auto"/>
        <w:bottom w:val="none" w:sz="0" w:space="0" w:color="auto"/>
        <w:right w:val="none" w:sz="0" w:space="0" w:color="auto"/>
      </w:divBdr>
    </w:div>
    <w:div w:id="993752744">
      <w:bodyDiv w:val="1"/>
      <w:marLeft w:val="0"/>
      <w:marRight w:val="0"/>
      <w:marTop w:val="0"/>
      <w:marBottom w:val="0"/>
      <w:divBdr>
        <w:top w:val="none" w:sz="0" w:space="0" w:color="auto"/>
        <w:left w:val="none" w:sz="0" w:space="0" w:color="auto"/>
        <w:bottom w:val="none" w:sz="0" w:space="0" w:color="auto"/>
        <w:right w:val="none" w:sz="0" w:space="0" w:color="auto"/>
      </w:divBdr>
    </w:div>
    <w:div w:id="1200164596">
      <w:bodyDiv w:val="1"/>
      <w:marLeft w:val="0"/>
      <w:marRight w:val="0"/>
      <w:marTop w:val="0"/>
      <w:marBottom w:val="0"/>
      <w:divBdr>
        <w:top w:val="none" w:sz="0" w:space="0" w:color="auto"/>
        <w:left w:val="none" w:sz="0" w:space="0" w:color="auto"/>
        <w:bottom w:val="none" w:sz="0" w:space="0" w:color="auto"/>
        <w:right w:val="none" w:sz="0" w:space="0" w:color="auto"/>
      </w:divBdr>
    </w:div>
    <w:div w:id="1283460956">
      <w:bodyDiv w:val="1"/>
      <w:marLeft w:val="0"/>
      <w:marRight w:val="0"/>
      <w:marTop w:val="0"/>
      <w:marBottom w:val="0"/>
      <w:divBdr>
        <w:top w:val="none" w:sz="0" w:space="0" w:color="auto"/>
        <w:left w:val="none" w:sz="0" w:space="0" w:color="auto"/>
        <w:bottom w:val="none" w:sz="0" w:space="0" w:color="auto"/>
        <w:right w:val="none" w:sz="0" w:space="0" w:color="auto"/>
      </w:divBdr>
    </w:div>
    <w:div w:id="1291940101">
      <w:bodyDiv w:val="1"/>
      <w:marLeft w:val="0"/>
      <w:marRight w:val="0"/>
      <w:marTop w:val="0"/>
      <w:marBottom w:val="0"/>
      <w:divBdr>
        <w:top w:val="none" w:sz="0" w:space="0" w:color="auto"/>
        <w:left w:val="none" w:sz="0" w:space="0" w:color="auto"/>
        <w:bottom w:val="none" w:sz="0" w:space="0" w:color="auto"/>
        <w:right w:val="none" w:sz="0" w:space="0" w:color="auto"/>
      </w:divBdr>
    </w:div>
    <w:div w:id="1338145727">
      <w:bodyDiv w:val="1"/>
      <w:marLeft w:val="0"/>
      <w:marRight w:val="0"/>
      <w:marTop w:val="0"/>
      <w:marBottom w:val="0"/>
      <w:divBdr>
        <w:top w:val="none" w:sz="0" w:space="0" w:color="auto"/>
        <w:left w:val="none" w:sz="0" w:space="0" w:color="auto"/>
        <w:bottom w:val="none" w:sz="0" w:space="0" w:color="auto"/>
        <w:right w:val="none" w:sz="0" w:space="0" w:color="auto"/>
      </w:divBdr>
    </w:div>
    <w:div w:id="1406142708">
      <w:bodyDiv w:val="1"/>
      <w:marLeft w:val="0"/>
      <w:marRight w:val="0"/>
      <w:marTop w:val="0"/>
      <w:marBottom w:val="0"/>
      <w:divBdr>
        <w:top w:val="none" w:sz="0" w:space="0" w:color="auto"/>
        <w:left w:val="none" w:sz="0" w:space="0" w:color="auto"/>
        <w:bottom w:val="none" w:sz="0" w:space="0" w:color="auto"/>
        <w:right w:val="none" w:sz="0" w:space="0" w:color="auto"/>
      </w:divBdr>
    </w:div>
    <w:div w:id="1460799113">
      <w:bodyDiv w:val="1"/>
      <w:marLeft w:val="0"/>
      <w:marRight w:val="0"/>
      <w:marTop w:val="0"/>
      <w:marBottom w:val="0"/>
      <w:divBdr>
        <w:top w:val="none" w:sz="0" w:space="0" w:color="auto"/>
        <w:left w:val="none" w:sz="0" w:space="0" w:color="auto"/>
        <w:bottom w:val="none" w:sz="0" w:space="0" w:color="auto"/>
        <w:right w:val="none" w:sz="0" w:space="0" w:color="auto"/>
      </w:divBdr>
    </w:div>
    <w:div w:id="1625036236">
      <w:bodyDiv w:val="1"/>
      <w:marLeft w:val="0"/>
      <w:marRight w:val="0"/>
      <w:marTop w:val="0"/>
      <w:marBottom w:val="0"/>
      <w:divBdr>
        <w:top w:val="none" w:sz="0" w:space="0" w:color="auto"/>
        <w:left w:val="none" w:sz="0" w:space="0" w:color="auto"/>
        <w:bottom w:val="none" w:sz="0" w:space="0" w:color="auto"/>
        <w:right w:val="none" w:sz="0" w:space="0" w:color="auto"/>
      </w:divBdr>
    </w:div>
    <w:div w:id="1743789909">
      <w:bodyDiv w:val="1"/>
      <w:marLeft w:val="0"/>
      <w:marRight w:val="0"/>
      <w:marTop w:val="0"/>
      <w:marBottom w:val="0"/>
      <w:divBdr>
        <w:top w:val="none" w:sz="0" w:space="0" w:color="auto"/>
        <w:left w:val="none" w:sz="0" w:space="0" w:color="auto"/>
        <w:bottom w:val="none" w:sz="0" w:space="0" w:color="auto"/>
        <w:right w:val="none" w:sz="0" w:space="0" w:color="auto"/>
      </w:divBdr>
    </w:div>
    <w:div w:id="1767844289">
      <w:bodyDiv w:val="1"/>
      <w:marLeft w:val="0"/>
      <w:marRight w:val="0"/>
      <w:marTop w:val="0"/>
      <w:marBottom w:val="0"/>
      <w:divBdr>
        <w:top w:val="none" w:sz="0" w:space="0" w:color="auto"/>
        <w:left w:val="none" w:sz="0" w:space="0" w:color="auto"/>
        <w:bottom w:val="none" w:sz="0" w:space="0" w:color="auto"/>
        <w:right w:val="none" w:sz="0" w:space="0" w:color="auto"/>
      </w:divBdr>
    </w:div>
    <w:div w:id="1791048577">
      <w:bodyDiv w:val="1"/>
      <w:marLeft w:val="0"/>
      <w:marRight w:val="0"/>
      <w:marTop w:val="0"/>
      <w:marBottom w:val="0"/>
      <w:divBdr>
        <w:top w:val="none" w:sz="0" w:space="0" w:color="auto"/>
        <w:left w:val="none" w:sz="0" w:space="0" w:color="auto"/>
        <w:bottom w:val="none" w:sz="0" w:space="0" w:color="auto"/>
        <w:right w:val="none" w:sz="0" w:space="0" w:color="auto"/>
      </w:divBdr>
    </w:div>
    <w:div w:id="1810901631">
      <w:bodyDiv w:val="1"/>
      <w:marLeft w:val="0"/>
      <w:marRight w:val="0"/>
      <w:marTop w:val="0"/>
      <w:marBottom w:val="0"/>
      <w:divBdr>
        <w:top w:val="none" w:sz="0" w:space="0" w:color="auto"/>
        <w:left w:val="none" w:sz="0" w:space="0" w:color="auto"/>
        <w:bottom w:val="none" w:sz="0" w:space="0" w:color="auto"/>
        <w:right w:val="none" w:sz="0" w:space="0" w:color="auto"/>
      </w:divBdr>
    </w:div>
    <w:div w:id="1868520802">
      <w:bodyDiv w:val="1"/>
      <w:marLeft w:val="0"/>
      <w:marRight w:val="0"/>
      <w:marTop w:val="0"/>
      <w:marBottom w:val="0"/>
      <w:divBdr>
        <w:top w:val="none" w:sz="0" w:space="0" w:color="auto"/>
        <w:left w:val="none" w:sz="0" w:space="0" w:color="auto"/>
        <w:bottom w:val="none" w:sz="0" w:space="0" w:color="auto"/>
        <w:right w:val="none" w:sz="0" w:space="0" w:color="auto"/>
      </w:divBdr>
    </w:div>
    <w:div w:id="1869292236">
      <w:bodyDiv w:val="1"/>
      <w:marLeft w:val="0"/>
      <w:marRight w:val="0"/>
      <w:marTop w:val="0"/>
      <w:marBottom w:val="0"/>
      <w:divBdr>
        <w:top w:val="none" w:sz="0" w:space="0" w:color="auto"/>
        <w:left w:val="none" w:sz="0" w:space="0" w:color="auto"/>
        <w:bottom w:val="none" w:sz="0" w:space="0" w:color="auto"/>
        <w:right w:val="none" w:sz="0" w:space="0" w:color="auto"/>
      </w:divBdr>
    </w:div>
    <w:div w:id="1885211039">
      <w:bodyDiv w:val="1"/>
      <w:marLeft w:val="0"/>
      <w:marRight w:val="0"/>
      <w:marTop w:val="0"/>
      <w:marBottom w:val="0"/>
      <w:divBdr>
        <w:top w:val="none" w:sz="0" w:space="0" w:color="auto"/>
        <w:left w:val="none" w:sz="0" w:space="0" w:color="auto"/>
        <w:bottom w:val="none" w:sz="0" w:space="0" w:color="auto"/>
        <w:right w:val="none" w:sz="0" w:space="0" w:color="auto"/>
      </w:divBdr>
    </w:div>
    <w:div w:id="1894387669">
      <w:bodyDiv w:val="1"/>
      <w:marLeft w:val="0"/>
      <w:marRight w:val="0"/>
      <w:marTop w:val="0"/>
      <w:marBottom w:val="0"/>
      <w:divBdr>
        <w:top w:val="none" w:sz="0" w:space="0" w:color="auto"/>
        <w:left w:val="none" w:sz="0" w:space="0" w:color="auto"/>
        <w:bottom w:val="none" w:sz="0" w:space="0" w:color="auto"/>
        <w:right w:val="none" w:sz="0" w:space="0" w:color="auto"/>
      </w:divBdr>
    </w:div>
    <w:div w:id="1912811145">
      <w:bodyDiv w:val="1"/>
      <w:marLeft w:val="0"/>
      <w:marRight w:val="0"/>
      <w:marTop w:val="0"/>
      <w:marBottom w:val="0"/>
      <w:divBdr>
        <w:top w:val="none" w:sz="0" w:space="0" w:color="auto"/>
        <w:left w:val="none" w:sz="0" w:space="0" w:color="auto"/>
        <w:bottom w:val="none" w:sz="0" w:space="0" w:color="auto"/>
        <w:right w:val="none" w:sz="0" w:space="0" w:color="auto"/>
      </w:divBdr>
    </w:div>
    <w:div w:id="2004430350">
      <w:bodyDiv w:val="1"/>
      <w:marLeft w:val="0"/>
      <w:marRight w:val="0"/>
      <w:marTop w:val="0"/>
      <w:marBottom w:val="0"/>
      <w:divBdr>
        <w:top w:val="none" w:sz="0" w:space="0" w:color="auto"/>
        <w:left w:val="none" w:sz="0" w:space="0" w:color="auto"/>
        <w:bottom w:val="none" w:sz="0" w:space="0" w:color="auto"/>
        <w:right w:val="none" w:sz="0" w:space="0" w:color="auto"/>
      </w:divBdr>
    </w:div>
    <w:div w:id="2006546503">
      <w:bodyDiv w:val="1"/>
      <w:marLeft w:val="0"/>
      <w:marRight w:val="0"/>
      <w:marTop w:val="0"/>
      <w:marBottom w:val="0"/>
      <w:divBdr>
        <w:top w:val="none" w:sz="0" w:space="0" w:color="auto"/>
        <w:left w:val="none" w:sz="0" w:space="0" w:color="auto"/>
        <w:bottom w:val="none" w:sz="0" w:space="0" w:color="auto"/>
        <w:right w:val="none" w:sz="0" w:space="0" w:color="auto"/>
      </w:divBdr>
    </w:div>
    <w:div w:id="2037346417">
      <w:bodyDiv w:val="1"/>
      <w:marLeft w:val="0"/>
      <w:marRight w:val="0"/>
      <w:marTop w:val="0"/>
      <w:marBottom w:val="0"/>
      <w:divBdr>
        <w:top w:val="none" w:sz="0" w:space="0" w:color="auto"/>
        <w:left w:val="none" w:sz="0" w:space="0" w:color="auto"/>
        <w:bottom w:val="none" w:sz="0" w:space="0" w:color="auto"/>
        <w:right w:val="none" w:sz="0" w:space="0" w:color="auto"/>
      </w:divBdr>
    </w:div>
    <w:div w:id="20680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22Amsalu%20A%22%5BAuthor%5D" TargetMode="External"/><Relationship Id="rId13" Type="http://schemas.openxmlformats.org/officeDocument/2006/relationships/image" Target="media/image2.png"/><Relationship Id="rId18" Type="http://schemas.openxmlformats.org/officeDocument/2006/relationships/hyperlink" Target="https://pubmed.ncbi.nlm.nih.gov/?term=%22Amsalu%20A%22%5BAuthor%5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ubmed.ncbi.nlm.nih.gov/?term=%22Nigussie%20D%22%5BAuthor%5D" TargetMode="External"/><Relationship Id="rId12" Type="http://schemas.openxmlformats.org/officeDocument/2006/relationships/chart" Target="charts/chart1.xml"/><Relationship Id="rId17" Type="http://schemas.openxmlformats.org/officeDocument/2006/relationships/hyperlink" Target="https://pubmed.ncbi.nlm.nih.gov/?term=%22Nigussie%20D%22%5BAuthor%5D"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4.png"/><Relationship Id="rId23" Type="http://schemas.microsoft.com/office/2016/09/relationships/commentsIds" Target="commentsIds.xml"/><Relationship Id="rId10" Type="http://schemas.openxmlformats.org/officeDocument/2006/relationships/comments" Target="comments.xml"/><Relationship Id="rId19" Type="http://schemas.openxmlformats.org/officeDocument/2006/relationships/hyperlink" Target="https://doi.org/10.5152/tud.2016.86155"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Sheet9!$C$1</c:f>
              <c:strCache>
                <c:ptCount val="1"/>
                <c:pt idx="0">
                  <c:v>Percentage (%)</c:v>
                </c:pt>
              </c:strCache>
            </c:strRef>
          </c:tx>
          <c:spPr>
            <a:solidFill>
              <a:schemeClr val="accent1"/>
            </a:solidFill>
            <a:ln>
              <a:noFill/>
            </a:ln>
            <a:effectLst/>
          </c:spPr>
          <c:invertIfNegative val="0"/>
          <c:cat>
            <c:multiLvlStrRef>
              <c:f>Sheet9!$A$2:$B$7</c:f>
              <c:multiLvlStrCache>
                <c:ptCount val="6"/>
                <c:lvl>
                  <c:pt idx="0">
                    <c:v>Escherichia coli KY417135</c:v>
                  </c:pt>
                  <c:pt idx="1">
                    <c:v>Klebsiella pneumonia MK719814</c:v>
                  </c:pt>
                  <c:pt idx="2">
                    <c:v>Pseudomonas aeruginosaWE41437</c:v>
                  </c:pt>
                  <c:pt idx="3">
                    <c:v>Staphylococcus aureus</c:v>
                  </c:pt>
                  <c:pt idx="4">
                    <c:v>Proteus mirabilis KY417134</c:v>
                  </c:pt>
                  <c:pt idx="5">
                    <c:v>Enterobacter spp KT150211</c:v>
                  </c:pt>
                </c:lvl>
                <c:lvl>
                  <c:pt idx="0">
                    <c:v>Escherichia coli</c:v>
                  </c:pt>
                  <c:pt idx="1">
                    <c:v>Klebsiella pneumonia</c:v>
                  </c:pt>
                  <c:pt idx="2">
                    <c:v>Pseudomonas aeruginosa</c:v>
                  </c:pt>
                  <c:pt idx="3">
                    <c:v>Staphylococcus aureus</c:v>
                  </c:pt>
                  <c:pt idx="4">
                    <c:v>Proteus mirabilis </c:v>
                  </c:pt>
                  <c:pt idx="5">
                    <c:v>Enterobacter spp</c:v>
                  </c:pt>
                </c:lvl>
              </c:multiLvlStrCache>
            </c:multiLvlStrRef>
          </c:cat>
          <c:val>
            <c:numRef>
              <c:f>Sheet9!$C$2:$C$7</c:f>
              <c:numCache>
                <c:formatCode>General</c:formatCode>
                <c:ptCount val="6"/>
                <c:pt idx="0">
                  <c:v>93</c:v>
                </c:pt>
                <c:pt idx="1">
                  <c:v>99</c:v>
                </c:pt>
                <c:pt idx="2">
                  <c:v>96</c:v>
                </c:pt>
                <c:pt idx="3">
                  <c:v>97</c:v>
                </c:pt>
                <c:pt idx="4">
                  <c:v>98</c:v>
                </c:pt>
                <c:pt idx="5">
                  <c:v>99</c:v>
                </c:pt>
              </c:numCache>
            </c:numRef>
          </c:val>
          <c:extLst xmlns:c16r2="http://schemas.microsoft.com/office/drawing/2015/06/chart">
            <c:ext xmlns:c16="http://schemas.microsoft.com/office/drawing/2014/chart" uri="{C3380CC4-5D6E-409C-BE32-E72D297353CC}">
              <c16:uniqueId val="{00000000-721C-45A9-8A73-DAA551DDC8E7}"/>
            </c:ext>
          </c:extLst>
        </c:ser>
        <c:dLbls>
          <c:showLegendKey val="0"/>
          <c:showVal val="0"/>
          <c:showCatName val="0"/>
          <c:showSerName val="0"/>
          <c:showPercent val="0"/>
          <c:showBubbleSize val="0"/>
        </c:dLbls>
        <c:gapWidth val="219"/>
        <c:overlap val="-27"/>
        <c:axId val="313950648"/>
        <c:axId val="313951040"/>
      </c:barChart>
      <c:catAx>
        <c:axId val="313950648"/>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Bacterial</a:t>
                </a:r>
                <a:r>
                  <a:rPr lang="en-US" sz="1200" b="1" baseline="0"/>
                  <a:t> Identity &amp; </a:t>
                </a:r>
                <a:r>
                  <a:rPr lang="en-US" sz="1200" b="1" i="0" u="none" strike="noStrike" baseline="0">
                    <a:effectLst/>
                  </a:rPr>
                  <a:t>Corresponding organism from NCBI database</a:t>
                </a:r>
                <a:endParaRPr lang="en-US" sz="1200" b="1"/>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13951040"/>
        <c:crosses val="autoZero"/>
        <c:auto val="1"/>
        <c:lblAlgn val="ctr"/>
        <c:lblOffset val="100"/>
        <c:noMultiLvlLbl val="0"/>
      </c:catAx>
      <c:valAx>
        <c:axId val="313951040"/>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Percentge (%)</a:t>
                </a:r>
              </a:p>
            </c:rich>
          </c:tx>
          <c:overlay val="0"/>
          <c:spPr>
            <a:noFill/>
            <a:ln>
              <a:noFill/>
            </a:ln>
            <a:effectLst/>
          </c:spPr>
        </c:title>
        <c:numFmt formatCode="General" sourceLinked="1"/>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950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2784</TotalTime>
  <Pages>21</Pages>
  <Words>3330</Words>
  <Characters>18984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CHIKANYIMA</dc:creator>
  <cp:lastModifiedBy>Microsoft account</cp:lastModifiedBy>
  <cp:revision>21</cp:revision>
  <dcterms:created xsi:type="dcterms:W3CDTF">2024-08-11T17:04:00Z</dcterms:created>
  <dcterms:modified xsi:type="dcterms:W3CDTF">2025-05-14T08:25:00Z</dcterms:modified>
</cp:coreProperties>
</file>