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5B" w:rsidRDefault="00AA4760" w:rsidP="006E445B">
      <w:pPr>
        <w:spacing w:line="360" w:lineRule="auto"/>
        <w:jc w:val="both"/>
        <w:rPr>
          <w:rFonts w:ascii="Times New Roman" w:hAnsi="Times New Roman" w:cs="Times New Roman"/>
          <w:b/>
          <w:bCs/>
          <w:sz w:val="24"/>
          <w:szCs w:val="24"/>
        </w:rPr>
      </w:pPr>
      <w:r w:rsidRPr="00AA4760">
        <w:rPr>
          <w:b/>
          <w:bCs/>
          <w:noProof/>
          <w:sz w:val="24"/>
          <w:szCs w:val="24"/>
        </w:rPr>
        <w:pict>
          <v:shapetype id="_x0000_t202" coordsize="21600,21600" o:spt="202" path="m,l,21600r21600,l21600,xe">
            <v:stroke joinstyle="miter"/>
            <v:path gradientshapeok="t" o:connecttype="rect"/>
          </v:shapetype>
          <v:shape id=" 4" o:spid="_x0000_s2050" type="#_x0000_t202" style="position:absolute;left:0;text-align:left;margin-left:-5.35pt;margin-top:-7.35pt;width:128.7pt;height:26.7pt;z-index:251659264;visibility:visible">
            <v:path arrowok="t"/>
            <v:textbox>
              <w:txbxContent>
                <w:p w:rsidR="00B91336" w:rsidRPr="00B91336" w:rsidRDefault="00B91336">
                  <w:pPr>
                    <w:rPr>
                      <w:b/>
                      <w:bCs/>
                      <w:sz w:val="28"/>
                      <w:szCs w:val="28"/>
                    </w:rPr>
                  </w:pPr>
                  <w:r w:rsidRPr="00B91336">
                    <w:rPr>
                      <w:b/>
                      <w:bCs/>
                      <w:sz w:val="28"/>
                      <w:szCs w:val="28"/>
                    </w:rPr>
                    <w:t>Review Article</w:t>
                  </w:r>
                </w:p>
              </w:txbxContent>
            </v:textbox>
          </v:shape>
        </w:pict>
      </w:r>
      <w:r w:rsidR="00C62F91" w:rsidRPr="00C62F91">
        <w:rPr>
          <w:b/>
          <w:bCs/>
          <w:sz w:val="24"/>
          <w:szCs w:val="24"/>
        </w:rPr>
        <w:t>REVIEW ARTICLE</w:t>
      </w:r>
    </w:p>
    <w:p w:rsidR="00D852A9" w:rsidRPr="006E445B" w:rsidRDefault="00F40D99" w:rsidP="006E445B">
      <w:pPr>
        <w:spacing w:line="360" w:lineRule="auto"/>
        <w:jc w:val="both"/>
        <w:rPr>
          <w:rFonts w:ascii="Times New Roman" w:hAnsi="Times New Roman" w:cs="Times New Roman"/>
          <w:b/>
          <w:bCs/>
          <w:sz w:val="24"/>
          <w:szCs w:val="24"/>
        </w:rPr>
      </w:pPr>
      <w:r w:rsidRPr="00C62F91">
        <w:rPr>
          <w:rFonts w:ascii="Times New Roman" w:hAnsi="Times New Roman" w:cs="Times New Roman"/>
          <w:b/>
          <w:bCs/>
          <w:sz w:val="32"/>
          <w:szCs w:val="32"/>
        </w:rPr>
        <w:t xml:space="preserve">LRG1 </w:t>
      </w:r>
      <w:r>
        <w:rPr>
          <w:rFonts w:ascii="Times New Roman" w:hAnsi="Times New Roman" w:cs="Times New Roman"/>
          <w:b/>
          <w:bCs/>
          <w:sz w:val="32"/>
          <w:szCs w:val="32"/>
        </w:rPr>
        <w:t>A</w:t>
      </w:r>
      <w:r w:rsidRPr="00C62F91">
        <w:rPr>
          <w:rFonts w:ascii="Times New Roman" w:hAnsi="Times New Roman" w:cs="Times New Roman"/>
          <w:b/>
          <w:bCs/>
          <w:sz w:val="32"/>
          <w:szCs w:val="32"/>
        </w:rPr>
        <w:t xml:space="preserve">S TARGET </w:t>
      </w:r>
      <w:r>
        <w:rPr>
          <w:rFonts w:ascii="Times New Roman" w:hAnsi="Times New Roman" w:cs="Times New Roman"/>
          <w:b/>
          <w:bCs/>
          <w:sz w:val="32"/>
          <w:szCs w:val="32"/>
        </w:rPr>
        <w:t>F</w:t>
      </w:r>
      <w:r w:rsidRPr="00C62F91">
        <w:rPr>
          <w:rFonts w:ascii="Times New Roman" w:hAnsi="Times New Roman" w:cs="Times New Roman"/>
          <w:b/>
          <w:bCs/>
          <w:sz w:val="32"/>
          <w:szCs w:val="32"/>
        </w:rPr>
        <w:t>OR OCULAR DISEASES</w:t>
      </w:r>
    </w:p>
    <w:p w:rsidR="003C4B6A" w:rsidRPr="00040076" w:rsidRDefault="003C4B6A" w:rsidP="00B9133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Abstract</w:t>
      </w:r>
    </w:p>
    <w:p w:rsidR="00DA032A" w:rsidRDefault="00DA032A" w:rsidP="00B9133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The aging population and diabetes epidemic are contributing to an increase in retinal and choroidal disorders, which are leading causes of blindness and visual impairment in the developed world. A high proportion of patient non-response and gradual loss of efficacy are major hurdles to the standard of care, which is centred around blocking vascular endothelial growth factor (VEGF) and has reduced the number of patients losing their sight by half. Vision-threatening eye disorders are mostly caused by dysregulation of vascular </w:t>
      </w:r>
      <w:r w:rsidR="00EB1EF0">
        <w:rPr>
          <w:rFonts w:ascii="Times New Roman" w:hAnsi="Times New Roman" w:cs="Times New Roman"/>
          <w:sz w:val="24"/>
          <w:szCs w:val="24"/>
        </w:rPr>
        <w:t>homeostasis</w:t>
      </w:r>
      <w:r w:rsidRPr="00040076">
        <w:rPr>
          <w:rFonts w:ascii="Times New Roman" w:hAnsi="Times New Roman" w:cs="Times New Roman"/>
          <w:sz w:val="24"/>
          <w:szCs w:val="24"/>
        </w:rPr>
        <w:t>, in conjunction with fibrosis and inflammation. Increasing our understanding of these pathogenic mechanisms should help produce new medications that will help patients with the current clinical issues.Leucine-rich α-2 glycoprotein 1 (LRG1) is a newly discovered important participant in inflammation, fibrosis, and vascular dysfunction. Although the liver and granulocytes constitutively express LRG1 under physiological settings, little is known about LRG1's typical biological function. Its expression is ectopically elevated in pathological circumstances, such as diabetic retinopathy (DR) and neovascular age-related macular degeneration (nvAMD), and it takes on a much more clarified pathogenic role. One of LRG1's primary functions is context-dependent modulation of the transforming growth-factor β (TGFβ) pathway, but more functions have just now come to light. The objective of this review is to summarize the preclinical and clinical data supporting the pathogenic role of LRG1 in vascular retinopathies and to draw conclusions about other illnesses' roles that may apply to eye disorders.</w:t>
      </w:r>
    </w:p>
    <w:p w:rsidR="00D852A9" w:rsidRPr="00D852A9" w:rsidRDefault="00D852A9" w:rsidP="00B9133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D852A9">
        <w:rPr>
          <w:rFonts w:ascii="Times New Roman" w:hAnsi="Times New Roman" w:cs="Times New Roman"/>
          <w:b/>
          <w:bCs/>
          <w:sz w:val="24"/>
          <w:szCs w:val="24"/>
        </w:rPr>
        <w:t>Keywords</w:t>
      </w:r>
      <w:r>
        <w:rPr>
          <w:rFonts w:ascii="Times New Roman" w:hAnsi="Times New Roman" w:cs="Times New Roman"/>
          <w:sz w:val="24"/>
          <w:szCs w:val="24"/>
        </w:rPr>
        <w:t>LRG1,Inflammation,Fibrosis,Immunity,</w:t>
      </w:r>
      <w:r w:rsidR="00EB1EF0">
        <w:rPr>
          <w:rFonts w:ascii="Times New Roman" w:hAnsi="Times New Roman" w:cs="Times New Roman"/>
          <w:sz w:val="24"/>
          <w:szCs w:val="24"/>
        </w:rPr>
        <w:t>Vascular dysfunction</w:t>
      </w:r>
      <w:r>
        <w:rPr>
          <w:rFonts w:ascii="Times New Roman" w:hAnsi="Times New Roman" w:cs="Times New Roman"/>
          <w:sz w:val="24"/>
          <w:szCs w:val="24"/>
        </w:rPr>
        <w:t>,Diabetic Retinopathy,Age-related Macular degeneration</w:t>
      </w:r>
    </w:p>
    <w:p w:rsidR="00F52E33" w:rsidRDefault="00F52E33" w:rsidP="0078468C">
      <w:pPr>
        <w:spacing w:line="360" w:lineRule="auto"/>
        <w:jc w:val="both"/>
        <w:rPr>
          <w:rFonts w:ascii="Times New Roman" w:hAnsi="Times New Roman" w:cs="Times New Roman"/>
          <w:b/>
          <w:bCs/>
          <w:sz w:val="24"/>
          <w:szCs w:val="24"/>
        </w:rPr>
      </w:pPr>
    </w:p>
    <w:p w:rsidR="00F52E33" w:rsidRDefault="00F52E33" w:rsidP="0078468C">
      <w:pPr>
        <w:spacing w:line="360" w:lineRule="auto"/>
        <w:jc w:val="both"/>
        <w:rPr>
          <w:rFonts w:ascii="Times New Roman" w:hAnsi="Times New Roman" w:cs="Times New Roman"/>
          <w:b/>
          <w:bCs/>
          <w:sz w:val="24"/>
          <w:szCs w:val="24"/>
        </w:rPr>
      </w:pPr>
    </w:p>
    <w:p w:rsidR="00F52E33" w:rsidRDefault="00F52E33" w:rsidP="0078468C">
      <w:pPr>
        <w:spacing w:line="360" w:lineRule="auto"/>
        <w:jc w:val="both"/>
        <w:rPr>
          <w:rFonts w:ascii="Times New Roman" w:hAnsi="Times New Roman" w:cs="Times New Roman"/>
          <w:b/>
          <w:bCs/>
          <w:sz w:val="24"/>
          <w:szCs w:val="24"/>
        </w:rPr>
      </w:pPr>
    </w:p>
    <w:p w:rsidR="00F52E33" w:rsidRDefault="00F52E33" w:rsidP="0078468C">
      <w:pPr>
        <w:spacing w:line="360" w:lineRule="auto"/>
        <w:jc w:val="both"/>
        <w:rPr>
          <w:rFonts w:ascii="Times New Roman" w:hAnsi="Times New Roman" w:cs="Times New Roman"/>
          <w:b/>
          <w:bCs/>
          <w:sz w:val="24"/>
          <w:szCs w:val="24"/>
        </w:rPr>
      </w:pPr>
    </w:p>
    <w:p w:rsidR="00F52E33" w:rsidRDefault="00F52E33" w:rsidP="0078468C">
      <w:pPr>
        <w:spacing w:line="360" w:lineRule="auto"/>
        <w:jc w:val="both"/>
        <w:rPr>
          <w:rFonts w:ascii="Times New Roman" w:hAnsi="Times New Roman" w:cs="Times New Roman"/>
          <w:b/>
          <w:bCs/>
          <w:sz w:val="24"/>
          <w:szCs w:val="24"/>
        </w:rPr>
      </w:pPr>
    </w:p>
    <w:p w:rsidR="00DC661E" w:rsidRPr="00040076" w:rsidRDefault="00C62F91"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lastRenderedPageBreak/>
        <w:t>Introduction</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First identified in human serum in 1977, leucine-rich α-2 glycoprotein 1 (LRG1) is a secreted member of the leucine-rich repeat (LRR) protein family</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{"citationItems":[{"id":"ITEM-1","itemData":{"ISSN":"0018-4888 (Print)","PMID":"69600","abstract":"This article describes the isolation and characterization of a previously  unknown, leucine-rich 3.1S-alpha2-glycoprotein from human serum. The starting material was Supernatant II, which is a byproduct in the large-scale preparation of albumin and gamma-globulin by the ethacridine lactate/ammonium sulfate procedure. The purified protein is homogenous both in carrier-free and molecular-sieve electrophoresis. Its electrophoretic mobility indicates that it belongs to the alpha2-globulins. Isoelectric focussing splits it into 4 bands with isoelectric points between 3.8 and 4.1. In the ultracentrifuge it sediments in a single band at 3.1S. The molecular weight determined by equilibrium sedimentation is 49 600 +/- 4 000. Subunits were not detected. Chemical analysis reveals it to be a glycoprotein with a carbohydrate content of 23%. The amino acid content is unusual in that the leucine content is almost 17%, i.e. about every fifth amino acid is a leucine. The average concentration of the leucine-rich 3.1S-alpha2-glycoprotein in human serum was determined by a quantitative immunological method as 2.1 mg per 100 ml. The protein is not related to any of the previously known well characterized serum proteins.","author":[{"dropping-particle":"","family":"Haupt","given":"H","non-dropping-particle":"","parse-names":false,"suffix":""},{"dropping-particle":"","family":"Baudner","given":"S","non-dropping-particle":"","parse-names":false,"suffix":""}],"container-title":"Hoppe-Seyler's Zeitschrift fur physiologische Chemie","id":"ITEM-1","issue":"6","issued":{"date-parts":[["1977","6"]]},"language":"ger","page":"639-646","publisher-place":"Germany","title":"[Isolation and characterization of an unknown, leucine-rich  3.1-S-alpha2-glycoprotein from human serum (author's transl)].","type":"article-journal","volume":"358"},"uris":["http://www.mendeley.com/documents/?uuid=7d2382f1-c982-4fee-b477-bea3c243810d"]}],"mendeley":{"formattedCitation":"&lt;sup&gt;[1]&lt;/sup&gt;","plainTextFormattedCitation":"[1]","previouslyFormattedCitation":"&lt;sup&gt;[1]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By 2050, there will be twice as many legally blind or persons with sight-threatening diseases in the UK as there are now—2 million people. The LRR motifs are present in bacteria, fungi, plants, and animals and have been shown to be evolutionarily conserved</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{"citationItems":[{"id":"ITEM-1","itemData":{"DOI":"10.1016/s0959-440x(01)00266-4","ISSN":"0959-440X (Print)","PMID":"11751054","abstract":"Leucine-rich repeats (LRRs) are 20-29-residue sequence motifs present in a number  of proteins with diverse functions. The primary function of these motifs appears to be to provide a versatile structural framework for the formation of protein-protein interactions. The past two years have seen an explosion of new structural information on proteins with LRRs. The new structures represent different LRR subfamilies and proteins with diverse functions, including GTPase-activating protein rna1p from the ribonuclease-inhibitor-like subfamily; spliceosomal protein U2A', Rab geranylgeranyltransferase, internalin B, dynein light chain 1 and nuclear export protein TAP from the SDS22-like subfamily; Skp2 from the cysteine-containing subfamily; and YopM from the bacterial subfamily. The new structural information has increased our understanding of the structural determinants of LRR proteins and our ability to model such proteins with unknown structures, and has shed new light on how these proteins participate in protein-protein interactions.","author":[{"dropping-particle":"","family":"Kobe","given":"B","non-dropping-particle":"","parse-names":false,"suffix":""},{"dropping-particle":"V","family":"Kajava","given":"A","non-dropping-particle":"","parse-names":false,"suffix":""}],"container-title":"Current opinion in structural biology","id":"ITEM-1","issue":"6","issued":{"date-parts":[["2001","12"]]},"language":"eng","page":"725-732","publisher-place":"England","title":"The leucine-rich repeat as a protein recognition motif.","type":"article-journal","volume":"11"},"uris":["http://www.mendeley.com/documents/?uuid=0d534302-4464-45e0-9e1d-1fd5e47ecdf3"]}],"mendeley":{"formattedCitation":"&lt;sup&gt;[2]&lt;/sup&gt;","plainTextFormattedCitation":"[2]","previouslyFormattedCitation":"&lt;sup&gt;[2]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Among its many functions, LRG1 is a multifunctional pathogenic signalling molecule that extremely context-dependently regulates the TGFβ pathway. It was initially noted that LRG1 was a significant participant in pathological angiogenesis</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Significant increases in LRG1 expression have been linked to infections, cardiovascular, renal, lung, neurological, and autoimmune diseases, as well as diabetes and cancer, two conditions that carry a heavy global cost of morbidity and mortality</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{"citationItems":[{"id":"ITEM-1","itemData":{"DOI":"10.1101/2020.07.25.218149","abstract":"Pathological angiogenesis contributes to morbidity in a number of diseases including cancer, diabetic retinopathy and the neovascular form of age-related macular degeneration, leading to significant efforts to develop effective anti-angiogenic therapeutics for these conditions. The field is dominated by inhibitors of vascular endothelial growth factor (VEGF), yet angiogenesis can also be driven and modified by other factors. We have previously demonstrated that leucine-rich alpha-2-glycoprotein 1 (LRG1) contributes to abnormal vessel growth by activating a TGF-beta switch. Here we report the development and characterisation of a function-blocking fully humanised IgG4 and its Fab fragment, that bind to LRG1 with high affinity and specificity and inhibit vascular leakage in the mouse model of laser-induced choroidal neovascularisation. In summary, we have developed a therapeutic antibody that targets a VEGF-independent signalling axis, which may be effective in a number of conditions either as monotherapy or in combination with other vascular targeted therapies.Competing Interest StatementS.E.M. and J.Gr. are founders of and shareholders in PanAngium Therapeutics that owns the commercialisation rights to Magacizumab and MagaFab. S.E.M., J.Gr. and V.T. are named inventors on patents relating to Magacizumab and MagaFab. V.C. is a Director of the spin-out ThioLogics, but there are no competing financial interests to declare.","author":[{"dropping-particle":"","family":"Kallenberg","given":"David","non-dropping-particle":"","parse-names":false,"suffix":""},{"dropping-particle":"","family":"Tripathi","given":"Vineeta","non-dropping-particle":"","parse-names":false,"suffix":""},{"dropping-particle":"","family":"Javaid","given":"Faiza","non-dropping-particle":"","parse-names":false,"suffix":""},{"dropping-particle":"","family":"Pilotti","given":"Camilla","non-dropping-particle":"","parse-names":false,"suffix":""},{"dropping-particle":"","family":"George","given":"Jestin","non-dropping-particle":"","parse-names":false,"suffix":""},{"dropping-particle":"","family":"Davis","given":"Sterenn","non-dropping-particle":"","parse-names":false,"suffix":""},{"dropping-particle":"","family":"Blackburn","given":"Jack WD","non-dropping-particle":"","parse-names":false,"suffix":""},{"dropping-particle":"","family":"O’Connor","given":"Marie","non-dropping-particle":"","parse-names":false,"suffix":""},{"dropping-particle":"","family":"Dowsett","given":"Laura","non-dropping-particle":"","parse-names":false,"suffix":""},{"dropping-particle":"","family":"Bowers","given":"Chantelle","non-dropping-particle":"","parse-names":false,"suffix":""},{"dropping-particle":"","family":"Liyanage","given":"Sidath","non-dropping-particle":"","parse-names":false,"suffix":""},{"dropping-particle":"","family":"Gourlaouen","given":"Morgane","non-dropping-particle":"","parse-names":false,"suffix":""},{"dropping-particle":"","family":"Hoeh","given":"Alexandra","non-dropping-particle":"","parse-names":false,"suffix":""},{"dropping-particle":"","family":"Mota","given":"Filipa","non-dropping-particle":"","parse-names":false,"suffix":""},{"dropping-particle":"","family":"Selwood","given":"David","non-dropping-particle":"","parse-names":false,"suffix":""},{"dropping-particle":"","family":"Bainbridge","given":"James","non-dropping-particle":"","parse-names":false,"suffix":""},{"dropping-particle":"","family":"Chudasama","given":"Vijay","non-dropping-particle":"","parse-names":false,"suffix":""},{"dropping-particle":"","family":"Greenwood","given":"John","non-dropping-particle":"","parse-names":false,"suffix":""},{"dropping-particle":"","family":"Moss","given":"Stephen","non-dropping-particle":"","parse-names":false,"suffix":""}],"container-title":"bioRxiv","id":"ITEM-1","issue":"July","issued":{"date-parts":[["2020"]]},"page":"2020.07.25.218149","title":"A Humanized Antibody against LRG1 that Inhibits Angiogenesis and Reduces Retinal Vascular Leakage","type":"article-journal"},"uris":["http://www.mendeley.com/documents/?uuid=da4bce37-d693-4a05-b4f6-1740ce25135e"]}],"mendeley":{"formattedCitation":"&lt;sup&gt;[4]&lt;/sup&gt;","plainTextFormattedCitation":"[4]","previouslyFormattedCitation":"&lt;sup&gt;[4]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Retinopathies, or disorders of the retina, are separate pathologies; nevertheless, many of them share some similar clinical markers, including inflammation, fibrosis (or extracellular matrix remodelling), and vascular dysfunction (oedema and/or angiogenesis). Vascular endothelial growth factor (VEGF) is one important molecule that has garnered a lot of interest over the past 50 years because to its pivotal involvement in DR, diabetic macular oedema (DMO), and non-visual AMD</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{"citationItems":[{"id":"ITEM-1","itemData":{"DOI":"10.1056/NEJM199412013312203","ISSN":"0028-4793 (Print)","PMID":"7526212","abstract":"BACKGROUND: Retinal ischemia induces intraocular neovascularization, which often  leads to glaucoma, vitreous hemorrhage, and retinal detachment, presumably by stimulating the release of angiogenic molecules. Vascular endothelial growth factor (VEGF) is an endothelial-cell-specific angiogenic factor whose production is increased by hypoxia. METHODS: We measured the concentration of VEGF in 210 specimens of ocular fluid obtained from 164 patients undergoing intraocular surgery, using both radioimmuno-assays and radioreceptor assays. Vitreous proliferative potential was measured with in vitro assays of the growth of retinal endothelial cells and with VEGF-neutralizing antibody. RESULTS: VEGF was detected in 69 of 136 ocular-fluid samples from patients with diabetic retinopathy, 29 of 38 samples from patients with neovascularization of the iris, and 3 of 4 samples from patients with ischemic occlusion of the central retinal vein, as compared with 2 of 31 samples from patients with no neovascular disorders (P &lt; 0.001, P &lt; 0.001, and P = 0.006, respectively). The mean (+/- SD) VEGF concentration in 70 samples of ocular fluid from patients with active proliferative diabetic retinopathy (3.6 +/- 6.3 ng per milliliter) was higher than that in 25 samples from patients with nonproliferative diabetic retinopathy (0.1 +/- 0.1 ng per milliliter, P = 0.008), 41 samples from patients with quiescent proliferative diabetic retinopathy (0.2 +/- 0.6 ng per milliliter, P &lt; 0.001), or 31 samples from nondiabetic patients (0.1 +/- 0.2 ng per milliliter, P = 0.003). Concentrations of VEGF in vitreous fluid (8.8 +/- 9.9 ng per milliliter) were higher than those in aqueous fluid (5.6 +/- 8.6 ng per milliliter, P = 0.033) in all 10 pairs of samples obtained simultaneously from the same patient; VEGF concentrations in vitreous fluid declined after successful laser photocoagulation. VEGF stimulated the growth of retinal endothelial cells in vitro, as did vitreous fluid containing measurable VEGF. Stimulation was inhibited by VEGF-neutralizing antibodies. CONCLUSIONS: Our data suggest that VEGF plays a major part in mediating active intraocular neovascularization in patients with ischemic retinal diseases, such as diabetic retinopathy and retinal-vein occlusion.","author":[{"dropping-particle":"","family":"Aiello","given":"L P","non-dropping-particle":"","parse-names":false,"suffix":""},{"dropping-particle":"","family":"Avery","given":"R L","non-dropping-particle":"","parse-names":false,"suffix":""},{"dropping-particle":"","family":"Arrigg","given":"P G","non-dropping-particle":"","parse-names":false,"suffix":""},{"dropping-particle":"","family":"Keyt","given":"B A","non-dropping-particle":"","parse-names":false,"suffix":""},{"dropping-particle":"","family":"Jampel","given":"H D","non-dropping-particle":"","parse-names":false,"suffix":""},{"dropping-particle":"","family":"Shah","given":"S T","non-dropping-particle":"","parse-names":false,"suffix":""},{"dropping-particle":"","family":"Pasquale","given":"L R","non-dropping-particle":"","parse-names":false,"suffix":""},{"dropping-particle":"","family":"Thieme","given":"H","non-dropping-particle":"","parse-names":false,"suffix":""},{"dropping-particle":"","family":"Iwamoto","given":"M A","non-dropping-particle":"","parse-names":false,"suffix":""},{"dropping-particle":"","family":"Park","given":"J E","non-dropping-particle":"","parse-names":false,"suffix":""}],"container-title":"The New England journal of medicine","id":"ITEM-1","issue":"22","issued":{"date-parts":[["1994","12"]]},"language":"eng","page":"1480-1487","publisher-place":"United States","title":"Vascular endothelial growth factor in ocular fluid of patients with diabetic  retinopathy and other retinal disorders.","type":"article-journal","volume":"331"},"uris":["http://www.mendeley.com/documents/?uuid=7ca155fc-bb5b-4ac5-9de4-fda950c1e372"]},{"id":"ITEM-2","itemData":{"DOI":"10.1001/archopht.120.3.338","ISSN":"0003-9950 (Print)","PMID":"11879138","abstract":"OBJECTIVE: To evaluate the safety and efficacy of intravitreal injections of an  antigen-binding fragment of a recombinant humanized monoclonal antibody directed toward vascular endothelial growth factor (rhuFab VEGF) in a monkey model of choroidal neovascularization (CNV). METHODS: In phase 1 of the study, each animal received intravitreal injections, 500 microg per eye, of rhuFab VEGF in one eye (prevention eye), while the contralateral eye received rhuFab VEGF vehicle (control eye) at 2-week intervals. On day 21, laser photocoagulation was performed to induce CNV. In phase 2, the vehicle-treated eye was crossed over and both eyes received 500 microg of rhuFab VEGF beginning 21 days following laser-induced injury at days 42 and 56. The eyes were monitored by ophthalmic examinations, color photographs, and fluorescein angiography. RESULTS: rhuFab VEGF did not cause any ocular hemorrhages. All eyes treated with rhuFab VEGF developed acute anterior chamber inflammation within 24 hours of the first injection that resolved within 1 week, and this inflammation was less severe with subsequent injections. The incidence of CNV, defined angiographically, was significantly lower in the prevention eyes than the control eyes (P&lt;.001). Subsequent treatments were associated with less leakage in eyes with established CNV that were crossed over from the control eyes to the treatment eyes (P =.001). CONCLUSIONS: Intravitreal rhuFab VEGF injections prevented formation of clinically significant CNV in cynomolgus monkeys and decreased leakage of already formed CNV with no significant toxic effects. CLINICAL RELEVANCE: This study provides the nonclinical proof of principle for ongoing clinical studies of intravitreally injected rhuFab VEGF in patients with neovascular age-related macular degeneration.","author":[{"dropping-particle":"","family":"Krzystolik","given":"Magdalena G","non-dropping-particle":"","parse-names":false,"suffix":""},{"dropping-particle":"","family":"Afshari","given":"Mehran A","non-dropping-particle":"","parse-names":false,"suffix":""},{"dropping-particle":"","family":"Adamis","given":"Anthony P","non-dropping-particle":"","parse-names":false,"suffix":""},{"dropping-particle":"","family":"Gaudreault","given":"Jacques","non-dropping-particle":"","parse-names":false,"suffix":""},{"dropping-particle":"","family":"Gragoudas","given":"Evangelos S","non-dropping-particle":"","parse-names":false,"suffix":""},{"dropping-particle":"","family":"Michaud","given":"Norman A","non-dropping-particle":"","parse-names":false,"suffix":""},{"dropping-particle":"","family":"Li","given":"Wenjun","non-dropping-particle":"","parse-names":false,"suffix":""},{"dropping-particle":"","family":"Connolly","given":"Edward","non-dropping-particle":"","parse-names":false,"suffix":""},{"dropping-particle":"","family":"O'Neill","given":"Charles A","non-dropping-particle":"","parse-names":false,"suffix":""},{"dropping-particle":"","family":"Miller","given":"Joan W","non-dropping-particle":"","parse-names":false,"suffix":""}],"container-title":"Archives of ophthalmology (Chicago, Ill. : 1960)","id":"ITEM-2","issue":"3","issued":{"date-parts":[["2002","3"]]},"language":"eng","page":"338-346","publisher-place":"United States","title":"Prevention of experimental choroidal neovascularization with intravitreal  anti-vascular endothelial growth factor antibody fragment.","type":"article-journal","volume":"120"},"uris":["http://www.mendeley.com/documents/?uuid=b5e7e4f8-7c94-4538-872b-07114c7c6bd7"]}],"mendeley":{"formattedCitation":"&lt;sup&gt;[5,6]&lt;/sup&gt;","plainTextFormattedCitation":"[5,6]","previouslyFormattedCitation":"&lt;sup&gt;[5,6]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[5,6]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VEGF is the master regulator of hyperpermeability responses and angiogenesis because it can stimulate EC survival, migration, proliferation, and junctional remodelling through its receptors, VEGFR1-3</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{"citationItems":[{"id":"ITEM-1","itemData":{"DOI":"10.1016/j.preteyeres.2008.05.001","ISSN":"1350-9462 (Print)","PMID":"18653375","abstract":"Collectively, angiogenic ocular conditions represent the leading cause of  irreversible vision loss in developed countries. In the US, for example, retinopathy of prematurity, diabetic retinopathy and age-related macular degeneration are the principal causes of blindness in the infant, working age and elderly populations, respectively. Evidence suggests that vascular endothelial growth factor (VEGF), a 40kDa dimeric glycoprotein, promotes angiogenesis in each of these conditions, making it a highly significant therapeutic target. However, VEGF is pleiotropic, affecting a broad spectrum of endothelial, neuronal and glial behaviors, and confounding the validity of anti-VEGF strategies, particularly under chronic disease conditions. In fact, among other functions VEGF can influence cell proliferation, cell migration, proteolysis, cell survival and vessel permeability in a wide variety of biological contexts. This article will describe the roles played by VEGF in the pathogenesis of retinopathy of prematurity, diabetic retinopathy and age-related macular degeneration. The potential disadvantages of inhibiting VEGF will be discussed, as will the rationales for targeting other VEGF-related modulators of angiogenesis.","author":[{"dropping-particle":"","family":"Penn","given":"J S","non-dropping-particle":"","parse-names":false,"suffix":""},{"dropping-particle":"","family":"Madan","given":"A","non-dropping-particle":"","parse-names":false,"suffix":""},{"dropping-particle":"","family":"Caldwell","given":"R B","non-dropping-particle":"","parse-names":false,"suffix":""},{"dropping-particle":"","family":"Bartoli","given":"M","non-dropping-particle":"","parse-names":false,"suffix":""},{"dropping-particle":"","family":"Caldwell","given":"R W","non-dropping-particle":"","parse-names":false,"suffix":""},{"dropping-particle":"","family":"Hartnett","given":"M E","non-dropping-particle":"","parse-names":false,"suffix":""}],"container-title":"Progress in retinal and eye research","id":"ITEM-1","issue":"4","issued":{"date-parts":[["2008","7"]]},"language":"eng","page":"331-371","publisher-place":"England","title":"Vascular endothelial growth factor in eye disease.","type":"article-journal","volume":"27"},"uris":["http://www.mendeley.com/documents/?uuid=1a59c97b-ea49-4ae8-9e7b-2b4b705a8b8b"]}],"mendeley":{"formattedCitation":"&lt;sup&gt;[7]&lt;/sup&gt;","plainTextFormattedCitation":"[7]","previouslyFormattedCitation":"&lt;sup&gt;[7]&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[7]</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In fact, the approval of Macugen (Eyetech Inc.), the first anti-VEGF agent and the first aptamer to be licensed for clinical use, in 2004 revolutionized the treatment of some retinopathies. Other anti-VEGF drugs that were subsequently approved included Lucentis (Genentech), Eylea (Regeneron Pharmaceuticals), and Avastin (Genentech, </w:t>
      </w:r>
      <w:r w:rsidR="00EB1EF0">
        <w:rPr>
          <w:rFonts w:ascii="Times New Roman" w:hAnsi="Times New Roman" w:cs="Times New Roman"/>
          <w:sz w:val="24"/>
          <w:szCs w:val="24"/>
        </w:rPr>
        <w:t>off-label</w:t>
      </w:r>
      <w:r w:rsidRPr="00040076">
        <w:rPr>
          <w:rFonts w:ascii="Times New Roman" w:hAnsi="Times New Roman" w:cs="Times New Roman"/>
          <w:sz w:val="24"/>
          <w:szCs w:val="24"/>
        </w:rPr>
        <w:t>), which were administered by intra-vitreal (IVT) injection at slightly different dosage regimens (once a month, on average)</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{"citationItems":[{"id":"ITEM-1","itemData":{"DOI":"10.1038/s41433-020-0895-z","ISSN":"1476-5454 (Electronic)","PMID":"32541890","abstract":"This article aims to identify key opportunities for improvement in the diagnosis  and treatment of retinal disease, and describe recent innovations that will potentially facilitate improved outcomes with existing intravitreal vascular endothelial growth factor (VEGF) therapies and lay the groundwork for new treatment approaches. The review begins with a summary of the key discoveries that led to the development of anti-VEGF therapies and briefly reviews their impact on clinical practice. Opportunities for improvements in diagnosis, real-world outcomes with existing therapies, long-acting therapeutics and personalised health care are discussed, as well as the need to identify new targets for therapeutic intervention. Low-cost, remote patient screening and monitoring using artificial intelligence (AI)-based technologies can help improve diagnosis rates and enable remote disease monitoring with minimal patient burden. AI-based tools can be applied to generate patient-level prognostic data and predict individual treatment needs, reducing the time needed to optimise a patient's treatment regimen. Long-acting therapeutics can help improve visual outcomes by reducing the treatment burden. When paired with AI-generated prognoses, long-acting therapeutics enable the possibility of vision loss prevention. Dual-acting drugs may help improve efficacy and/or durability beyond what is possible with anti-VEGF agents alone. Recent developments and ongoing innovations will help build upon the success of anti-VEGF therapies to further reduce vision loss owing to retinal disease while lowering the overall burden of care.","author":[{"dropping-particle":"","family":"Adamis","given":"Anthony P","non-dropping-particle":"","parse-names":false,"suffix":""},{"dropping-particle":"","family":"Brittain","given":"Christopher J","non-dropping-particle":"","parse-names":false,"suffix":""},{"dropping-particle":"","family":"Dandekar","given":"Atul","non-dropping-particle":"","parse-names":false,"suffix":""},{"dropping-particle":"","family":"Hopkins","given":"J Jill","non-dropping-particle":"","parse-names":false,"suffix":""}],"container-title":"Eye (London, England)","id":"ITEM-1","issue":"11","issued":{"date-parts":[["2020","11"]]},"language":"eng","page":"1966-1972","publisher-place":"England","title":"Building on the success of anti-vascular endothelial growth factor therapy: a  vision for the next decade.","type":"article-journal","volume":"34"},"uris":["http://www.mendeley.com/documents/?uuid=82746ecb-98fc-48f5-9655-122c933a5ce5"]}],"mendeley":{"formattedCitation":"&lt;sup&gt;[8]&lt;/sup&gt;","plainTextFormattedCitation":"[8]","previouslyFormattedCitation":"&lt;sup&gt;[8]&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[8]</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Anti-VEGF medication has, in fact, achieved an efficacy ceiling, as demonstrated by clinical trials, meaning that raising the dose will not improve visual acuity any further</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{"citationItems":[{"id":"ITEM-1","itemData":{"DOI":"10.1016/j.ophtha.2012.10.014","ISSN":"1549-4713 (Electronic)","PMID":"23352196","abstract":"OBJECTIVE: To evaluate the 12-month efficacy and safety of intravitreal  ranibizumab 0.5 mg and 2.0 mg administered monthly and on an as-needed (PRN) basis in treatment-naïve patients with subfoveal neovascular age-related macular degeneration (wet AMD). DESIGN: A 24-month, phase III, randomized, multicenter, double-masked, dose-response study. PARTICIPANTS: Patients aged ≥ 50 years with subfoveal wet AMD. METHODS: Patients (n = 1098) were randomized to receive ranibizumab 0.5 mg or 2.0 mg intravitreal injections administered monthly or on a PRN basis after 3 monthly loading doses. MAIN OUTCOME MEASURES: The primary efficacy end point was the mean change from baseline in best-corrected visual acuity (BCVA) at month 12. Key secondary end points included the mean number of ranibizumab injections, the mean change from baseline in central foveal thickness (CFT) over time, and the proportion of patients who gained ≥ 15 letters of BCVA. Unless otherwise specified, end point analyses were performed using the last-observation-carried-forward method to impute missing data. RESULTS: At month 12, the mean change from baseline in BCVA for the 4 groups was +10.1 letters (0.5 mg monthly), +8.2 letters (0.5 mg PRN), +9.2 letters (2.0 mg monthly), and +8.6 letters (2.0 mg PRN). The proportion of patients who gained ≥ 15 letters from baseline at month 12 in the 4 groups was 34.5%, 30.2%, 36.1%, and 33.0%, respectively. The mean change from baseline in CFT at month 12 in the 4 groups was -172.0 μm, -161.2 μm, -163.3 μm, and -172.4 μm, respectively. The mean number of injections was 7.7 and 6.9 for the 0.5-mg PRN and 2.0-mg PRN groups, respectively. Ocular and systemic safety profiles were consistent with previous ranibizumab trials in AMD and comparable between groups. CONCLUSIONS: At month 12, the ranibizumab 2.0 mg monthly group did not meet the prespecified superiority comparison and the ranibizumab 0.5 mg and 2.0 mg PRN groups did not meet the prespecified noninferiority (NI) comparison. However, all treatment groups demonstrated clinically meaningful visual improvement (+8.2 to +10.1 letters) and improved anatomic outcomes, with the PRN groups requiring approximately 4 fewer injections (6.9-7.7) than the monthly groups (11.2-11.3). No new safety events were observed despite a 4-fold dose escalation in the study. The pHase III, double-masked, multicenter, randomized, Active treatment-controlled study of the efficacy and safety of 0.5 mg and 2.0 mg Ranibizumab adminis…","author":[{"dropping-particle":"","family":"Busbee","given":"Brandon G","non-dropping-particle":"","parse-names":false,"suffix":""},{"dropping-particle":"","family":"Ho","given":"Allen C","non-dropping-particle":"","parse-names":false,"suffix":""},{"dropping-particle":"","family":"Brown","given":"David M","non-dropping-particle":"","parse-names":false,"suffix":""},{"dropping-particle":"","family":"Heier","given":"Jeffrey S","non-dropping-particle":"","parse-names":false,"suffix":""},{"dropping-particle":"","family":"Suñer","given":"Ivan J","non-dropping-particle":"","parse-names":false,"suffix":""},{"dropping-particle":"","family":"Li","given":"Zhengrong","non-dropping-particle":"","parse-names":false,"suffix":""},{"dropping-particle":"","family":"Rubio","given":"Roman G","non-dropping-particle":"","parse-names":false,"suffix":""},{"dropping-particle":"","family":"Lai","given":"Phillip","non-dropping-particle":"","parse-names":false,"suffix":""}],"container-title":"Ophthalmology","id":"ITEM-1","issue":"5","issued":{"date-parts":[["2013","5"]]},"language":"eng","page":"1046-1056","publisher-place":"United States","title":"Twelve-month efficacy and safety of 0.5 mg or 2.0 mg ranibizumab in patients with  subfoveal neovascular age-related macular degeneration.","type":"article-journal","volume":"120"},"uris":["http://www.mendeley.com/documents/?uuid=00ea93aa-e2de-4fef-8fc3-d9f196a3372b"]}],"mendeley":{"formattedCitation":"&lt;sup&gt;[9]&lt;/sup&gt;","plainTextFormattedCitation":"[9]","previouslyFormattedCitation":"&lt;sup&gt;[9]&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[9]</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DA032A" w:rsidRPr="00040076" w:rsidRDefault="00DA032A"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The fact that LRG1 is pathogenic is fueling an increase in studies to understand its physiological role, pathogenic role, and potential applications as a therapeutic target or </w:t>
      </w:r>
      <w:r w:rsidRPr="00040076">
        <w:rPr>
          <w:rFonts w:ascii="Times New Roman" w:hAnsi="Times New Roman" w:cs="Times New Roman"/>
          <w:sz w:val="24"/>
          <w:szCs w:val="24"/>
        </w:rPr>
        <w:lastRenderedPageBreak/>
        <w:t xml:space="preserve">diagnostic biomarker. transforming growth-factor β (TGFβ) </w:t>
      </w:r>
      <w:r w:rsidR="00EB1EF0">
        <w:rPr>
          <w:rFonts w:ascii="Times New Roman" w:hAnsi="Times New Roman" w:cs="Times New Roman"/>
          <w:sz w:val="24"/>
          <w:szCs w:val="24"/>
        </w:rPr>
        <w:t>signaling</w:t>
      </w:r>
      <w:r w:rsidRPr="00040076">
        <w:rPr>
          <w:rFonts w:ascii="Times New Roman" w:hAnsi="Times New Roman" w:cs="Times New Roman"/>
          <w:sz w:val="24"/>
          <w:szCs w:val="24"/>
        </w:rPr>
        <w:t>, and as such, it is essential for fibrosis</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{"citationItems":[{"id":"ITEM-1","itemData":{"DOI":"10.14814/phy2.13556","ISSN":"2051-817X (Electronic)","PMID":"29279415","abstract":"TGF-β has an important role in fibrotic diseases, including idiopathic pulmonary  fibrosis (IPF). Detailed analysis of TGF-β signaling in pulmonary fibrosis at the molecular level is needed to identify novel therapeutic targets. Recently, leucine-rich alpha-2 glycoprotein (LRG) was reported to function as a modulator of TGF-β signaling in angiogenesis and tumor progression. However, the involvement of LRG in fibrotic disorders, including IPF, has not yet been investigated. In this study, we investigated the role of LRG in fibrosis by analyzing LRG knockout (KO) mice with bleomycin-induced lung fibrosis, an animal model of pulmonary fibrosis. The amount of LRG in the lungs of wild-type (WT) mice was increased by bleomycin administration prior to fibrosis development. In LRG KO mice, lung fibrosis was significantly suppressed, as indicated by attenuated Masson's trichrome staining and lower collagen content than those in WT mice. Moreover, in the lungs of LRG KO mice, phosphorylation of Smad2 was reduced and expression of α-SMA was decreased relative to those in WT mice. In vitro experiments indicated that LRG enhanced the TGF-β-induced phosphorylation of Smad2 and the expression of Serpine1 and Acta2, the downstream of Smad2, in fibroblasts. Although endoglin, an accessory TGF-β receptor, is essential for LRG to promote TGF-β signaling in endothelial cells during angiogenesis, we found that endoglin did not contribute to the ability of LRG to enhance Smad2 phosphorylation in fibroblasts. Taken together, our data suggest that LRG promotes lung fibrosis by modulating TGF-β-induced Smad2 phosphorylation and activating profibrotic responses in fibroblasts.","author":[{"dropping-particle":"","family":"Honda","given":"Hiromi","non-dropping-particle":"","parse-names":false,"suffix":""},{"dropping-particle":"","family":"Fujimoto","given":"Minoru","non-dropping-particle":"","parse-names":false,"suffix":""},{"dropping-particle":"","family":"Serada","given":"Satoshi","non-dropping-particle":"","parse-names":false,"suffix":""},{"dropping-particle":"","family":"Urushima","given":"Hayato","non-dropping-particle":"","parse-names":false,"suffix":""},{"dropping-particle":"","family":"Mishima","given":"Takashi","non-dropping-particle":"","parse-names":false,"suffix":""},{"dropping-particle":"","family":"Lee","given":"Hyun","non-dropping-particle":"","parse-names":false,"suffix":""},{"dropping-particle":"","family":"Ohkawara","given":"Tomoharu","non-dropping-particle":"","parse-names":false,"suffix":""},{"dropping-particle":"","family":"Kohno","given":"Nobuoki","non-dropping-particle":"","parse-names":false,"suffix":""},{"dropping-particle":"","family":"Hattori","given":"Noboru","non-dropping-particle":"","parse-names":false,"suffix":""},{"dropping-particle":"","family":"Yokoyama","given":"Akihito","non-dropping-particle":"","parse-names":false,"suffix":""},{"dropping-particle":"","family":"Naka","given":"Tetsuji","non-dropping-particle":"","parse-names":false,"suffix":""}],"container-title":"Physiological reports","id":"ITEM-1","issue":"24","issued":{"date-parts":[["2017","12"]]},"language":"eng","publisher-place":"United States","title":"Leucine-rich α-2 glycoprotein promotes lung fibrosis by modulating TGF-β  signaling in fibroblasts.","type":"article-journal","volume":"5"},"uris":["http://www.mendeley.com/documents/?uuid=104c17b0-fed1-4ca5-8d5c-91445395c073"]}],"mendeley":{"formattedCitation":"&lt;sup&gt;[10]&lt;/sup&gt;","plainTextFormattedCitation":"[10]","previouslyFormattedCitation":"&lt;sup&gt;[10]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[10]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as well as neovascularization</w:t>
      </w:r>
      <w:r w:rsidR="00AA4760">
        <w:rPr>
          <w:rFonts w:ascii="Times New Roman" w:hAnsi="Times New Roman" w:cs="Times New Roman"/>
          <w:sz w:val="24"/>
          <w:szCs w:val="24"/>
        </w:rPr>
        <w:fldChar w:fldCharType="begin" w:fldLock="1"/>
      </w:r>
      <w:r w:rsidR="00390325">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90325" w:rsidRPr="00390325">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in these processes.</w:t>
      </w:r>
    </w:p>
    <w:p w:rsidR="00F93792" w:rsidRPr="00040076" w:rsidRDefault="00F93792"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 xml:space="preserve">LRG1 molecular structure </w:t>
      </w:r>
    </w:p>
    <w:p w:rsidR="00BE69BC" w:rsidRPr="00040076" w:rsidRDefault="00ED3AA1"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The amino acid sequence of LRG1 was discovered in 1985 after it was initially isolated from human serum in 1977</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{"citationItems":[{"id":"ITEM-1","itemData":{"DOI":"10.1073/pnas.82.7.1906","ISSN":"0027-8424 (Print)","PMID":"3856868","abstract":"The complete primary structure of the 3.1S leucine-rich alpha 2-glycoprotein  (LRG) present in human plasma has been determined. This protein (Mr approximately 45,000) consists of a single polypeptide chain with one galactosamine and four glucosamine oligosaccharides attached. The polypeptide has two intrachain disulfide bonds and contains 312 amino acid residues of which 66 are leucine. The amino acid sequence can be exactly divided into 13 segments of 24 residues each, eight of which exhibit a periodic pattern in the occurrence of leucine, proline, and asparagine. The consensus sequence for the repeating tetracosapeptide unit is Pro-Xaa-Xaa-Leu-Leu-Xaa-Xaa-Xaa-X aa-Xaa-Leu-Xaa-Xaa-Leu-Xaa-Leu-Xaa-Xaa-Asn-Xaa-Leu-Xaa-Xaa-Leu. This periodicity suggests that the unique structure of LRG arose from a series of unequal crossovers of a precursor oligonucleotide sequence that encoded a building block rich in leucine. Overall, the amino acid sequence of LRG is not significantly homologous to the continuous sequence of any protein in the current data base. However, the consensus tetracosapeptide sequence shows strong homology to segments of many mitochondrial proteins, viral envelope proteins, and oncogene proteins that have a high leucine content and transmembrane domains. Tandem repetition of similar segments also occurs in apolipoproteins that have amphipathic helical potential. Prediction of the secondary structure by the Chou-Fasman rules and calculation of the hydrophilic/hydrophobic profile by several methods confirm the tandem repetition of largely hydrophobic structural units; these begin with a beta-turn that leads into an organized structure with alpha-helical or beta-sheet potential. These structural characteristics and the homology to mitochondrial proteins and apolipoproteins suggest that LRG is a membrane-derived or membrane-associated protein containing a series of domains capable of bipolar surface orientation.","author":[{"dropping-particle":"","family":"Takahashi","given":"N","non-dropping-particle":"","parse-names":false,"suffix":""},{"dropping-particle":"","family":"Takahashi","given":"Y","non-dropping-particle":"","parse-names":false,"suffix":""},{"dropping-particle":"","family":"Putnam","given":"F W","non-dropping-particle":"","parse-names":false,"suffix":""}],"container-title":"Proceedings of the National Academy of Sciences of the United States of America","id":"ITEM-1","issue":"7","issued":{"date-parts":[["1985","4"]]},"language":"eng","page":"1906-1910","publisher-place":"United States","title":"Periodicity of leucine and tandem repetition of a 24-amino acid segment in the  primary structure of leucine-rich alpha 2-glycoprotein of human serum.","type":"article-journal","volume":"82"},"uris":["http://www.mendeley.com/documents/?uuid=5f3d9632-ed8b-4d26-a815-c00ec7883fc1"]}],"mendeley":{"formattedCitation":"&lt;sup&gt;[11]&lt;/sup&gt;","plainTextFormattedCitation":"[11]","previouslyFormattedCitation":"&lt;sup&gt;[11]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It has eight LRRs and is made up of a single polypeptide chain with 312 amino acid residues. Protein-ligand interaction motifs, or LRRs, are usually grouped in repeating segments with varying lengths. A well-conserved N-terminal stretch of 9–12 amino acids, rich in the hydrophobic amino acid leucine, makes up each of the 19–29 amino acids that make up an LRR. The C-terminal domain exhibits variation in length, sequence, and structure. A horseshoe-shaped solenoid protein domain with a concave surface that serves as a platform for protein–protein interactions is usually formed by grouping many repeats together</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{"citationItems":[{"id":"ITEM-1","itemData":{"DOI":"10.3389/fcell.2021.744908","ISSN":"2296-634X (Print)","PMID":"34692699","abstract":"Leucine-rich α(2)-glycoprotein-1 (LRG1) has been shown to impact both apoptosis  and cell survival, pleiotropic effects similar to one of its known ligands, transforming growth factor-beta 1 (TGF-β1). Recent studies have given insight into the TGF-β1 signaling pathways involved in LRG1-mediated death versus survival signaling, i.e., canonical or non-canonical. Interaction of LRG1 with another ligand, extracellular cytochrome c (Cyt c), promotes cell survival, at least for lymphocytes. LRG1 has been shown to bind Cyt c with high affinity, higher than it binds TGF-β1, making it sensitive to small changes in the level of extracellular Cyt c within a microenvironment that may arise from cell death. Evidence is presented here that LRG1 can bind TGF-β1 and Cyt c simultaneously, raising the possibility that the ternary complex may present a signaling module with the net effect of signaling, cell death versus survival, determined by the relative extent to which the LRG1 binding sites are occupied by these two ligands. A possible role for LRG1 should be considered in studies where extracellular effects of TGF-β1 and Cyt c have been observed in media supplemented with LRG1-containing serum.","author":[{"dropping-particle":"","family":"Jemmerson","given":"Ronald","non-dropping-particle":"","parse-names":false,"suffix":""}],"container-title":"Frontiers in cell and developmental biology","id":"ITEM-1","issued":{"date-parts":[["2021"]]},"language":"eng","page":"744908","publisher-place":"Switzerland","title":"Paradoxical Roles of Leucine-Rich α(2)-Glycoprotein-1 in Cell Death and Survival  Modulated by Transforming Growth Factor-Beta 1 and Cytochrome c.","type":"article-journal","volume":"9"},"uris":["http://www.mendeley.com/documents/?uuid=dbc696e4-2618-463d-bf7c-3715a60fea62"]}],"mendeley":{"formattedCitation":"&lt;sup&gt;[12]&lt;/sup&gt;","plainTextFormattedCitation":"[12]","previouslyFormattedCitation":"&lt;sup&gt;[12]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6D4B44" w:rsidRDefault="00C65114" w:rsidP="0078468C">
      <w:pPr>
        <w:spacing w:line="360" w:lineRule="auto"/>
        <w:jc w:val="center"/>
        <w:rPr>
          <w:rFonts w:ascii="Times New Roman" w:hAnsi="Times New Roman" w:cs="Times New Roman"/>
          <w:b/>
          <w:bCs/>
          <w:sz w:val="24"/>
          <w:szCs w:val="24"/>
        </w:rPr>
      </w:pPr>
      <w:r w:rsidRPr="00040076">
        <w:rPr>
          <w:rFonts w:ascii="Times New Roman" w:hAnsi="Times New Roman" w:cs="Times New Roman"/>
          <w:noProof/>
          <w:sz w:val="24"/>
          <w:szCs w:val="24"/>
          <w:lang w:val="en-US" w:bidi="gu-IN"/>
        </w:rPr>
        <w:drawing>
          <wp:inline distT="0" distB="0" distL="0" distR="0">
            <wp:extent cx="5731510" cy="3914140"/>
            <wp:effectExtent l="19050" t="19050" r="2540" b="0"/>
            <wp:docPr id="20289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8385" name=""/>
                    <pic:cNvPicPr/>
                  </pic:nvPicPr>
                  <pic:blipFill>
                    <a:blip r:embed="rId8"/>
                    <a:stretch>
                      <a:fillRect/>
                    </a:stretch>
                  </pic:blipFill>
                  <pic:spPr>
                    <a:xfrm>
                      <a:off x="0" y="0"/>
                      <a:ext cx="5731510" cy="3914140"/>
                    </a:xfrm>
                    <a:prstGeom prst="rect">
                      <a:avLst/>
                    </a:prstGeom>
                    <a:ln>
                      <a:solidFill>
                        <a:schemeClr val="tx1"/>
                      </a:solidFill>
                    </a:ln>
                  </pic:spPr>
                </pic:pic>
              </a:graphicData>
            </a:graphic>
          </wp:inline>
        </w:drawing>
      </w:r>
    </w:p>
    <w:p w:rsidR="00C65114" w:rsidRPr="00040076" w:rsidRDefault="00C65114" w:rsidP="0078468C">
      <w:pPr>
        <w:spacing w:line="360" w:lineRule="auto"/>
        <w:jc w:val="center"/>
        <w:rPr>
          <w:rFonts w:ascii="Times New Roman" w:hAnsi="Times New Roman" w:cs="Times New Roman"/>
          <w:sz w:val="24"/>
          <w:szCs w:val="24"/>
        </w:rPr>
      </w:pPr>
      <w:r w:rsidRPr="00040076">
        <w:rPr>
          <w:rFonts w:ascii="Times New Roman" w:hAnsi="Times New Roman" w:cs="Times New Roman"/>
          <w:b/>
          <w:bCs/>
          <w:sz w:val="24"/>
          <w:szCs w:val="24"/>
        </w:rPr>
        <w:t>Figure</w:t>
      </w:r>
      <w:r w:rsidR="001E0B4A" w:rsidRPr="00040076">
        <w:rPr>
          <w:rFonts w:ascii="Times New Roman" w:hAnsi="Times New Roman" w:cs="Times New Roman"/>
          <w:b/>
          <w:bCs/>
          <w:sz w:val="24"/>
          <w:szCs w:val="24"/>
        </w:rPr>
        <w:t xml:space="preserve"> 1. </w:t>
      </w:r>
      <w:r w:rsidRPr="00040076">
        <w:rPr>
          <w:rFonts w:ascii="Times New Roman" w:hAnsi="Times New Roman" w:cs="Times New Roman"/>
          <w:b/>
          <w:bCs/>
          <w:sz w:val="24"/>
          <w:szCs w:val="24"/>
        </w:rPr>
        <w:t>LRG1 protein structure</w:t>
      </w:r>
      <w:r w:rsidR="00AA4760">
        <w:rPr>
          <w:rFonts w:ascii="Times New Roman" w:hAnsi="Times New Roman" w:cs="Times New Roman"/>
          <w:b/>
          <w:bCs/>
          <w:sz w:val="24"/>
          <w:szCs w:val="24"/>
        </w:rPr>
        <w:fldChar w:fldCharType="begin" w:fldLock="1"/>
      </w:r>
      <w:r w:rsidR="003B1E6C">
        <w:rPr>
          <w:rFonts w:ascii="Times New Roman" w:hAnsi="Times New Roman" w:cs="Times New Roman"/>
          <w:b/>
          <w:bCs/>
          <w:sz w:val="24"/>
          <w:szCs w:val="24"/>
        </w:rPr>
        <w:instrText>ADDIN CSL_CITATION {"citationItems":[{"id":"ITEM-1","itemData":{"DOI":"10.1186/s12929-022-00790-6","ISSN":"1423-0127","author":[{"dropping-particle":"","family":"Camilli","given":"Carlotta","non-dropping-particle":"","parse-names":false,"suffix":""},{"dropping-particle":"","family":"Hoeh","given":"Alexandra E","non-dropping-particle":"","parse-names":false,"suffix":""},{"dropping-particle":"De","family":"Rossi","given":"Giulia","non-dropping-particle":"","parse-names":false,"suffix":""},{"dropping-particle":"","family":"Moss","given":"Stephen E","non-dropping-particle":"","parse-names":false,"suffix":""},{"dropping-particle":"","family":"Greenwood","given":"John","non-dropping-particle":"","parse-names":false,"suffix":""}],"container-title":"Journal of Biomedical Science","id":"ITEM-1","issued":{"date-parts":[["2022"]]},"page":"1-29","publisher":"BioMed Central","title":"LRG1 : an emerging player in disease pathogenesis","type":"article-journal"},"uris":["http://www.mendeley.com/documents/?uuid=de8a2ad4-557b-4b07-9598-dac6193c4101"]}],"mendeley":{"formattedCitation":"&lt;sup&gt;[13]&lt;/sup&gt;","plainTextFormattedCitation":"[13]","previouslyFormattedCitation":"&lt;sup&gt;[13]&lt;/sup&gt;"},"properties":{"noteIndex":0},"schema":"https://github.com/citation-style-language/schema/raw/master/csl-citation.json"}</w:instrText>
      </w:r>
      <w:r w:rsidR="00AA4760">
        <w:rPr>
          <w:rFonts w:ascii="Times New Roman" w:hAnsi="Times New Roman" w:cs="Times New Roman"/>
          <w:b/>
          <w:bCs/>
          <w:sz w:val="24"/>
          <w:szCs w:val="24"/>
        </w:rPr>
        <w:fldChar w:fldCharType="separate"/>
      </w:r>
      <w:r w:rsidR="003B1E6C" w:rsidRPr="003B1E6C">
        <w:rPr>
          <w:rFonts w:ascii="Times New Roman" w:hAnsi="Times New Roman" w:cs="Times New Roman"/>
          <w:bCs/>
          <w:noProof/>
          <w:sz w:val="24"/>
          <w:szCs w:val="24"/>
          <w:vertAlign w:val="superscript"/>
        </w:rPr>
        <w:t>[13]</w:t>
      </w:r>
      <w:r w:rsidR="00AA4760">
        <w:rPr>
          <w:rFonts w:ascii="Times New Roman" w:hAnsi="Times New Roman" w:cs="Times New Roman"/>
          <w:b/>
          <w:bCs/>
          <w:sz w:val="24"/>
          <w:szCs w:val="24"/>
        </w:rPr>
        <w:fldChar w:fldCharType="end"/>
      </w:r>
    </w:p>
    <w:p w:rsidR="002827E1" w:rsidRPr="00040076" w:rsidRDefault="00ED3AA1"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Towards the inner of the horseshoe-shaped domain</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{"citationItems":[{"id":"ITEM-1","itemData":{"DOI":"10.1186/1471-2164-8-320","ISSN":"1471-2164 (Electronic)","PMID":"17868438","abstract":"BACKGROUND: Leucine-rich repeats (LRRs) are highly versatile and evolvable  protein-ligand interaction motifs found in a large number of proteins with diverse functions, including innate immunity and nervous system development. Here we catalogue all of the extracellular LRR (eLRR) proteins in worms, flies, mice and humans. We use convergent evidence from several transmembrane-prediction and motif-detection programs, including a customised algorithm, LRRscan, to identify eLRR proteins, and a hierarchical clustering method based on TribeMCL to establish their evolutionary relationships. RESULTS: This yields a total of 369 proteins (29 in worm, 66 in fly, 135 in mouse and 139 in human), many of them of unknown function. We group eLRR proteins into several classes: those with only LRRs, those that cluster with Toll-like receptors (Tlrs), those with immunoglobulin or fibronectin-type 3 (FN3) domains and those with some other domain. These groups show differential patterns of expansion and diversification across species. Our analyses reveal several clusters of novel genes, including two Elfn genes, encoding transmembrane proteins with eLRRs and an FN3 domain, and six genes encoding transmembrane proteins with eLRRs only (the Elron cluster). Many of these are expressed in discrete patterns in the developing mouse brain, notably in the thalamus and cortex. We have also identified a number of novel fly eLRR proteins with discrete expression in the embryonic nervous system. CONCLUSION: This study provides the necessary foundation for a systematic analysis of the functions of this class of genes, which are likely to include prominently innate immunity, inflammation and neural development, especially the specification of neuronal connectivity.","author":[{"dropping-particle":"","family":"Dolan","given":"Jackie","non-dropping-particle":"","parse-names":false,"suffix":""},{"dropping-particle":"","family":"Walshe","given":"Karen","non-dropping-particle":"","parse-names":false,"suffix":""},{"dropping-particle":"","family":"Alsbury","given":"Samantha","non-dropping-particle":"","parse-names":false,"suffix":""},{"dropping-particle":"","family":"Hokamp","given":"Karsten","non-dropping-particle":"","parse-names":false,"suffix":""},{"dropping-particle":"","family":"O'Keeffe","given":"Sean","non-dropping-particle":"","parse-names":false,"suffix":""},{"dropping-particle":"","family":"Okafuji","given":"Tatsuya","non-dropping-particle":"","parse-names":false,"suffix":""},{"dropping-particle":"","family":"Miller","given":"Suzanne F C","non-dropping-particle":"","parse-names":false,"suffix":""},{"dropping-particle":"","family":"Tear","given":"Guy","non-dropping-particle":"","parse-names":false,"suffix":""},{"dropping-particle":"","family":"Mitchell","given":"Kevin J","non-dropping-particle":"","parse-names":false,"suffix":""}],"container-title":"BMC genomics","id":"ITEM-1","issued":{"date-parts":[["2007","9"]]},"language":"eng","page":"320","publisher-place":"England","title":"The extracellular leucine-rich repeat superfamily; a comparative survey and  analysis of evolutionary relationships and expression patterns.","type":"article-journal","volume":"8"},"uris":["http://www.mendeley.com/documents/?uuid=037b55d4-a5ef-4a11-b6d5-ab8f8e38cd94"]}],"mendeley":{"formattedCitation":"&lt;sup&gt;[14]&lt;/sup&gt;","plainTextFormattedCitation":"[14]","previouslyFormattedCitation":"&lt;sup&gt;[14]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the repetitions' negatively charged, leucine-rich N-terminal lengths form β-strands, which are perfect binding sites for cationic proteins like TGFβ</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{"citationItems":[{"id":"ITEM-1","itemData":{"DOI":"10.3389/fcell.2021.744908","ISSN":"2296-634X (Print)","PMID":"34692699","abstract":"Leucine-rich α(2)-glycoprotein-1 (LRG1) has been shown to impact both apoptosis  and cell survival, pleiotropic effects similar to one of its known ligands, transforming growth factor-beta 1 (TGF-β1). Recent studies have given insight into the TGF-β1 signaling pathways involved in LRG1-mediated death versus survival signaling, i.e., canonical or non-canonical. Interaction of LRG1 with another ligand, extracellular cytochrome c (Cyt c), promotes cell survival, at least for lymphocytes. LRG1 has been shown to bind Cyt c with high affinity, higher than it binds TGF-β1, making it sensitive to small changes in the level of extracellular Cyt c within a microenvironment that may arise from cell death. Evidence is presented here that LRG1 can bind TGF-β1 and Cyt c simultaneously, raising the possibility that the ternary complex may present a signaling module with the net effect of signaling, cell death versus survival, determined by the relative extent to which the LRG1 binding sites are occupied by these two ligands. A possible role for LRG1 should be considered in studies where extracellular effects of TGF-β1 and Cyt c have been observed in media supplemented with LRG1-containing serum.","author":[{"dropping-particle":"","family":"Jemmerson","given":"Ronald","non-dropping-particle":"","parse-names":false,"suffix":""}],"container-title":"Frontiers in cell and developmental biology","id":"ITEM-1","issued":{"date-parts":[["2021"]]},"language":"eng","page":"744908","publisher-place":"Switzerland","title":"Paradoxical Roles of Leucine-Rich α(2)-Glycoprotein-1 in Cell Death and Survival  Modulated by Transforming Growth Factor-Beta 1 and Cytochrome c.","type":"article-journal","volume":"9"},"uris":["http://www.mendeley.com/documents/?uuid=dbc696e4-2618-463d-bf7c-3715a60fea62"]}],"mendeley":{"formattedCitation":"&lt;sup&gt;[12]&lt;/sup&gt;","plainTextFormattedCitation":"[12]","previouslyFormattedCitation":"&lt;sup&gt;[12]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LRG1 is thought to have a leucine-rich C-terminal domain (LRC) that </w:t>
      </w:r>
      <w:r w:rsidRPr="00040076">
        <w:rPr>
          <w:rFonts w:ascii="Times New Roman" w:hAnsi="Times New Roman" w:cs="Times New Roman"/>
          <w:sz w:val="24"/>
          <w:szCs w:val="24"/>
        </w:rPr>
        <w:lastRenderedPageBreak/>
        <w:t>is related to the LRRs by many loops, despite the fact that its crystal structure has not yet been published</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According to uniprot.org, LRG1 is a glycoprotein with a predicted 5 glycosylation sites and a 23% carbohydrate content</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{"citationItems":[{"id":"ITEM-1","itemData":{"ISSN":"0018-4888 (Print)","PMID":"69600","abstract":"This article describes the isolation and characterization of a previously  unknown, leucine-rich 3.1S-alpha2-glycoprotein from human serum. The starting material was Supernatant II, which is a byproduct in the large-scale preparation of albumin and gamma-globulin by the ethacridine lactate/ammonium sulfate procedure. The purified protein is homogenous both in carrier-free and molecular-sieve electrophoresis. Its electrophoretic mobility indicates that it belongs to the alpha2-globulins. Isoelectric focussing splits it into 4 bands with isoelectric points between 3.8 and 4.1. In the ultracentrifuge it sediments in a single band at 3.1S. The molecular weight determined by equilibrium sedimentation is 49 600 +/- 4 000. Subunits were not detected. Chemical analysis reveals it to be a glycoprotein with a carbohydrate content of 23%. The amino acid content is unusual in that the leucine content is almost 17%, i.e. about every fifth amino acid is a leucine. The average concentration of the leucine-rich 3.1S-alpha2-glycoprotein in human serum was determined by a quantitative immunological method as 2.1 mg per 100 ml. The protein is not related to any of the previously known well characterized serum proteins.","author":[{"dropping-particle":"","family":"Haupt","given":"H","non-dropping-particle":"","parse-names":false,"suffix":""},{"dropping-particle":"","family":"Baudner","given":"S","non-dropping-particle":"","parse-names":false,"suffix":""}],"container-title":"Hoppe-Seyler's Zeitschrift fur physiologische Chemie","id":"ITEM-1","issue":"6","issued":{"date-parts":[["1977","6"]]},"language":"ger","page":"639-646","publisher-place":"Germany","title":"[Isolation and characterization of an unknown, leucine-rich  3.1-S-alpha2-glycoprotein from human serum (author's transl)].","type":"article-journal","volume":"358"},"uris":["http://www.mendeley.com/documents/?uuid=7d2382f1-c982-4fee-b477-bea3c243810d"]}],"mendeley":{"formattedCitation":"&lt;sup&gt;[1]&lt;/sup&gt;","plainTextFormattedCitation":"[1]","previouslyFormattedCitation":"&lt;sup&gt;[1]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In fact, a number of writers have demonstrated that variations in glycosylation cause variations in the precise molecular weight of LRG1</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{"citationItems":[{"id":"ITEM-1","itemData":{"DOI":"10.1371/journal.pone.0170261","ISSN":"1932-6203 (Electronic)","PMID":"28081565","abstract":"Leucine-rich α2 glycoprotein (LRG1), a serum protein produced by hepatocytes, has  been implicated in angiogenesis and tumor promotion. Our laboratory previously reported the expression of LRG1 in murine myeloid cell lines undergoing neutrophilic granulocyte differentiation. However, the presence of LRG1 in primary human neutrophils and a role for LRG1 in regulation of hematopoiesis have not been previously described. Here we show that LRG1 is packaged into the granule compartment of human neutrophils and secreted upon neutrophil activation to modulate the microenvironment. Using immunofluorescence microscopy and direct biochemical measurements, we demonstrate that LRG1 is present in the peroxidase-negative granules of human neutrophils. Exocytosis assays indicate that LRG1 is differentially glycosylated in neutrophils, and co-released with the secondary granule protein lactoferrin. Like LRG1 purified from human serum, LRG1 secreted from activated neutrophils also binds cytochrome c. We also show that LRG1 antagonizes the inhibitory effects of TGFβ1 on colony growth of human CD34+ cells and myeloid progenitors. Collectively, these data invoke an additional role for neutrophils in innate immunity that has not previously been reported, and suggest a novel mechanism whereby neutrophils may modulate the microenvironment via extracellular release of LRG1.","author":[{"dropping-particle":"","family":"Druhan","given":"Lawrence J","non-dropping-particle":"","parse-names":false,"suffix":""},{"dropping-particle":"","family":"Lance","given":"Amanda","non-dropping-particle":"","parse-names":false,"suffix":""},{"dropping-particle":"","family":"Li","given":"Shimena","non-dropping-particle":"","parse-names":false,"suffix":""},{"dropping-particle":"","family":"Price","given":"Andrea E","non-dropping-particle":"","parse-names":false,"suffix":""},{"dropping-particle":"","family":"Emerson","given":"Jacob T","non-dropping-particle":"","parse-names":false,"suffix":""},{"dropping-particle":"","family":"Baxter","given":"Sarah A","non-dropping-particle":"","parse-names":false,"suffix":""},{"dropping-particle":"","family":"Gerber","given":"Jonathan M","non-dropping-particle":"","parse-names":false,"suffix":""},{"dropping-particle":"","family":"Avalos","given":"Belinda R","non-dropping-particle":"","parse-names":false,"suffix":""}],"container-title":"PloS one","id":"ITEM-1","issue":"1","issued":{"date-parts":[["2017"]]},"language":"eng","page":"e0170261","publisher-place":"United States","title":"Leucine Rich α-2 Glycoprotein: A Novel Neutrophil Granule Protein and Modulator  of Myelopoiesis.","type":"article-journal","volume":"12"},"uris":["http://www.mendeley.com/documents/?uuid=1d2a678a-c4e8-45bd-8605-a8efebd9e9f7"]},{"id":"ITEM-2","itemData":{"DOI":"10.1093/cvr/cvv273","ISSN":"1755-3245 (Electronic)","PMID":"26678356","abstract":"AIMS: Leucine-rich α2-glycoprotein (LRG) is considered as a biomarker of the  clinical activities of chronic inflammatory diseases, including heart failure. However, its pathophysiological roles in cardiac remodelling after myocardial infarction (MI) remain to be clarified. In this study, we have addressed functional roles of LRG in cardiac remodelling after MI. METHODS AND RESULTS: MI was generated by ligating the left coronary artery in mice. Real-time reverse transcription (RT)-PCR and immunoblot analyses revealed that the expressions of LRG transcript and protein were up-regulated in post-infarct myocardium. LRG protein was produced by heart-infiltrating myeloid cells, such as macrophages and neutrophils. To elucidate functional roles of LRG in cardiac remodelling, we generated MI in wild-type (WT) and LRG-deficient (LRG(-/-)) mice and found that LRG gene ablation aggravated myocardial fibrosis with cardiac dysfunction after MI. Immunohistochemical analyses with anti-CD31 antibody revealed that capillary density decreased at border zone in LRG(-/-) mice compared with WT mice. Consistently, the expression of apelin receptor was reduced in LRG(-/-) mice, implying that the impaired angiogenic activity is associated with adverse cardiac remodelling in LRG(-/-) mice. Moreover, LRG gene ablation suppressed the activation of smad1/5/8, a pro-angiogenic signalling pathway. Finally, the transplantation of WT bone marrow cells into LRG(-/-) mice attenuated cardiac fibrosis with functional improvement after MI, accompanied by restoration of capillary density compared with the bone marrow transplantation from LRG(-/-) mice. CONCLUSION: LRG, produced by heart-infiltrating myeloid cells, suppresses adverse cardiac remodelling after MI as a novel cardioprotective factor. LRG signalling could be a therapeutic target against cardiovascular diseases.","author":[{"dropping-particle":"","family":"Kumagai","given":"Shohei","non-dropping-particle":"","parse-names":false,"suffix":""},{"dropping-particle":"","family":"Nakayama","given":"Hiroyuki","non-dropping-particle":"","parse-names":false,"suffix":""},{"dropping-particle":"","family":"Fujimoto","given":"Minoru","non-dropping-particle":"","parse-names":false,"suffix":""},{"dropping-particle":"","family":"Honda","given":"Hiromi","non-dropping-particle":"","parse-names":false,"suffix":""},{"dropping-particle":"","family":"Serada","given":"Satoshi","non-dropping-particle":"","parse-names":false,"suffix":""},{"dropping-particle":"","family":"Ishibashi-Ueda","given":"Hatsue","non-dropping-particle":"","parse-names":false,"suffix":""},{"dropping-particle":"","family":"Kasai","given":"Atsushi","non-dropping-particle":"","parse-names":false,"suffix":""},{"dropping-particle":"","family":"Obana","given":"Masanori","non-dropping-particle":"","parse-names":false,"suffix":""},{"dropping-particle":"","family":"Sakata","given":"Yasushi","non-dropping-particle":"","parse-names":false,"suffix":""},{"dropping-particle":"","family":"Sawa","given":"Yoshiki","non-dropping-particle":"","parse-names":false,"suffix":""},{"dropping-particle":"","family":"Fujio","given":"Yasushi","non-dropping-particle":"","parse-names":false,"suffix":""},{"dropping-particle":"","family":"Naka","given":"Tetsuji","non-dropping-particle":"","parse-names":false,"suffix":""}],"container-title":"Cardiovascular research","id":"ITEM-2","issue":"2","issued":{"date-parts":[["2016","2"]]},"language":"eng","page":"272-282","publisher-place":"England","title":"Myeloid cell-derived LRG attenuates adverse cardiac remodelling after myocardial  infarction.","type":"article-journal","volume":"109"},"uris":["http://www.mendeley.com/documents/?uuid=51023566-76f0-4df2-b75a-0a048641abec"]}],"mendeley":{"formattedCitation":"&lt;sup&gt;[15,16]&lt;/sup&gt;","plainTextFormattedCitation":"[15,16]","previouslyFormattedCitation":"&lt;sup&gt;[15,16]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[15,16]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The molecular weight of deglycosylated LRG1 is approximately 34–36 kDa, while glycosylated LRG1 can have a molecular weight of up to 55–60 kDa. It has been demonstrated that LRG1 produced from neutrophils is glycosylated differently than serum LRG1</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{"citationItems":[{"id":"ITEM-1","itemData":{"DOI":"10.1371/journal.pone.0170261","ISSN":"1932-6203 (Electronic)","PMID":"28081565","abstract":"Leucine-rich α2 glycoprotein (LRG1), a serum protein produced by hepatocytes, has  been implicated in angiogenesis and tumor promotion. Our laboratory previously reported the expression of LRG1 in murine myeloid cell lines undergoing neutrophilic granulocyte differentiation. However, the presence of LRG1 in primary human neutrophils and a role for LRG1 in regulation of hematopoiesis have not been previously described. Here we show that LRG1 is packaged into the granule compartment of human neutrophils and secreted upon neutrophil activation to modulate the microenvironment. Using immunofluorescence microscopy and direct biochemical measurements, we demonstrate that LRG1 is present in the peroxidase-negative granules of human neutrophils. Exocytosis assays indicate that LRG1 is differentially glycosylated in neutrophils, and co-released with the secondary granule protein lactoferrin. Like LRG1 purified from human serum, LRG1 secreted from activated neutrophils also binds cytochrome c. We also show that LRG1 antagonizes the inhibitory effects of TGFβ1 on colony growth of human CD34+ cells and myeloid progenitors. Collectively, these data invoke an additional role for neutrophils in innate immunity that has not previously been reported, and suggest a novel mechanism whereby neutrophils may modulate the microenvironment via extracellular release of LRG1.","author":[{"dropping-particle":"","family":"Druhan","given":"Lawrence J","non-dropping-particle":"","parse-names":false,"suffix":""},{"dropping-particle":"","family":"Lance","given":"Amanda","non-dropping-particle":"","parse-names":false,"suffix":""},{"dropping-particle":"","family":"Li","given":"Shimena","non-dropping-particle":"","parse-names":false,"suffix":""},{"dropping-particle":"","family":"Price","given":"Andrea E","non-dropping-particle":"","parse-names":false,"suffix":""},{"dropping-particle":"","family":"Emerson","given":"Jacob T","non-dropping-particle":"","parse-names":false,"suffix":""},{"dropping-particle":"","family":"Baxter","given":"Sarah A","non-dropping-particle":"","parse-names":false,"suffix":""},{"dropping-particle":"","family":"Gerber","given":"Jonathan M","non-dropping-particle":"","parse-names":false,"suffix":""},{"dropping-particle":"","family":"Avalos","given":"Belinda R","non-dropping-particle":"","parse-names":false,"suffix":""}],"container-title":"PloS one","id":"ITEM-1","issue":"1","issued":{"date-parts":[["2017"]]},"language":"eng","page":"e0170261","publisher-place":"United States","title":"Leucine Rich α-2 Glycoprotein: A Novel Neutrophil Granule Protein and Modulator  of Myelopoiesis.","type":"article-journal","volume":"12"},"uris":["http://www.mendeley.com/documents/?uuid=1d2a678a-c4e8-45bd-8605-a8efebd9e9f7"]}],"mendeley":{"formattedCitation":"&lt;sup&gt;[15]&lt;/sup&gt;","plainTextFormattedCitation":"[15]","previouslyFormattedCitation":"&lt;sup&gt;[15]&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[15]</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and that LRG1 is expressed in more different molecular sizes by CD11bpos F4/80pos neutrophils than by CD11bpos F4/80pos macrophages</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{"citationItems":[{"id":"ITEM-1","itemData":{"DOI":"10.1093/cvr/cvv273","ISSN":"1755-3245 (Electronic)","PMID":"26678356","abstract":"AIMS: Leucine-rich α2-glycoprotein (LRG) is considered as a biomarker of the  clinical activities of chronic inflammatory diseases, including heart failure. However, its pathophysiological roles in cardiac remodelling after myocardial infarction (MI) remain to be clarified. In this study, we have addressed functional roles of LRG in cardiac remodelling after MI. METHODS AND RESULTS: MI was generated by ligating the left coronary artery in mice. Real-time reverse transcription (RT)-PCR and immunoblot analyses revealed that the expressions of LRG transcript and protein were up-regulated in post-infarct myocardium. LRG protein was produced by heart-infiltrating myeloid cells, such as macrophages and neutrophils. To elucidate functional roles of LRG in cardiac remodelling, we generated MI in wild-type (WT) and LRG-deficient (LRG(-/-)) mice and found that LRG gene ablation aggravated myocardial fibrosis with cardiac dysfunction after MI. Immunohistochemical analyses with anti-CD31 antibody revealed that capillary density decreased at border zone in LRG(-/-) mice compared with WT mice. Consistently, the expression of apelin receptor was reduced in LRG(-/-) mice, implying that the impaired angiogenic activity is associated with adverse cardiac remodelling in LRG(-/-) mice. Moreover, LRG gene ablation suppressed the activation of smad1/5/8, a pro-angiogenic signalling pathway. Finally, the transplantation of WT bone marrow cells into LRG(-/-) mice attenuated cardiac fibrosis with functional improvement after MI, accompanied by restoration of capillary density compared with the bone marrow transplantation from LRG(-/-) mice. CONCLUSION: LRG, produced by heart-infiltrating myeloid cells, suppresses adverse cardiac remodelling after MI as a novel cardioprotective factor. LRG signalling could be a therapeutic target against cardiovascular diseases.","author":[{"dropping-particle":"","family":"Kumagai","given":"Shohei","non-dropping-particle":"","parse-names":false,"suffix":""},{"dropping-particle":"","family":"Nakayama","given":"Hiroyuki","non-dropping-particle":"","parse-names":false,"suffix":""},{"dropping-particle":"","family":"Fujimoto","given":"Minoru","non-dropping-particle":"","parse-names":false,"suffix":""},{"dropping-particle":"","family":"Honda","given":"Hiromi","non-dropping-particle":"","parse-names":false,"suffix":""},{"dropping-particle":"","family":"Serada","given":"Satoshi","non-dropping-particle":"","parse-names":false,"suffix":""},{"dropping-particle":"","family":"Ishibashi-Ueda","given":"Hatsue","non-dropping-particle":"","parse-names":false,"suffix":""},{"dropping-particle":"","family":"Kasai","given":"Atsushi","non-dropping-particle":"","parse-names":false,"suffix":""},{"dropping-particle":"","family":"Obana","given":"Masanori","non-dropping-particle":"","parse-names":false,"suffix":""},{"dropping-particle":"","family":"Sakata","given":"Yasushi","non-dropping-particle":"","parse-names":false,"suffix":""},{"dropping-particle":"","family":"Sawa","given":"Yoshiki","non-dropping-particle":"","parse-names":false,"suffix":""},{"dropping-particle":"","family":"Fujio","given":"Yasushi","non-dropping-particle":"","parse-names":false,"suffix":""},{"dropping-particle":"","family":"Naka","given":"Tetsuji","non-dropping-particle":"","parse-names":false,"suffix":""}],"container-title":"Cardiovascular research","id":"ITEM-1","issue":"2","issued":{"date-parts":[["2016","2"]]},"language":"eng","page":"272-282","publisher-place":"England","title":"Myeloid cell-derived LRG attenuates adverse cardiac remodelling after myocardial  infarction.","type":"article-journal","volume":"109"},"uris":["http://www.mendeley.com/documents/?uuid=51023566-76f0-4df2-b75a-0a048641abec"]}],"mendeley":{"formattedCitation":"&lt;sup&gt;[16]&lt;/sup&gt;","plainTextFormattedCitation":"[16]","previouslyFormattedCitation":"&lt;sup&gt;[16]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The regulation of LRG1's glycosylation or deglycosylation in vivo and the potential effects of varying glycosylation patterns on function are unknown.</w:t>
      </w:r>
    </w:p>
    <w:p w:rsidR="006D0930" w:rsidRPr="00040076" w:rsidRDefault="006D0930"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 xml:space="preserve">LRG1 physiological tissue </w:t>
      </w:r>
      <w:r w:rsidR="00C62F91" w:rsidRPr="00040076">
        <w:rPr>
          <w:rFonts w:ascii="Times New Roman" w:hAnsi="Times New Roman" w:cs="Times New Roman"/>
          <w:b/>
          <w:bCs/>
          <w:sz w:val="24"/>
          <w:szCs w:val="24"/>
        </w:rPr>
        <w:t>expression</w:t>
      </w:r>
    </w:p>
    <w:p w:rsidR="003C4B6A" w:rsidRPr="00040076" w:rsidRDefault="00ED3AA1"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Hepatocytes and neutrophils are principally responsible for the synthesis of LRG1 under physiological settings</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{"citationItems":[{"id":"ITEM-1","itemData":{"ISSN":"0741-5400 (Print)","PMID":"12223515","abstract":"Using data obtained from cDNA representational difference analysis to identify  genes induced during neutrophilic differentiation of the 32D clone 3G (32Dcl3G) cells, we isolated cDNA clones for murine and human leucine-rich alpha2-glycoprotein (hLRG), a protein with unknown function purified 25 years ago. Expression of LRG during differentiation of 32Dcl3G cells preceded the expression of lactoferrin and gelatinase but followed myeloperoxidase. LRG transcripts were also detected in human neutrophils and progenitor cells but not in peripheral blood mononuclear cells. Notably, LRG expression was up-regulated during neutrophilic differentiation of human MPD and HL-60 cells but down-regulated during monocytic differentiation of HL-60 cells. The hLRG gene was localized to chromosome 19p13.3, a region to which the genes for several neutrophil granule enzymes also map. The putative promoter region of LRG was found to contain consensus-binding sites for PU.1, C/EBP, STAT, and MZF1. These results suggest that LRG is a novel marker for early neutrophilic granulocyte differentiation.","author":[{"dropping-particle":"","family":"O'Donnell","given":"Lynn C","non-dropping-particle":"","parse-names":false,"suffix":""},{"dropping-particle":"","family":"Druhan","given":"Lawrence J","non-dropping-particle":"","parse-names":false,"suffix":""},{"dropping-particle":"","family":"Avalos","given":"Belinda R","non-dropping-particle":"","parse-names":false,"suffix":""}],"container-title":"Journal of leukocyte biology","id":"ITEM-1","issue":"3","issued":{"date-parts":[["2002","9"]]},"language":"eng","page":"478-485","publisher-place":"England","title":"Molecular characterization and expression analysis of leucine-rich  alpha2-glycoprotein, a novel marker of granulocytic differentiation.","type":"article-journal","volume":"72"},"uris":["http://www.mendeley.com/documents/?uuid=4d8e8176-2282-4547-9f3e-5ad7d6ef4299"]}],"mendeley":{"formattedCitation":"&lt;sup&gt;[17]&lt;/sup&gt;","plainTextFormattedCitation":"[17]","previouslyFormattedCitation":"&lt;sup&gt;[17]&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[17]</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Reports have also indicated that the lung, kidney, heart, skin, brain, and testis all exhibit marginal expression levels of LRG1. LRG1 appears to be expressed mostly as a monomer, while it's possible that other, larger molecular weight multimers are secreted as well. The low reliability of currently available antibodies and the blood-borne nature of LRG1, which causes diffuse extracellular staining in organs with limited vascular exclusion, contribute to the confusion of histological findings. LRG1 appears to locate solely in the extracellular matrix (ECM) in a testis cross-section, where seminiferous tubules are segregated from the surrounding interstitial space by the Sertoli cell barrier. This suggests that LRG1 is likely sequestered in the ECM after diffusing from the surrounding blood vessels. Alveolar epithelial cells</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{"citationItems":[{"id":"ITEM-1","itemData":{"DOI":"10.1371/journal.pone.0162672","ISSN":"1932-6203 (Electronic)","PMID":"27611322","abstract":"BACKGROUND: Asthma is a chronic inflammatory disease of airways, but an ideal  biomarker that accurately reflects ongoing airway inflammation has not yet been established. The aim of this study was to examine the potential of sputum leucine-rich alpha-2 glycoprotein (LRG) as a new biomarker for airway inflammation in asthma. METHODS: We obtained induced sputum samples from patients with asthma (N = 64) and healthy volunteers (N = 22) and measured LRG concentration by sandwich enzyme-linked immunosorbent assay (ELISA). Ovalbumin (OVA)-induced asthma model mice were used to investigate the mechanism of LRG production during airway inflammation. The LRG concentrations in the bronchoalveolar lavage fluid (BALF) obtained from mice were determined by ELISA and mouse lung sections were stained with anti-LRG antibody and periodic acid-Schiff (PAS) reagent. RESULTS: Sputum LRG concentrations were significantly higher in patients with asthma than in healthy volunteers (p = 0.00686). Consistent with patients' data, BALF LRG levels in asthma model mice were significantly higher than in control mice (p = 0.00013). Immunohistochemistry of lung sections from asthma model mice revealed that LRG was intensely expressed in a subpopulation of bronchial epithelial cells, which corresponded with PAS-positive mucus producing cells. CONCLUSION: These findings suggest that sputum LRG is a promising biomarker of local inflammation in asthma.","author":[{"dropping-particle":"","family":"Honda","given":"Hiromi","non-dropping-particle":"","parse-names":false,"suffix":""},{"dropping-particle":"","family":"Fujimoto","given":"Minoru","non-dropping-particle":"","parse-names":false,"suffix":""},{"dropping-particle":"","family":"Miyamoto","given":"Shintaro","non-dropping-particle":"","parse-names":false,"suffix":""},{"dropping-particle":"","family":"Ishikawa","given":"Nobuhisa","non-dropping-particle":"","parse-names":false,"suffix":""},{"dropping-particle":"","family":"Serada","given":"Satoshi","non-dropping-particle":"","parse-names":false,"suffix":""},{"dropping-particle":"","family":"Hattori","given":"Noboru","non-dropping-particle":"","parse-names":false,"suffix":""},{"dropping-particle":"","family":"Nomura","given":"Shintaro","non-dropping-particle":"","parse-names":false,"suffix":""},{"dropping-particle":"","family":"Kohno","given":"Nobuoki","non-dropping-particle":"","parse-names":false,"suffix":""},{"dropping-particle":"","family":"Yokoyama","given":"Akihito","non-dropping-particle":"","parse-names":false,"suffix":""},{"dropping-particle":"","family":"Naka","given":"Tetsuji","non-dropping-particle":"","parse-names":false,"suffix":""}],"container-title":"PloS one","id":"ITEM-1","issue":"9","issued":{"date-parts":[["2016"]]},"language":"eng","page":"e0162672","publisher-place":"United States","title":"Sputum Leucine-Rich Alpha-2 Glycoprotein as a Marker of Airway Inflammation in  Asthma.","type":"article-journal","volume":"11"},"uris":["http://www.mendeley.com/documents/?uuid=b5ec0460-50ee-40fc-bb25-da522bf6bde8"]},{"id":"ITEM-2","itemData":{"DOI":"10.14814/phy2.13556","ISSN":"2051-817X (Electronic)","PMID":"29279415","abstract":"TGF-β has an important role in fibrotic diseases, including idiopathic pulmonary  fibrosis (IPF). Detailed analysis of TGF-β signaling in pulmonary fibrosis at the molecular level is needed to identify novel therapeutic targets. Recently, leucine-rich alpha-2 glycoprotein (LRG) was reported to function as a modulator of TGF-β signaling in angiogenesis and tumor progression. However, the involvement of LRG in fibrotic disorders, including IPF, has not yet been investigated. In this study, we investigated the role of LRG in fibrosis by analyzing LRG knockout (KO) mice with bleomycin-induced lung fibrosis, an animal model of pulmonary fibrosis. The amount of LRG in the lungs of wild-type (WT) mice was increased by bleomycin administration prior to fibrosis development. In LRG KO mice, lung fibrosis was significantly suppressed, as indicated by attenuated Masson's trichrome staining and lower collagen content than those in WT mice. Moreover, in the lungs of LRG KO mice, phosphorylation of Smad2 was reduced and expression of α-SMA was decreased relative to those in WT mice. In vitro experiments indicated that LRG enhanced the TGF-β-induced phosphorylation of Smad2 and the expression of Serpine1 and Acta2, the downstream of Smad2, in fibroblasts. Although endoglin, an accessory TGF-β receptor, is essential for LRG to promote TGF-β signaling in endothelial cells during angiogenesis, we found that endoglin did not contribute to the ability of LRG to enhance Smad2 phosphorylation in fibroblasts. Taken together, our data suggest that LRG promotes lung fibrosis by modulating TGF-β-induced Smad2 phosphorylation and activating profibrotic responses in fibroblasts.","author":[{"dropping-particle":"","family":"Honda","given":"Hiromi","non-dropping-particle":"","parse-names":false,"suffix":""},{"dropping-particle":"","family":"Fujimoto","given":"Minoru","non-dropping-particle":"","parse-names":false,"suffix":""},{"dropping-particle":"","family":"Serada","given":"Satoshi","non-dropping-particle":"","parse-names":false,"suffix":""},{"dropping-particle":"","family":"Urushima","given":"Hayato","non-dropping-particle":"","parse-names":false,"suffix":""},{"dropping-particle":"","family":"Mishima","given":"Takashi","non-dropping-particle":"","parse-names":false,"suffix":""},{"dropping-particle":"","family":"Lee","given":"Hyun","non-dropping-particle":"","parse-names":false,"suffix":""},{"dropping-particle":"","family":"Ohkawara","given":"Tomoharu","non-dropping-particle":"","parse-names":false,"suffix":""},{"dropping-particle":"","family":"Kohno","given":"Nobuoki","non-dropping-particle":"","parse-names":false,"suffix":""},{"dropping-particle":"","family":"Hattori","given":"Noboru","non-dropping-particle":"","parse-names":false,"suffix":""},{"dropping-particle":"","family":"Yokoyama","given":"Akihito","non-dropping-particle":"","parse-names":false,"suffix":""},{"dropping-particle":"","family":"Naka","given":"Tetsuji","non-dropping-particle":"","parse-names":false,"suffix":""}],"container-title":"Physiological reports","id":"ITEM-2","issue":"24","issued":{"date-parts":[["2017","12"]]},"language":"eng","publisher-place":"United States","title":"Leucine-rich α-2 glycoprotein promotes lung fibrosis by modulating TGF-β  signaling in fibroblasts.","type":"article-journal","volume":"5"},"uris":["http://www.mendeley.com/documents/?uuid=104c17b0-fed1-4ca5-8d5c-91445395c073"]}],"mendeley":{"formattedCitation":"&lt;sup&gt;[10,18]&lt;/sup&gt;","plainTextFormattedCitation":"[10,18]","previouslyFormattedCitation":"&lt;sup&gt;[10,18]&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[10,18]</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renal tubular epithelial cells</w:t>
      </w:r>
      <w:r w:rsidR="00AA4760">
        <w:rPr>
          <w:rFonts w:ascii="Times New Roman" w:hAnsi="Times New Roman" w:cs="Times New Roman"/>
          <w:sz w:val="24"/>
          <w:szCs w:val="24"/>
        </w:rPr>
        <w:fldChar w:fldCharType="begin" w:fldLock="1"/>
      </w:r>
      <w:r w:rsidR="003B1E6C">
        <w:rPr>
          <w:rFonts w:ascii="Times New Roman" w:hAnsi="Times New Roman" w:cs="Times New Roman"/>
          <w:sz w:val="24"/>
          <w:szCs w:val="24"/>
        </w:rPr>
        <w:instrText>ADDIN CSL_CITATION {"citationItems":[{"id":"ITEM-1","itemData":{"DOI":"10.1186/s12882-020-01782-0","ISSN":"1471-2369 (Electronic)","PMID":"32252660","abstract":"BACKGROUND: Increased leucine-rich α2-glycoprotein-1 (LRG1) has been observed in  various inflammatory and autoimmune diseases. We aimed to explore the expression and role of LRG1 in lupus nephritis (LN). METHODS: Plasma LRG1 (pLRG1) was measured by enzyme-linked immunosorbent assay in 101 patients with renal biopsy-proven LN and 21 healthy controls (HC). Relationships between pLRG1 and clinical and pathological characteristics were analyzed. The expression of LRG1 in peripheral blood leukocytes and kidney was detected by flow cytometry, immunohistochemistry and immunofluorescence, respectively. Further cell experiments were focused on the role of LRG1. RESULTS: We found that LRG1 was expressed in plasma, some peripheral blood leukocytes, proximal tubule and several inflammatory cells. The levels of LRG1 in plasma, peripheral blood leukocytes and kidney were elevated in LN patients as compared to HC. Plasma expression levels of LRG1 correlated positively with renal function and renal disease activity, and reflect specific pathologic lesions in the kidneys of patients with LN. Interleukin-1β and interleukin-6, not tumor necrosis factor-α and interferon γ induced the LRG1 expression in human renal tubular epithelial cell line. Moreover, stimulation of recombinant human LRG1 could inhibit late apoptosis, promote proliferation and regulate expression of inflammatory factors and cytokines. CONCLUSIONS: Plasma expression levels of LRG1 were associated with renal function, disease activity, and pathology in LN. It might also be involved in renal inflammation, proliferation and apoptosis of endothelial cells. LRG1 might be a potential prognosis novel predictor in LN patients.","author":[{"dropping-particle":"","family":"Yang","given":"Yi","non-dropping-particle":"","parse-names":false,"suffix":""},{"dropping-particle":"","family":"Luo","given":"Ran","non-dropping-particle":"","parse-names":false,"suffix":""},{"dropping-particle":"","family":"Cheng","given":"Yichun","non-dropping-particle":"","parse-names":false,"suffix":""},{"dropping-particle":"","family":"Liu","given":"Tingting","non-dropping-particle":"","parse-names":false,"suffix":""},{"dropping-particle":"","family":"Dai","given":"Wei","non-dropping-particle":"","parse-names":false,"suffix":""},{"dropping-particle":"","family":"Li","given":"Yueqiang","non-dropping-particle":"","parse-names":false,"suffix":""},{"dropping-particle":"","family":"Ge","given":"Shuwang","non-dropping-particle":"","parse-names":false,"suffix":""},{"dropping-particle":"","family":"Xu","given":"Gang","non-dropping-particle":"","parse-names":false,"suffix":""}],"container-title":"BMC nephrology","id":"ITEM-1","issue":"1","issued":{"date-parts":[["2020","4"]]},"language":"eng","page":"122","publisher-place":"England","title":"Leucine-rich α2-glycoprotein-1 upregulation in plasma and kidney of patients with  lupus nephritis.","type":"article-journal","volume":"21"},"uris":["http://www.mendeley.com/documents/?uuid=53910872-00b0-440c-b12f-90d45c566cb8"]}],"mendeley":{"formattedCitation":"&lt;sup&gt;[19]&lt;/sup&gt;","plainTextFormattedCitation":"[19]","previouslyFormattedCitation":"&lt;sup&gt;[19]&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[19]</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and interstitial cells</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{"citationItems":[{"id":"ITEM-1","itemData":{"DOI":"10.1161/CIRCHEARTFAILURE.119.005962","ISSN":"1941-3297 (Electronic)","PMID":"31830829","abstract":"BACKGROUND: Despite its established significance in fibrotic cardiac remodeling,  clinical benefits of global inhibition of TGF (transforming growth factor)-β1 signaling remain controversial. LRG1 (leucine-rich-α2 glycoprotein 1) is known to regulate endothelial TGFβ signaling. This study evaluated the role of LRG1 in cardiac fibrosis and its transcriptional regulatory network in cardiac fibroblasts. METHODS: Pressure overload-induced heart failure was established by transverse aortic constriction. Western blot, quantitative reverse transcription polymerase chain reaction, immunofluorescence, and immunohistochemistry were used to evaluate the expression level and pattern of interested targets or pathology during fibrotic cardiac remodeling. Cardiac function was assessed by pressure-volume loop analysis. RESULTS: LRG1 expression was significantly suppressed in left ventricle of mice with transverse aortic constriction-induced fibrotic cardiac remodeling (mean difference, -0.00085 [95% CI, -0.0013 to -0.00043]; P=0.005) and of patients with end-stage ischemic-dilated cardiomyopathy (mean difference, 0.13 [95% CI, 0.012-0.25]; P=0.032). More profound cardiac fibrosis (mean difference, -0.014% [95% CI, -0.029% to -0.00012%]; P=0.048 for interstitial fibrosis; mean difference, -1.3 [95% CI, -2.5 to -0.2]; P=0.016 for perivascular fibrosis), worse cardiac dysfunction (mean difference, -2.5 ms [95% CI, -4.5 to -0.4 ms]; P=0.016 for Tau-g; mean difference, 13% [95% CI, 2%-24%]; P=0.016 for ejection fraction), and hyperactive TGFβ signaling in transverse aortic constriction-operated Lrg1-deficient mice (mean difference, -0.27 [95% CI, -0.47 to -0.07]; P&lt;0.001), which could be reversed by cardiac-specific Lrg1 delivery mediated by adeno-associated virus 9. Mechanistically, LRG1 inhibits cardiac fibroblast activation by competing with TGFβ1 for receptor binding, while PPAR (peroxisome proliferator-activated receptor)-β/δ and TGFβ1 collaboratively regulate LRG1 expression via SMRT (silencing mediator for retinoid and thyroid hormone receptor). We further demonstrated functional interactions between LRG1 and PPARβ/δ in cardiac fibroblast activation. CONCLUSIONS: Our results established a highly complex molecular network involving LRG1, TGFβ1, PPARβ/δ, and SMRT in regulating cardiac fibroblast activation and cardiac fibrosis. Targeting LRG1 or PPARβ/δ represents a promising strategy to control pathological cardiac remodeling in response to chronic pressure overload.","author":[{"dropping-particle":"","family":"Liu","given":"Chenghao","non-dropping-particle":"","parse-names":false,"suffix":""},{"dropping-particle":"","family":"Lim","given":"Seok Ting","non-dropping-particle":"","parse-names":false,"suffix":""},{"dropping-particle":"","family":"Teo","given":"Melissa Hui Yen","non-dropping-particle":"","parse-names":false,"suffix":""},{"dropping-particle":"","family":"Tan","given":"Michelle Si Ying","non-dropping-particle":"","parse-names":false,"suffix":""},{"dropping-particle":"","family":"Kulkarni","given":"Madhura Dattatraya","non-dropping-particle":"","parse-names":false,"suffix":""},{"dropping-particle":"","family":"Qiu","given":"Beiying","non-dropping-particle":"","parse-names":false,"suffix":""},{"dropping-particle":"","family":"Li","given":"Amy","non-dropping-particle":"","parse-names":false,"suffix":""},{"dropping-particle":"","family":"Lal","given":"Sean","non-dropping-particle":"","parse-names":false,"suffix":""},{"dropping-particle":"","family":"Remedios","given":"Cristobal G","non-dropping-particle":"Dos","parse-names":false,"suffix":""},{"dropping-particle":"","family":"Tan","given":"Nguan Soon","non-dropping-particle":"","parse-names":false,"suffix":""},{"dropping-particle":"","family":"Wahli","given":"Walter","non-dropping-particle":"","parse-names":false,"suffix":""},{"dropping-particle":"","family":"Ferenczi","given":"Michael Alan","non-dropping-particle":"","parse-names":false,"suffix":""},{"dropping-particle":"","family":"Song","given":"Weihua","non-dropping-particle":"","parse-names":false,"suffix":""},{"dropping-particle":"","family":"Hong","given":"Wanjin","non-dropping-particle":"","parse-names":false,"suffix":""},{"dropping-particle":"","family":"Wang","given":"Xiaomeng","non-dropping-particle":"","parse-names":false,"suffix":""}],"container-title":"Circulation. Heart failure","id":"ITEM-1","issue":"12","issued":{"date-parts":[["2019","12"]]},"language":"eng","page":"e005962","publisher-place":"United States","title":"Collaborative Regulation of LRG1 by TGF-β1 and PPAR-β/δ Modulates Chronic  Pressure Overload-Induced Cardiac Fibrosis.","type":"article-journal","volume":"12"},"uris":["http://www.mendeley.com/documents/?uuid=75c1053f-e587-42b6-ab65-388d70782726"]}],"mendeley":{"formattedCitation":"&lt;sup&gt;[20]&lt;/sup&gt;","plainTextFormattedCitation":"[20]","previouslyFormattedCitation":"&lt;sup&gt;[20]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3B1E6C" w:rsidRPr="003B1E6C">
        <w:rPr>
          <w:rFonts w:ascii="Times New Roman" w:hAnsi="Times New Roman" w:cs="Times New Roman"/>
          <w:noProof/>
          <w:sz w:val="24"/>
          <w:szCs w:val="24"/>
          <w:vertAlign w:val="superscript"/>
        </w:rPr>
        <w:t>[20]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in tissue sections revealed by immunohistochemistry, express LRG1 in the lung, kidney, and heart, respectively. Cell-specific loss of function in vivo experiments suggested that fibroblasts could be a major source of LRG1 in normal skin</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{"citationItems":[{"id":"ITEM-1","itemData":{"DOI":"10.1038/s41421-018-0014-5","ISSN":"2056-5968 (Print)","PMID":"29619245","abstract":"Connective tissue diseases of the skin are characterized by excessive collagen  deposition in the skin and internal organs. Fibroblasts play a pivotal role in the clinical presentation of these conditions. Nuclear receptor peroxisome-proliferator activated receptors (PPARs) are therapeutic targets for dermal fibrosis, but the contribution of the different PPAR subtypes are poorly understood. Particularly, the role of fibroblast PPARβ/δ in dermal fibrosis has not been elucidated. Thus, we generated a mouse strain with selective deletion of PPARβ/δ in the fibroblast (FSPCre-Pparb/d(-/-)) and interrogated its epidermal and dermal transcriptome profiles. We uncovered a downregulated gene, leucine-rich alpha-2-glycoprotein-1 (Lrg1), of previously unknown function in skin development and architecture. Our findings suggest that the regulation of Lrg1 by PPARβ/δ in fibroblasts is an important signaling conduit integrating PPARβ/δ and TGFβ1-signaling networks in skin health and disease. Thus, the FSPCre-Pparb/d(-/-) mouse model could serve as a novel tool in the current gunnery of animal models to better understand dermal fibrosis.","author":[{"dropping-particle":"","family":"Sng","given":"Ming Keat","non-dropping-particle":"","parse-names":false,"suffix":""},{"dropping-particle":"","family":"Chan","given":"Jeremy Soon Kiat","non-dropping-particle":"","parse-names":false,"suffix":""},{"dropping-particle":"","family":"Teo","given":"Ziqiang","non-dropping-particle":"","parse-names":false,"suffix":""},{"dropping-particle":"","family":"Phua","given":"Terri","non-dropping-particle":"","parse-names":false,"suffix":""},{"dropping-particle":"","family":"Tan","given":"Eddie Han Pin","non-dropping-particle":"","parse-names":false,"suffix":""},{"dropping-particle":"","family":"Wee","given":"Jonathan Wei Kiat","non-dropping-particle":"","parse-names":false,"suffix":""},{"dropping-particle":"","family":"Koh","given":"Nikki Jun Ning","non-dropping-particle":"","parse-names":false,"suffix":""},{"dropping-particle":"","family":"Tan","given":"Chek Kun","non-dropping-particle":"","parse-names":false,"suffix":""},{"dropping-particle":"","family":"Chen","given":"Jia Peng","non-dropping-particle":"","parse-names":false,"suffix":""},{"dropping-particle":"","family":"Pal","given":"Mintu","non-dropping-particle":"","parse-names":false,"suffix":""},{"dropping-particle":"","family":"Tong","given":"Benny Meng Kiat","non-dropping-particle":"","parse-names":false,"suffix":""},{"dropping-particle":"","family":"Tnay","given":"Ya Lin","non-dropping-particle":"","parse-names":false,"suffix":""},{"dropping-particle":"","family":"Ng","given":"Xuan Rui","non-dropping-particle":"","parse-names":false,"suffix":""},{"dropping-particle":"","family":"Zhu","given":"Pengcheng","non-dropping-particle":"","parse-names":false,"suffix":""},{"dropping-particle":"","family":"Chiba","given":"Shunsuke","non-dropping-particle":"","parse-names":false,"suffix":""},{"dropping-particle":"","family":"Wang","given":"Xiaomeng","non-dropping-particle":"","parse-names":false,"suffix":""},{"dropping-particle":"","family":"Wahli","given":"Walter","non-dropping-particle":"","parse-names":false,"suffix":""},{"dropping-particle":"","family":"Tan","given":"Nguan Soon","non-dropping-particle":"","parse-names":false,"suffix":""}],"container-title":"Cell discovery","id":"ITEM-1","issued":{"date-parts":[["2018"]]},"language":"eng","page":"15","publisher-place":"England","title":"Selective deletion of PPARβ/δ in fibroblasts causes dermal fibrosis by attenuated  LRG1 expression.","type":"article-journal","volume":"4"},"uris":["http://www.mendeley.com/documents/?uuid=b66a47ba-b451-4787-8706-ae4dec62b290"]}],"mendeley":{"formattedCitation":"&lt;sup&gt;[21]&lt;/sup&gt;","plainTextFormattedCitation":"[21]","previouslyFormattedCitation":"&lt;sup&gt;[21]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Lrg1 is also a member of a group of genes that are increased in adipose tissue in the late stages of embryonic and early postnatal development, when adipocytes begin to accumulate fat</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{"citationItems":[{"id":"ITEM-1","itemData":{"DOI":"10.1242/dev.067710","ISSN":"1477-9129 (Electronic)","PMID":"21989915","abstract":"Obesity is characterized by an expansion of white adipose tissue mass that  results from an increase in the size and the number of adipocytes. However, the mechanisms responsible for the formation of adipocytes during development and the molecular mechanisms regulating their increase and maintenance in adulthood are poorly understood. Here, we report the use of leptin-luciferase BAC transgenic mice to track white adipose tissue (WAT) development and guide the isolation and molecular characterization of adipocytes during development using DNA microarrays. These data reveal distinct transcriptional programs that are regulated during murine WAT development in vivo. By using a de novo cis-regulatory motif discovery tool (FIRE), we identify two early gene clusters whose promoters show significant enrichment for NRF2/ETS transcription factor binding sites. We further demonstrate that Ets transcription factors, but not Nrf2, are regulated during early adipogenesis and that Ets2 is essential for the normal progression of the adipocyte differentiation program in vitro. These data identify ETS2 as a functionally important transcription factor in adipogenesis and its possible role in regulating adipose tissue mass in adults can now be tested. Our approach also provides the basis for elucidating the function of other gene networks during WAT development in vivo. Finally these data confirm that although gene expression during adipogenesis in vitro recapitulates many of the patterns of gene expression in vivo, there are additional developmental transitions in pre and post-natal adipose tissue that are not evident in cell culture systems.","author":[{"dropping-particle":"","family":"Birsoy","given":"Kivanç","non-dropping-particle":"","parse-names":false,"suffix":""},{"dropping-particle":"","family":"Berry","given":"Ryan","non-dropping-particle":"","parse-names":false,"suffix":""},{"dropping-particle":"","family":"Wang","given":"Tim","non-dropping-particle":"","parse-names":false,"suffix":""},{"dropping-particle":"","family":"Ceyhan","given":"Ozge","non-dropping-particle":"","parse-names":false,"suffix":""},{"dropping-particle":"","family":"Tavazoie","given":"Saeed","non-dropping-particle":"","parse-names":false,"suffix":""},{"dropping-particle":"","family":"Friedman","given":"Jeffrey M","non-dropping-particle":"","parse-names":false,"suffix":""},{"dropping-particle":"","family":"Rodeheffer","given":"Matthew S","non-dropping-particle":"","parse-names":false,"suffix":""}],"container-title":"Development (Cambridge, England)","id":"ITEM-1","issue":"21","issued":{"date-parts":[["2011","11"]]},"language":"eng","page":"4709-4719","publisher-place":"England","title":"Analysis of gene networks in white adipose tissue development reveals a role for  ETS2 in adipogenesis.","type":"article-journal","volume":"138"},"uris":["http://www.mendeley.com/documents/?uuid=1d08c3c5-68aa-4521-9f64-fa7e9439953b"]}],"mendeley":{"formattedCitation":"&lt;sup&gt;[22]&lt;/sup&gt;","plainTextFormattedCitation":"[22]","previouslyFormattedCitation":"&lt;sup&gt;[22]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LRG1 is released by both brown and white adipocytes, according to recent research</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{"citationItems":[{"id":"ITEM-1","itemData":{"DOI":"10.1371/journal.pone.0124962","ISSN":"1932-6203 (Electronic)","PMID":"25946105","abstract":"Secretory factors in animals play an important role in communication between  different cells, tissues and organs. Especially, the secretory factors with specific expression in one tissue may reflect important functions and unique status of that tissue in an organism. In this study, we identified potential tissue-specific secretory factors in the fat, muscle, heart, lung, kidney and liver in the mouse by analyzing microarray data from NCBI's Gene Expression Omnibus (GEO) public repository and searching and predicting their subcellular location in GeneCards and WoLF PSORT, and then confirmed tissue-specific expression of the genes using semi-quantitative PCR reactions. With this approach, we confirmed 11 lung, 7 liver, 2 heart, 1 heart and muscle, 7 kidney and 2 adipose and liver-specific secretory factors. Among these genes, 1 lung-specific gene--CTLA2A (cytotoxic T lymphocyte-associated protein 2 alpha), 3 kidney-specific genes--SERPINA1F (serpin peptidase inhibitor, Clade A, member 1F), WFDC15B (WAP four-disulfide core domain 15B) and DEFB29 (defensin beta 29) and 1 liver-specific gene--MUP19 (major urinary protein 19) have not been reported as secretory factors. These genes were tagged with hemagglutinin at the 3'end and then transiently transfected to HEK293 cells. Through protein detection in cell lysate and media using Western blotting, we verified secretion of the 5 genes and predicted the potential pathways in which they may participate in the specific tissue through data analysis of GEO profiles. In addition, alternative splicing was detected in transcripts of CTLA2A and SERPINA1F and the corresponding proteins were found not to be secreted in cell culture media. Identification of novel secretory factors through the current study provides a new platform to explore novel secretory factors and a general direction for further study of these genes in the future.","author":[{"dropping-particle":"","family":"Zhang","given":"Jibin","non-dropping-particle":"","parse-names":false,"suffix":""},{"dropping-particle":"","family":"Ahn","given":"Jinsoo","non-dropping-particle":"","parse-names":false,"suffix":""},{"dropping-particle":"","family":"Suh","given":"Yeunsu","non-dropping-particle":"","parse-names":false,"suffix":""},{"dropping-particle":"","family":"Hwang","given":"Seongsoo","non-dropping-particle":"","parse-names":false,"suffix":""},{"dropping-particle":"","family":"Davis","given":"Michael E","non-dropping-particle":"","parse-names":false,"suffix":""},{"dropping-particle":"","family":"Lee","given":"Kichoon","non-dropping-particle":"","parse-names":false,"suffix":""}],"container-title":"PloS one","id":"ITEM-1","issue":"5","issued":{"date-parts":[["2015"]]},"language":"eng","page":"e0124962","publisher-place":"United States","title":"Identification of CTLA2A, DEFB29, WFDC15B, SERPINA1F and MUP19 as Novel  Tissue-Specific Secretory Factors in Mouse.","type":"article-journal","volume":"10"},"uris":["http://www.mendeley.com/documents/?uuid=f6de8b15-2759-4be8-b3dd-2f89d6b91cda"]},{"id":"ITEM-2","itemData":{"DOI":"10.1172/JCI148545","ISSN":"1558-8238 (Electronic)","PMID":"34730111","abstract":"Dysregulation in adipokine biosynthesis and function contributes to  obesity-induced metabolic diseases. However, the identities and functions of many of the obesity-induced secretory molecules remain unknown. Here, we report the identification of leucine-rich alpha-2-glycoprotein 1 (LRG1) as an obesity-associated adipokine that exacerbates high fat diet-induced hepatosteatosis and insulin resistance. Serum levels of LRG1 were markedly elevated in obese humans and mice compared with their respective controls. LRG1 deficiency in mice greatly alleviated diet-induced hepatosteatosis, obesity, and insulin resistance. Mechanistically, LRG1 bound with high selectivity to the liver and promoted hepatosteatosis by increasing de novo lipogenesis and suppressing fatty acid β-oxidation. LRG1 also inhibited hepatic insulin signaling by downregulating insulin receptor substrates 1 and 2. Our study identified LRG1 as a key molecule that mediates the crosstalk between adipocytes and hepatocytes in diet-induced hepatosteatosis and insulin resistance. Suppressing LRG1 expression and function may be a promising strategy for the treatment of obesity-related metabolic diseases.","author":[{"dropping-particle":"","family":"He","given":"Sijia","non-dropping-particle":"","parse-names":false,"suffix":""},{"dropping-particle":"","family":"Ryu","given":"Jiyoon","non-dropping-particle":"","parse-names":false,"suffix":""},{"dropping-particle":"","family":"Liu","given":"Juanhong","non-dropping-particle":"","parse-names":false,"suffix":""},{"dropping-particle":"","family":"Luo","given":"Hairong","non-dropping-particle":"","parse-names":false,"suffix":""},{"dropping-particle":"","family":"Lv","given":"Ying","non-dropping-particle":"","parse-names":false,"suffix":""},{"dropping-particle":"","family":"Langlais","given":"Paul R","non-dropping-particle":"","parse-names":false,"suffix":""},{"dropping-particle":"","family":"Wen","given":"Jie","non-dropping-particle":"","parse-names":false,"suffix":""},{"dropping-particle":"","family":"Dong","given":"Feng","non-dropping-particle":"","parse-names":false,"suffix":""},{"dropping-particle":"","family":"Sun","given":"Zhe","non-dropping-particle":"","parse-names":false,"suffix":""},{"dropping-particle":"","family":"Xia","given":"Wenjuan","non-dropping-particle":"","parse-names":false,"suffix":""},{"dropping-particle":"","family":"Lynch","given":"Jane L","non-dropping-particle":"","parse-names":false,"suffix":""},{"dropping-particle":"","family":"Duggirala","given":"Ravindranath","non-dropping-particle":"","parse-names":false,"suffix":""},{"dropping-particle":"","family":"Nicholson","given":"Bruce J","non-dropping-particle":"","parse-names":false,"suffix":""},{"dropping-particle":"","family":"Zang","given":"Mengwei","non-dropping-particle":"","parse-names":false,"suffix":""},{"dropping-particle":"","family":"Shi","given":"Yuguang","non-dropping-particle":"","parse-names":false,"suffix":""},{"dropping-particle":"","family":"Zhang","given":"Fang","non-dropping-particle":"","parse-names":false,"suffix":""},{"dropping-particle":"","family":"Liu","given":"Feng","non-dropping-particle":"","parse-names":false,"suffix":""},{"dropping-particle":"","family":"Bai","given":"Juli","non-dropping-particle":"","parse-names":false,"suffix":""},{"dropping-particle":"","family":"Dong","given":"Lily Q","non-dropping-particle":"","parse-names":false,"suffix":""}],"container-title":"The Journal of clinical investigation","id":"ITEM-2","issue":"24","issued":{"date-parts":[["2021","12"]]},"language":"eng","publisher-place":"United States","title":"LRG1 is an adipokine that mediates obesity-induced hepatosteatosis and insulin  resistance.","type":"article-journal","volume":"131"},"uris":["http://www.mendeley.com/documents/?uuid=3504164f-ca49-4aa8-a331-1253ede1a5ae"]}],"mendeley":{"formattedCitation":"&lt;sup&gt;[23,24]&lt;/sup&gt;","plainTextFormattedCitation":"[23,24]","previouslyFormattedCitation":"&lt;sup&gt;[23,24]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[23,24]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not to mention that although Lrg1 is similarly translated in fat tissue and the liver, the latter has far larger quantities of the protein</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{"citationItems":[{"id":"ITEM-1","itemData":{"DOI":"10.1172/JCI148545","ISSN":"1558-8238 (Electronic)","PMID":"34730111","abstract":"Dysregulation in adipokine biosynthesis and function contributes to  obesity-induced metabolic diseases. However, the identities and functions of many of the obesity-induced secretory molecules remain unknown. Here, we report the identification of leucine-rich alpha-2-glycoprotein 1 (LRG1) as an obesity-associated adipokine that exacerbates high fat diet-induced hepatosteatosis and insulin resistance. Serum levels of LRG1 were markedly elevated in obese humans and mice compared with their respective controls. LRG1 deficiency in mice greatly alleviated diet-induced hepatosteatosis, obesity, and insulin resistance. Mechanistically, LRG1 bound with high selectivity to the liver and promoted hepatosteatosis by increasing de novo lipogenesis and suppressing fatty acid β-oxidation. LRG1 also inhibited hepatic insulin signaling by downregulating insulin receptor substrates 1 and 2. Our study identified LRG1 as a key molecule that mediates the crosstalk between adipocytes and hepatocytes in diet-induced hepatosteatosis and insulin resistance. Suppressing LRG1 expression and function may be a promising strategy for the treatment of obesity-related metabolic diseases.","author":[{"dropping-particle":"","family":"He","given":"Sijia","non-dropping-particle":"","parse-names":false,"suffix":""},{"dropping-particle":"","family":"Ryu","given":"Jiyoon","non-dropping-particle":"","parse-names":false,"suffix":""},{"dropping-particle":"","family":"Liu","given":"Juanhong","non-dropping-particle":"","parse-names":false,"suffix":""},{"dropping-particle":"","family":"Luo","given":"Hairong","non-dropping-particle":"","parse-names":false,"suffix":""},{"dropping-particle":"","family":"Lv","given":"Ying","non-dropping-particle":"","parse-names":false,"suffix":""},{"dropping-particle":"","family":"Langlais","given":"Paul R","non-dropping-particle":"","parse-names":false,"suffix":""},{"dropping-particle":"","family":"Wen","given":"Jie","non-dropping-particle":"","parse-names":false,"suffix":""},{"dropping-particle":"","family":"Dong","given":"Feng","non-dropping-particle":"","parse-names":false,"suffix":""},{"dropping-particle":"","family":"Sun","given":"Zhe","non-dropping-particle":"","parse-names":false,"suffix":""},{"dropping-particle":"","family":"Xia","given":"Wenjuan","non-dropping-particle":"","parse-names":false,"suffix":""},{"dropping-particle":"","family":"Lynch","given":"Jane L","non-dropping-particle":"","parse-names":false,"suffix":""},{"dropping-particle":"","family":"Duggirala","given":"Ravindranath","non-dropping-particle":"","parse-names":false,"suffix":""},{"dropping-particle":"","family":"Nicholson","given":"Bruce J","non-dropping-particle":"","parse-names":false,"suffix":""},{"dropping-particle":"","family":"Zang","given":"Mengwei","non-dropping-particle":"","parse-names":false,"suffix":""},{"dropping-particle":"","family":"Shi","given":"Yuguang","non-dropping-particle":"","parse-names":false,"suffix":""},{"dropping-particle":"","family":"Zhang","given":"Fang","non-dropping-particle":"","parse-names":false,"suffix":""},{"dropping-particle":"","family":"Liu","given":"Feng","non-dropping-particle":"","parse-names":false,"suffix":""},{"dropping-particle":"","family":"Bai","given":"Juli","non-dropping-particle":"","parse-names":false,"suffix":""},{"dropping-particle":"","family":"Dong","given":"Lily Q","non-dropping-particle":"","parse-names":false,"suffix":""}],"container-title":"The Journal of clinical investigation","id":"ITEM-1","issue":"24","issued":{"date-parts":[["2021","12"]]},"language":"eng","publisher-place":"United States","title":"LRG1 is an adipokine that mediates obesity-induced hepatosteatosis and insulin  resistance.","type":"article-journal","volume":"131"},"uris":["http://www.mendeley.com/documents/?uuid=3504164f-ca49-4aa8-a331-1253ede1a5ae"]}],"mendeley":{"formattedCitation":"&lt;sup&gt;[24]&lt;/sup&gt;","plainTextFormattedCitation":"[24]","previouslyFormattedCitation":"&lt;sup&gt;[24]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Conversely, endothelial cells seem to express low or undetectable quantities of LRG1 at various locations. For instance, independent research used immunohistochemistry on laser-captured glomeruli</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{"citationItems":[{"id":"ITEM-1","itemData":{"DOI":"10.1155/2018/2817045","ISSN":"2314-6141 (Electronic)","PMID":"30515388","abstract":"Abnormal angiogenesis plays a major role in the development of early stage  diabetic nephropathy. Vascular endothelial growth factor (VEGF) is a classical proangiogenic factor that regulates abnormal glomerular angiogenesis linked to glomerular hypertrophy in the early stage of diabetic nephropathy. Leucine-rich α-2-glycoprotein-1 (LRG1) was recently reported as a novel proangiogenic factor that is expressed in endothelial cells and promotes angiogenesis by modulating the transforming growth factor-β signaling pathway. However, the pathophysiology of LRG1 in diabetic nephropathy remains largely unknown. In the present study, we investigated intrarenal expression of the novel proangiogenic factor LRG1 in diabetic db/db mice by immunohistochemistry and a laser capture microdissection method during the development of diabetic nephropathy. We hypothesized that glomerular LRG1 expression is increased earlier than VEGF expression under conditions of pathological angiogenesis in the early stage of diabetic nephropathy. Thus, we compared glomerular expression of VEGF and LRG1 in diabetic db/db mice at 16 and 24 weeks of age. At 16 weeks, diabetic db/db mice exhibited glomerular hypertrophy with abnormal angiogenesis characterized by endothelial cell proliferation, which was concomitant with an increase in LRG1 expression of glomerular endothelial cells. However, glomerular VEGF expression was not increased at this early stage. At 24 weeks, the features of early diabetic nephropathy in db/db mice had developed further, along with further enhanced glomerular LRG1 expression. At this late stage, glomerular VEGF and fibrosis-related-gene expression was also significantly increased compared with nondiabetic db/m mice. These results suggest that LRG1 plays a pivotal role in the initial development of diabetic nephropathy by promoting abnormal angiogenesis, thereby suggesting that LRG1 is a potential preemptive therapeutic target of diabetic nephropathy.","author":[{"dropping-particle":"","family":"Haku","given":"Sona","non-dropping-particle":"","parse-names":false,"suffix":""},{"dropping-particle":"","family":"Wakui","given":"Hiromichi","non-dropping-particle":"","parse-names":false,"suffix":""},{"dropping-particle":"","family":"Azushima","given":"Kengo","non-dropping-particle":"","parse-names":false,"suffix":""},{"dropping-particle":"","family":"Haruhara","given":"Kotaro","non-dropping-particle":"","parse-names":false,"suffix":""},{"dropping-particle":"","family":"Kinguchi","given":"Sho","non-dropping-particle":"","parse-names":false,"suffix":""},{"dropping-particle":"","family":"Ohki","given":"Kohji","non-dropping-particle":"","parse-names":false,"suffix":""},{"dropping-particle":"","family":"Uneda","given":"Kazushi","non-dropping-particle":"","parse-names":false,"suffix":""},{"dropping-particle":"","family":"Kobayashi","given":"Ryu","non-dropping-particle":"","parse-names":false,"suffix":""},{"dropping-particle":"","family":"Matsuda","given":"Miyuki","non-dropping-particle":"","parse-names":false,"suffix":""},{"dropping-particle":"","family":"Yamaji","given":"Takahiro","non-dropping-particle":"","parse-names":false,"suffix":""},{"dropping-particle":"","family":"Yamada","given":"Takayuki","non-dropping-particle":"","parse-names":false,"suffix":""},{"dropping-particle":"","family":"Minegishi","given":"Shintaro","non-dropping-particle":"","parse-names":false,"suffix":""},{"dropping-particle":"","family":"Ishigami","given":"Tomoaki","non-dropping-particle":"","parse-names":false,"suffix":""},{"dropping-particle":"","family":"Yamashita","given":"Akio","non-dropping-particle":"","parse-names":false,"suffix":""},{"dropping-particle":"","family":"Ohashi","given":"Kenichi","non-dropping-particle":"","parse-names":false,"suffix":""},{"dropping-particle":"","family":"Tamura","given":"Kouichi","non-dropping-particle":"","parse-names":false,"suffix":""}],"container-title":"BioMed research international","id":"ITEM-1","issued":{"date-parts":[["2018"]]},"language":"eng","page":"2817045","publisher-place":"United States","title":"Early Enhanced Leucine-Rich α-2-Glycoprotein-1 Expression in Glomerular  Endothelial Cells of Type 2 Diabetic Nephropathy Model Mice.","type":"article-journal","volume":"2018"},"uris":["http://www.mendeley.com/documents/?uuid=83a77ec4-19ab-4d1e-bb00-b3ad3bac6ad2"]}],"mendeley":{"formattedCitation":"&lt;sup&gt;[25]&lt;/sup&gt;","plainTextFormattedCitation":"[25]","previouslyFormattedCitation":"&lt;sup&gt;[25]&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[25]</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or in situ co-hybridization for Lrg1 and </w:t>
      </w:r>
      <w:r w:rsidRPr="00040076">
        <w:rPr>
          <w:rFonts w:ascii="Times New Roman" w:hAnsi="Times New Roman" w:cs="Times New Roman"/>
          <w:sz w:val="24"/>
          <w:szCs w:val="24"/>
        </w:rPr>
        <w:lastRenderedPageBreak/>
        <w:t>Cd31 transcripts</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{"citationItems":[{"id":"ITEM-1","itemData":{"DOI":"10.1681/ASN.2018060599","ISSN":"1533-3450 (Electronic)","PMID":"30858225","abstract":"BACKGROUND: Glomerular endothelial dysfunction and neoangiogenesis have long been  implicated in the pathogenesis of diabetic kidney disease (DKD). However, the specific molecular pathways contributing to these processes in the early stages of DKD are not well understood. Our recent transcriptomic profiling of glomerular endothelial cells identified a number of proangiogenic genes that were upregulated in diabetic mice, including leucine-rich α-2-glycoprotein 1 (LRG1). LRG1 was previously shown to promote neovascularization in mouse models of ocular disease by potentiating endothelial TGF-β/activin receptor-like kinase 1 (ALK1) signaling. However, LRG1's role in the kidney, particularly in the setting of DKD, has been unclear. METHODS: We analyzed expression of LRG1 mRNA in glomeruli of diabetic kidneys and assessed its localization by RNA in situ hybridization. We examined the effects of genetic ablation of Lrg1 on DKD progression in unilaterally nephrectomized, streptozotocin-induced diabetic mice at 12 and 20 weeks after diabetes induction. We also assessed whether plasma LRG1 was associated with renal outcome in patients with type 2 diabetes. RESULTS: LRG1 localized predominantly to glomerular endothelial cells, and its expression was elevated in the diabetic kidneys. LRG1 ablation markedly attenuated diabetes-induced glomerular angiogenesis, podocyte loss, and the development of diabetic glomerulopathy. These improvements were associated with reduced ALK1-Smad1/5/8 activation in glomeruli of diabetic mice. Moreover, increased plasma LRG1 was associated with worse renal outcome in patients with type 2 diabetes. CONCLUSIONS: These findings identify LRG1 as a potential novel pathogenic mediator of diabetic glomerular neoangiogenesis and a risk factor in DKD progression.","author":[{"dropping-particle":"","family":"Hong","given":"Quan","non-dropping-particle":"","parse-names":false,"suffix":""},{"dropping-particle":"","family":"Zhang","given":"Lu","non-dropping-particle":"","parse-names":false,"suffix":""},{"dropping-particle":"","family":"Fu","given":"Jia","non-dropping-particle":"","parse-names":false,"suffix":""},{"dropping-particle":"","family":"Verghese","given":"Divya A","non-dropping-particle":"","parse-names":false,"suffix":""},{"dropping-particle":"","family":"Chauhan","given":"Kinsuk","non-dropping-particle":"","parse-names":false,"suffix":""},{"dropping-particle":"","family":"Nadkarni","given":"Girish N","non-dropping-particle":"","parse-names":false,"suffix":""},{"dropping-particle":"","family":"Li","given":"Zhengzhe","non-dropping-particle":"","parse-names":false,"suffix":""},{"dropping-particle":"","family":"Ju","given":"Wenjun","non-dropping-particle":"","parse-names":false,"suffix":""},{"dropping-particle":"","family":"Kretzler","given":"Matthias","non-dropping-particle":"","parse-names":false,"suffix":""},{"dropping-particle":"","family":"Cai","given":"Guang-Yan","non-dropping-particle":"","parse-names":false,"suffix":""},{"dropping-particle":"","family":"Chen","given":"Xiang-Mei","non-dropping-particle":"","parse-names":false,"suffix":""},{"dropping-particle":"","family":"D'Agati","given":"Vivette D","non-dropping-particle":"","parse-names":false,"suffix":""},{"dropping-particle":"","family":"Coca","given":"Steven G","non-dropping-particle":"","parse-names":false,"suffix":""},{"dropping-particle":"","family":"Schlondorff","given":"Detlef","non-dropping-particle":"","parse-names":false,"suffix":""},{"dropping-particle":"","family":"He","given":"John C","non-dropping-particle":"","parse-names":false,"suffix":""},{"dropping-particle":"","family":"Lee","given":"Kyung","non-dropping-particle":"","parse-names":false,"suffix":""}],"container-title":"Journal of the American Society of Nephrology : JASN","id":"ITEM-1","issue":"4","issued":{"date-parts":[["2019","4"]]},"language":"eng","page":"546-562","publisher-place":"United States","title":"LRG1 Promotes Diabetic Kidney Disease Progression by Enhancing TGF-β-Induced  Angiogenesis.","type":"article-journal","volume":"30"},"uris":["http://www.mendeley.com/documents/?uuid=92302b7c-e914-4ed6-95c2-9752a9f02893"]}],"mendeley":{"formattedCitation":"&lt;sup&gt;[26]&lt;/sup&gt;","plainTextFormattedCitation":"[26]","previouslyFormattedCitation":"&lt;sup&gt;[26]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to describe LRG1 expression in kidney endothelial cells.</w:t>
      </w:r>
      <w:r w:rsidR="005369A7" w:rsidRPr="00040076">
        <w:rPr>
          <w:rFonts w:ascii="Times New Roman" w:hAnsi="Times New Roman" w:cs="Times New Roman"/>
          <w:sz w:val="24"/>
          <w:szCs w:val="24"/>
        </w:rPr>
        <w:t xml:space="preserve"> While immunohistochemistry revealed probable LRG1pos endothelial cells in lung</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{"citationItems":[{"id":"ITEM-1","itemData":{"DOI":"10.14814/phy2.13556","ISSN":"2051-817X (Electronic)","PMID":"29279415","abstract":"TGF-β has an important role in fibrotic diseases, including idiopathic pulmonary  fibrosis (IPF). Detailed analysis of TGF-β signaling in pulmonary fibrosis at the molecular level is needed to identify novel therapeutic targets. Recently, leucine-rich alpha-2 glycoprotein (LRG) was reported to function as a modulator of TGF-β signaling in angiogenesis and tumor progression. However, the involvement of LRG in fibrotic disorders, including IPF, has not yet been investigated. In this study, we investigated the role of LRG in fibrosis by analyzing LRG knockout (KO) mice with bleomycin-induced lung fibrosis, an animal model of pulmonary fibrosis. The amount of LRG in the lungs of wild-type (WT) mice was increased by bleomycin administration prior to fibrosis development. In LRG KO mice, lung fibrosis was significantly suppressed, as indicated by attenuated Masson's trichrome staining and lower collagen content than those in WT mice. Moreover, in the lungs of LRG KO mice, phosphorylation of Smad2 was reduced and expression of α-SMA was decreased relative to those in WT mice. In vitro experiments indicated that LRG enhanced the TGF-β-induced phosphorylation of Smad2 and the expression of Serpine1 and Acta2, the downstream of Smad2, in fibroblasts. Although endoglin, an accessory TGF-β receptor, is essential for LRG to promote TGF-β signaling in endothelial cells during angiogenesis, we found that endoglin did not contribute to the ability of LRG to enhance Smad2 phosphorylation in fibroblasts. Taken together, our data suggest that LRG promotes lung fibrosis by modulating TGF-β-induced Smad2 phosphorylation and activating profibrotic responses in fibroblasts.","author":[{"dropping-particle":"","family":"Honda","given":"Hiromi","non-dropping-particle":"","parse-names":false,"suffix":""},{"dropping-particle":"","family":"Fujimoto","given":"Minoru","non-dropping-particle":"","parse-names":false,"suffix":""},{"dropping-particle":"","family":"Serada","given":"Satoshi","non-dropping-particle":"","parse-names":false,"suffix":""},{"dropping-particle":"","family":"Urushima","given":"Hayato","non-dropping-particle":"","parse-names":false,"suffix":""},{"dropping-particle":"","family":"Mishima","given":"Takashi","non-dropping-particle":"","parse-names":false,"suffix":""},{"dropping-particle":"","family":"Lee","given":"Hyun","non-dropping-particle":"","parse-names":false,"suffix":""},{"dropping-particle":"","family":"Ohkawara","given":"Tomoharu","non-dropping-particle":"","parse-names":false,"suffix":""},{"dropping-particle":"","family":"Kohno","given":"Nobuoki","non-dropping-particle":"","parse-names":false,"suffix":""},{"dropping-particle":"","family":"Hattori","given":"Noboru","non-dropping-particle":"","parse-names":false,"suffix":""},{"dropping-particle":"","family":"Yokoyama","given":"Akihito","non-dropping-particle":"","parse-names":false,"suffix":""},{"dropping-particle":"","family":"Naka","given":"Tetsuji","non-dropping-particle":"","parse-names":false,"suffix":""}],"container-title":"Physiological reports","id":"ITEM-1","issue":"24","issued":{"date-parts":[["2017","12"]]},"language":"eng","publisher-place":"United States","title":"Leucine-rich α-2 glycoprotein promotes lung fibrosis by modulating TGF-β  signaling in fibroblasts.","type":"article-journal","volume":"5"},"uris":["http://www.mendeley.com/documents/?uuid=104c17b0-fed1-4ca5-8d5c-91445395c073"]}],"mendeley":{"formattedCitation":"&lt;sup&gt;[10]&lt;/sup&gt;","plainTextFormattedCitation":"[10]","previouslyFormattedCitation":"&lt;sup&gt;[10]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[10]</w:t>
      </w:r>
      <w:r w:rsidR="00AA4760">
        <w:rPr>
          <w:rFonts w:ascii="Times New Roman" w:hAnsi="Times New Roman" w:cs="Times New Roman"/>
          <w:sz w:val="24"/>
          <w:szCs w:val="24"/>
        </w:rPr>
        <w:fldChar w:fldCharType="end"/>
      </w:r>
      <w:r w:rsidR="005369A7" w:rsidRPr="00040076">
        <w:rPr>
          <w:rFonts w:ascii="Times New Roman" w:hAnsi="Times New Roman" w:cs="Times New Roman"/>
          <w:sz w:val="24"/>
          <w:szCs w:val="24"/>
        </w:rPr>
        <w:t xml:space="preserve"> and brain</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{"citationItems":[{"id":"ITEM-1","itemData":{"DOI":"10.3892/mmr.2016.5925","ISSN":"1791-3004 (Electronic)","PMID":"27840991","abstract":"Stroke is a life-threatening disease that results in significant disability in  the human population. Despite the advances in current stroke therapies, a host of patients do not benefit from the conventional treatments. Thus, more effective therapies are required. It has been previously reported that leucine‑rich‑α2‑glycoprotein 1 (LRG1) is crucial during the formation of new blood vessels in retinal diseases. However, the function of LRG1 in the brain during the neovessel growth process following ischemic stroke has not been fully elucidated and the mechanism underlying its effect on angiogenesis remains unclear. The purpose of the current study was to demonstrate whether LRG1 may promote angiogenesis through the transforming growth factor (TGF)‑β1 signaling pathway in ischemic rat brain following middle cerebral artery occlusion (MCAO). In the present study, the spatial and temporal expression of LRG1, TGF‑β1, vascular endothelial growth factor (VEGF) and angiopoietin‑2 (Ang‑2) were detected in ischemic rat brain following MCAO using reverse transcription‑quantitative polymerase chain reaction (RT‑qPCR), western blot analysis and immunohistochemistry. CD34 immunohistochemistry staining was used as an indicator of microvessel density (MVD). The RT‑qPCR and western blotting results revealed that the levels of LRG1 and TGF‑β1 mRNA and protein expression were significantly increased as early as 6 and 12 h after MCAO (P&lt;0.05), respectively, peaked at 3 days and persisted at significantly higher level until 14 days, in comparison with the control group. Additionally, VEGF and Ang‑2 were also increased following MCAO. Furthermore, the immunohistochemistry results suggested that the MVD was increased following MCAO. In addition, the results also revealed that the percentage of LRG1‑positive cells was positively correlated with the percentage of TGF‑β1‑positive cells, and the percentage of LRG1‑positive and TGF‑β1‑positive cells had a positively correlation with the MVD. Taken together, the present study indicated that LRG1 may promote angiogenesis through upregulating the TGF‑β1 signaling pathway in ischemic rat brain following MCAO. This may provide a potential therapeutic target for the treatment of ischemic stroke.","author":[{"dropping-particle":"","family":"Meng","given":"Hongmei","non-dropping-particle":"","parse-names":false,"suffix":""},{"dropping-particle":"","family":"Song","given":"Yuejia","non-dropping-particle":"","parse-names":false,"suffix":""},{"dropping-particle":"","family":"Zhu","given":"Jiyuan","non-dropping-particle":"","parse-names":false,"suffix":""},{"dropping-particle":"","family":"Liu","given":"Qi","non-dropping-particle":"","parse-names":false,"suffix":""},{"dropping-particle":"","family":"Lu","given":"Pengtian","non-dropping-particle":"","parse-names":false,"suffix":""},{"dropping-particle":"","family":"Ye","given":"Na","non-dropping-particle":"","parse-names":false,"suffix":""},{"dropping-particle":"","family":"Zhang","given":"Zhen","non-dropping-particle":"","parse-names":false,"suffix":""},{"dropping-particle":"","family":"Pang","given":"Yuxin","non-dropping-particle":"","parse-names":false,"suffix":""},{"dropping-particle":"","family":"Qi","given":"Jiping","non-dropping-particle":"","parse-names":false,"suffix":""},{"dropping-particle":"","family":"Wu","given":"He","non-dropping-particle":"","parse-names":false,"suffix":""}],"container-title":"Molecular medicine reports","id":"ITEM-1","issue":"6","issued":{"date-parts":[["2016","12"]]},"language":"eng","page":"5535-5543","publisher-place":"Greece","title":"LRG1 promotes angiogenesis through upregulating the TGF‑β1 pathway in ischemic  rat brain.","type":"article-journal","volume":"14"},"uris":["http://www.mendeley.com/documents/?uuid=f7b230ee-9d35-4953-9e26-35174b3dde69"]}],"mendeley":{"formattedCitation":"&lt;sup&gt;[27]&lt;/sup&gt;","plainTextFormattedCitation":"[27]","previouslyFormattedCitation":"&lt;sup&gt;[27]&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[27]</w:t>
      </w:r>
      <w:r w:rsidR="00AA4760">
        <w:rPr>
          <w:rFonts w:ascii="Times New Roman" w:hAnsi="Times New Roman" w:cs="Times New Roman"/>
          <w:sz w:val="24"/>
          <w:szCs w:val="24"/>
        </w:rPr>
        <w:fldChar w:fldCharType="end"/>
      </w:r>
      <w:r w:rsidR="005369A7" w:rsidRPr="00040076">
        <w:rPr>
          <w:rFonts w:ascii="Times New Roman" w:hAnsi="Times New Roman" w:cs="Times New Roman"/>
          <w:sz w:val="24"/>
          <w:szCs w:val="24"/>
        </w:rPr>
        <w:t xml:space="preserve"> sections, confirmation of these findings requires co-staining for certain endothelium markers.</w:t>
      </w:r>
    </w:p>
    <w:p w:rsidR="001B5BF6" w:rsidRPr="00040076" w:rsidRDefault="001B5BF6" w:rsidP="0078468C">
      <w:pPr>
        <w:spacing w:line="360" w:lineRule="auto"/>
        <w:jc w:val="both"/>
        <w:rPr>
          <w:rFonts w:ascii="Times New Roman" w:hAnsi="Times New Roman" w:cs="Times New Roman"/>
          <w:sz w:val="24"/>
          <w:szCs w:val="24"/>
        </w:rPr>
      </w:pPr>
      <w:r w:rsidRPr="00040076">
        <w:rPr>
          <w:rFonts w:ascii="Times New Roman" w:hAnsi="Times New Roman" w:cs="Times New Roman"/>
          <w:noProof/>
          <w:sz w:val="24"/>
          <w:szCs w:val="24"/>
          <w:lang w:val="en-US" w:bidi="gu-IN"/>
        </w:rPr>
        <w:drawing>
          <wp:inline distT="0" distB="0" distL="0" distR="0">
            <wp:extent cx="5731510" cy="3983355"/>
            <wp:effectExtent l="19050" t="19050" r="2540" b="0"/>
            <wp:docPr id="116606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6157" name=""/>
                    <pic:cNvPicPr/>
                  </pic:nvPicPr>
                  <pic:blipFill>
                    <a:blip r:embed="rId9"/>
                    <a:stretch>
                      <a:fillRect/>
                    </a:stretch>
                  </pic:blipFill>
                  <pic:spPr>
                    <a:xfrm>
                      <a:off x="0" y="0"/>
                      <a:ext cx="5731510" cy="3983355"/>
                    </a:xfrm>
                    <a:prstGeom prst="rect">
                      <a:avLst/>
                    </a:prstGeom>
                    <a:ln>
                      <a:solidFill>
                        <a:schemeClr val="tx1"/>
                      </a:solidFill>
                    </a:ln>
                  </pic:spPr>
                </pic:pic>
              </a:graphicData>
            </a:graphic>
          </wp:inline>
        </w:drawing>
      </w:r>
    </w:p>
    <w:p w:rsidR="00C65114" w:rsidRPr="00040076" w:rsidRDefault="001E0B4A" w:rsidP="0078468C">
      <w:pPr>
        <w:spacing w:line="360" w:lineRule="auto"/>
        <w:jc w:val="center"/>
        <w:rPr>
          <w:rFonts w:ascii="Times New Roman" w:hAnsi="Times New Roman" w:cs="Times New Roman"/>
          <w:b/>
          <w:bCs/>
          <w:sz w:val="24"/>
          <w:szCs w:val="24"/>
        </w:rPr>
      </w:pPr>
      <w:r w:rsidRPr="00040076">
        <w:rPr>
          <w:rFonts w:ascii="Times New Roman" w:hAnsi="Times New Roman" w:cs="Times New Roman"/>
          <w:b/>
          <w:bCs/>
          <w:sz w:val="24"/>
          <w:szCs w:val="24"/>
        </w:rPr>
        <w:t xml:space="preserve">Figure 2. </w:t>
      </w:r>
      <w:r w:rsidR="00C65114" w:rsidRPr="00040076">
        <w:rPr>
          <w:rFonts w:ascii="Times New Roman" w:hAnsi="Times New Roman" w:cs="Times New Roman"/>
          <w:b/>
          <w:bCs/>
          <w:sz w:val="24"/>
          <w:szCs w:val="24"/>
        </w:rPr>
        <w:t>Regulation of Lrg1 expression</w:t>
      </w:r>
      <w:r w:rsidR="00AA4760">
        <w:rPr>
          <w:rFonts w:ascii="Times New Roman" w:hAnsi="Times New Roman" w:cs="Times New Roman"/>
          <w:b/>
          <w:bCs/>
          <w:sz w:val="24"/>
          <w:szCs w:val="24"/>
        </w:rPr>
        <w:fldChar w:fldCharType="begin" w:fldLock="1"/>
      </w:r>
      <w:r w:rsidR="00400772">
        <w:rPr>
          <w:rFonts w:ascii="Times New Roman" w:hAnsi="Times New Roman" w:cs="Times New Roman"/>
          <w:b/>
          <w:bCs/>
          <w:sz w:val="24"/>
          <w:szCs w:val="24"/>
        </w:rPr>
        <w:instrText>ADDIN CSL_CITATION {"citationItems":[{"id":"ITEM-1","itemData":{"DOI":"10.1186/s12929-022-00790-6","ISSN":"1423-0127","author":[{"dropping-particle":"","family":"Camilli","given":"Carlotta","non-dropping-particle":"","parse-names":false,"suffix":""},{"dropping-particle":"","family":"Hoeh","given":"Alexandra E","non-dropping-particle":"","parse-names":false,"suffix":""},{"dropping-particle":"De","family":"Rossi","given":"Giulia","non-dropping-particle":"","parse-names":false,"suffix":""},{"dropping-particle":"","family":"Moss","given":"Stephen E","non-dropping-particle":"","parse-names":false,"suffix":""},{"dropping-particle":"","family":"Greenwood","given":"John","non-dropping-particle":"","parse-names":false,"suffix":""}],"container-title":"Journal of Biomedical Science","id":"ITEM-1","issued":{"date-parts":[["2022"]]},"page":"1-29","publisher":"BioMed Central","title":"LRG1 : an emerging player in disease pathogenesis","type":"article-journal"},"uris":["http://www.mendeley.com/documents/?uuid=de8a2ad4-557b-4b07-9598-dac6193c4101"]}],"mendeley":{"formattedCitation":"&lt;sup&gt;[13]&lt;/sup&gt;","plainTextFormattedCitation":"[13]","previouslyFormattedCitation":"&lt;sup&gt;[13]&lt;/sup&gt;"},"properties":{"noteIndex":0},"schema":"https://github.com/citation-style-language/schema/raw/master/csl-citation.json"}</w:instrText>
      </w:r>
      <w:r w:rsidR="00AA4760">
        <w:rPr>
          <w:rFonts w:ascii="Times New Roman" w:hAnsi="Times New Roman" w:cs="Times New Roman"/>
          <w:b/>
          <w:bCs/>
          <w:sz w:val="24"/>
          <w:szCs w:val="24"/>
        </w:rPr>
        <w:fldChar w:fldCharType="separate"/>
      </w:r>
      <w:r w:rsidR="00400772" w:rsidRPr="00400772">
        <w:rPr>
          <w:rFonts w:ascii="Times New Roman" w:hAnsi="Times New Roman" w:cs="Times New Roman"/>
          <w:bCs/>
          <w:noProof/>
          <w:sz w:val="24"/>
          <w:szCs w:val="24"/>
          <w:vertAlign w:val="superscript"/>
        </w:rPr>
        <w:t>[13]</w:t>
      </w:r>
      <w:r w:rsidR="00AA4760">
        <w:rPr>
          <w:rFonts w:ascii="Times New Roman" w:hAnsi="Times New Roman" w:cs="Times New Roman"/>
          <w:b/>
          <w:bCs/>
          <w:sz w:val="24"/>
          <w:szCs w:val="24"/>
        </w:rPr>
        <w:fldChar w:fldCharType="end"/>
      </w:r>
    </w:p>
    <w:p w:rsidR="00710ABD" w:rsidRPr="00040076" w:rsidRDefault="00710ABD"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PATHOGENIC MECHANISMS</w:t>
      </w:r>
    </w:p>
    <w:p w:rsidR="00710ABD" w:rsidRPr="00040076" w:rsidRDefault="00710ABD"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as a promoter of vascular dysfunction and pathological angiogenesis</w:t>
      </w:r>
    </w:p>
    <w:p w:rsidR="002843BA"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The retina is one of the body's most metabolically active tissues due to its dense neuronal layer; thus, it depends heavily on the retinal and choroidal vasculature for the proper supply of oxygen and nutrients. The basic mechanism that keeps the endothelium in a healthy state is vascular homoeostasis. The maintenance of extracellular matrix (ECM) quiescence is a dynamic process that is primarily driven by autocrine and paracrine signaling, physical interaction with perivascular cells, mechanical stress from the blood, and monitoring the composition of the ECM. Therefore, it should come as no surprise that a pathological disruption of this perfectly balanced equilibrium causes vascular instability, which can result in leakage, hypoxia, and the formation of aberrant arteries.In the initial phases of diabetic reticulum (DR), for instance, hypoglycemia-induced altered signaling causes pericytes to </w:t>
      </w:r>
      <w:r w:rsidRPr="00040076">
        <w:rPr>
          <w:rFonts w:ascii="Times New Roman" w:hAnsi="Times New Roman" w:cs="Times New Roman"/>
          <w:sz w:val="24"/>
          <w:szCs w:val="24"/>
        </w:rPr>
        <w:lastRenderedPageBreak/>
        <w:t>separate from capillaries, depriving ECs of quiescence signals and causing aneurism, hemorrhage, and microangiopathy. In the later stages of DR, poor perfusion, hypoxia, disintegration of vessels, and loss of homoeostatic signaling from pericytes will result in angiogenic sprouting</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{"citationItems":[{"id":"ITEM-1","itemData":{"DOI":"10.1016/j.preteyeres.2015.06.002","ISSN":"1873-1635 (Electronic)","PMID":"26113211","abstract":"There are two major types of ocular neovascularization that affect the retina,  retinal neovascularization (NV) and subretinal or choroidal NV. Retinal NV occurs in a group of diseases referred to as ischemic retinopathies in which damage to retinal vessels results in retinal ischemia. Most prevalent of these are diabetic retinopathy and retinal vein occlusions. Subretinal and choroidal NV occur in diseases of the outer retina and Bruch's membrane, the most prevalent of which is age-related macular degeneration. Numerous studies in mouse models have helped to elucidate the molecular pathogenesis underlying retinal, subretinal, and choroidal NV. There is considerable overlap because the precipitating event in each is stabilization of hypoxia inducible factor-1 (HIF-1) which leads to upregulation of several hypoxia-regulated gene products, including vascular endothelial growth factor (VEGF), angiopoietin 2, vascular endothelial-protein tyrosine phosphatase (VE-PTP), and several others. Stimulation of VEGF signaling and suppression of Tie2 by angiopoietin 2 and VE-PTP are critical for sprouting of retinal, subretinal, and choroidal NV, with perturbation of Bruch's membrane also needed for the latter. Additional HIF-1-regulated gene products cause further stimulation of the NV. It is difficult to model macular edema in animals and therefore proof-of-concept clinical trials were done and demonstrated that VEGF plays a central role and that suppression of Tie2 is also important. Neutralization of VEGF is currently the first line therapy for all of the above disease processes, but new treatments directed at some of the other molecular targets, particularly stabilization of Tie2, are likely to provide additional benefit for subretinal/choroidal NV and macular edema. In addition, the chronicity of these diseases as well as the implication of VEGF as a cause of retinal nonperfusion and progression of background diabetic retinopathy make sustained delivery approaches for VEGF antagonists a priority.","author":[{"dropping-particle":"","family":"Campochiaro","given":"Peter A","non-dropping-particle":"","parse-names":false,"suffix":""}],"container-title":"Progress in retinal and eye research","id":"ITEM-1","issued":{"date-parts":[["2015","11"]]},"language":"eng","page":"67-81","publisher-place":"England","title":"Molecular pathogenesis of retinal and choroidal vascular diseases.","type":"article-journal","volume":"49"},"uris":["http://www.mendeley.com/documents/?uuid=2488200f-cd2a-4570-a815-9f2739a6f98a"]}],"mendeley":{"formattedCitation":"&lt;sup&gt;[28]&lt;/sup&gt;","plainTextFormattedCitation":"[28]","previouslyFormattedCitation":"&lt;sup&gt;[28]&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[28]</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Due to hypoxia, there is an increase in local VEGF expression in nvAMD. This promotes hyper-permeability, and continuous exposure to this growth factor leads to the development of new aberrant capillaries that, if they damage the macular region, impair central vision</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{"citationItems":[{"id":"ITEM-1","itemData":{"DOI":"10.1016/j.preteyeres.2019.100825","ISSN":"1873-1635 (Electronic)","PMID":"31899290","abstract":"Age-related diseases, including age-related macular degeneration (AMD), are of  growing importance in a world where population ageing has become a dominant global trend. Although a wide variety of risk factors for AMD have been identified, age itself remains by far the most important risk factor, making it an urgent priority to understand the connections between underlying ageing mechanisms and pathophysiology of AMD. Ageing is both multicausal and variable, so that differences between individuals in biological ageing processes are the focus of a growing number of pathophysiological studies seeking to explain how ageing contributes to chronic, age-related conditions. The aim of this review is to integrate the available knowledge on the pathophysiology of AMD within the framework of the biology of ageing. One highly significant feature of biological ageing is systemic inflammation, which arises as a second-level response to a first level of molecular damage involving oxidative stress, mutations etc. Combining these insights, the various co-existing pathophysiological explanations in AMD arrange themselves according to a two-level hypothesis. Accordingly, we describe how AMD can be considered the consequence of age-related random accumulation of molecular damage at the ocular level and the subsequent systemic inflammatory host response thereof. We summarize evidence and provide original data to enlighten where evidence is lacking. Finally, we discuss how this two-level hypothesis provides a foundation for thoughts and future studies in prevention, prognosis, and intervention.","author":[{"dropping-particle":"","family":"Rozing","given":"Maarten P","non-dropping-particle":"","parse-names":false,"suffix":""},{"dropping-particle":"","family":"Durhuus","given":"Jon A","non-dropping-particle":"","parse-names":false,"suffix":""},{"dropping-particle":"","family":"Krogh Nielsen","given":"Marie","non-dropping-particle":"","parse-names":false,"suffix":""},{"dropping-particle":"","family":"Subhi","given":"Yousif","non-dropping-particle":"","parse-names":false,"suffix":""},{"dropping-particle":"","family":"Kirkwood","given":"Thomas Bl","non-dropping-particle":"","parse-names":false,"suffix":""},{"dropping-particle":"","family":"Westendorp","given":"Rudi Gj","non-dropping-particle":"","parse-names":false,"suffix":""},{"dropping-particle":"","family":"Sørensen","given":"Torben Lykke","non-dropping-particle":"","parse-names":false,"suffix":""}],"container-title":"Progress in retinal and eye research","id":"ITEM-1","issued":{"date-parts":[["2020","5"]]},"language":"eng","page":"100825","publisher-place":"England","title":"Age-related macular degeneration: A two-level model hypothesis.","type":"article-journal","volume":"76"},"uris":["http://www.mendeley.com/documents/?uuid=3d4df9d1-736b-42f4-a442-0493586c9c9e"]}],"mendeley":{"formattedCitation":"&lt;sup&gt;[29]&lt;/sup&gt;","plainTextFormattedCitation":"[29]","previouslyFormattedCitation":"&lt;sup&gt;[29]&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[29]</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One of the most recently discovered regulators of pathological angiogenesis and vascular dysfunction is LRG1, which is up-regulated in oxygen-induced retinopathy (OIR) and laser-induced choroidal neovascularization (CNV)</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r w:rsidR="001E0B4A" w:rsidRPr="00040076">
        <w:rPr>
          <w:rFonts w:ascii="Times New Roman" w:hAnsi="Times New Roman" w:cs="Times New Roman"/>
          <w:noProof/>
          <w:sz w:val="24"/>
          <w:szCs w:val="24"/>
          <w:lang w:val="en-US" w:bidi="gu-IN"/>
        </w:rPr>
        <w:drawing>
          <wp:inline distT="0" distB="0" distL="0" distR="0">
            <wp:extent cx="5731510" cy="4552950"/>
            <wp:effectExtent l="19050" t="19050" r="2540" b="0"/>
            <wp:docPr id="1488936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36529" name=""/>
                    <pic:cNvPicPr/>
                  </pic:nvPicPr>
                  <pic:blipFill>
                    <a:blip r:embed="rId10"/>
                    <a:stretch>
                      <a:fillRect/>
                    </a:stretch>
                  </pic:blipFill>
                  <pic:spPr>
                    <a:xfrm>
                      <a:off x="0" y="0"/>
                      <a:ext cx="5731510" cy="4552950"/>
                    </a:xfrm>
                    <a:prstGeom prst="rect">
                      <a:avLst/>
                    </a:prstGeom>
                    <a:ln>
                      <a:solidFill>
                        <a:schemeClr val="tx1"/>
                      </a:solidFill>
                    </a:ln>
                  </pic:spPr>
                </pic:pic>
              </a:graphicData>
            </a:graphic>
          </wp:inline>
        </w:drawing>
      </w:r>
    </w:p>
    <w:p w:rsidR="001E0B4A" w:rsidRPr="00040076" w:rsidRDefault="001E0B4A" w:rsidP="0078468C">
      <w:pPr>
        <w:spacing w:line="360" w:lineRule="auto"/>
        <w:jc w:val="center"/>
        <w:rPr>
          <w:rFonts w:ascii="Times New Roman" w:hAnsi="Times New Roman" w:cs="Times New Roman"/>
          <w:b/>
          <w:bCs/>
          <w:sz w:val="24"/>
          <w:szCs w:val="24"/>
        </w:rPr>
      </w:pPr>
      <w:r w:rsidRPr="00040076">
        <w:rPr>
          <w:rFonts w:ascii="Times New Roman" w:hAnsi="Times New Roman" w:cs="Times New Roman"/>
          <w:b/>
          <w:bCs/>
          <w:sz w:val="24"/>
          <w:szCs w:val="24"/>
        </w:rPr>
        <w:t>Figure 3. LRG1 functions in disease progression</w:t>
      </w:r>
      <w:r w:rsidR="00AA4760">
        <w:rPr>
          <w:rFonts w:ascii="Times New Roman" w:hAnsi="Times New Roman" w:cs="Times New Roman"/>
          <w:b/>
          <w:bCs/>
          <w:sz w:val="24"/>
          <w:szCs w:val="24"/>
        </w:rPr>
        <w:fldChar w:fldCharType="begin" w:fldLock="1"/>
      </w:r>
      <w:r w:rsidR="00400772">
        <w:rPr>
          <w:rFonts w:ascii="Times New Roman" w:hAnsi="Times New Roman" w:cs="Times New Roman"/>
          <w:b/>
          <w:bCs/>
          <w:sz w:val="24"/>
          <w:szCs w:val="24"/>
        </w:rPr>
        <w:instrText>ADDIN CSL_CITATION {"citationItems":[{"id":"ITEM-1","itemData":{"DOI":"10.1186/s12929-022-00790-6","ISSN":"1423-0127","author":[{"dropping-particle":"","family":"Camilli","given":"Carlotta","non-dropping-particle":"","parse-names":false,"suffix":""},{"dropping-particle":"","family":"Hoeh","given":"Alexandra E","non-dropping-particle":"","parse-names":false,"suffix":""},{"dropping-particle":"De","family":"Rossi","given":"Giulia","non-dropping-particle":"","parse-names":false,"suffix":""},{"dropping-particle":"","family":"Moss","given":"Stephen E","non-dropping-particle":"","parse-names":false,"suffix":""},{"dropping-particle":"","family":"Greenwood","given":"John","non-dropping-particle":"","parse-names":false,"suffix":""}],"container-title":"Journal of Biomedical Science","id":"ITEM-1","issued":{"date-parts":[["2022"]]},"page":"1-29","publisher":"BioMed Central","title":"LRG1 : an emerging player in disease pathogenesis","type":"article-journal"},"uris":["http://www.mendeley.com/documents/?uuid=de8a2ad4-557b-4b07-9598-dac6193c4101"]}],"mendeley":{"formattedCitation":"&lt;sup&gt;[13]&lt;/sup&gt;","plainTextFormattedCitation":"[13]","previouslyFormattedCitation":"&lt;sup&gt;[13]&lt;/sup&gt;"},"properties":{"noteIndex":0},"schema":"https://github.com/citation-style-language/schema/raw/master/csl-citation.json"}</w:instrText>
      </w:r>
      <w:r w:rsidR="00AA4760">
        <w:rPr>
          <w:rFonts w:ascii="Times New Roman" w:hAnsi="Times New Roman" w:cs="Times New Roman"/>
          <w:b/>
          <w:bCs/>
          <w:sz w:val="24"/>
          <w:szCs w:val="24"/>
        </w:rPr>
        <w:fldChar w:fldCharType="separate"/>
      </w:r>
      <w:r w:rsidR="00400772" w:rsidRPr="00400772">
        <w:rPr>
          <w:rFonts w:ascii="Times New Roman" w:hAnsi="Times New Roman" w:cs="Times New Roman"/>
          <w:bCs/>
          <w:noProof/>
          <w:sz w:val="24"/>
          <w:szCs w:val="24"/>
          <w:vertAlign w:val="superscript"/>
        </w:rPr>
        <w:t>[13]</w:t>
      </w:r>
      <w:r w:rsidR="00AA4760">
        <w:rPr>
          <w:rFonts w:ascii="Times New Roman" w:hAnsi="Times New Roman" w:cs="Times New Roman"/>
          <w:b/>
          <w:bCs/>
          <w:sz w:val="24"/>
          <w:szCs w:val="24"/>
        </w:rPr>
        <w:fldChar w:fldCharType="end"/>
      </w:r>
    </w:p>
    <w:p w:rsidR="00710ABD" w:rsidRPr="00040076" w:rsidRDefault="00710ABD"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pro-fibrotic role</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Fibroblasts and glial cells, which include Müller cells, astrocytes, and microglia, are the two main cell types that cause fibrosis in eye diseases</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{"citationItems":[{"id":"ITEM-1","itemData":{"DOI":"10.1172/JCI31030","ISSN":"0021-9738 (Print)","PMID":"17332885","abstract":"Most diseases that cause catastrophic loss of vision do so as a result of  abnormal angiogenesis and wound healing, often in response to tissue ischemia or inflammation. Disruption of the highly ordered tissue architecture in the eye caused by vascular leakage, hemorrhage, and concomitant fibrosis can lead to mechanical disruption of the visual axis and/or biological malfunctioning. An increased understanding of inflammation, wound healing, and angiogenesis has led to the development of drugs effective in modulating these biological processes and, in certain circumstances, the preservation of vision. Unfortunately, such pharmacological interventions often are too little, too late, and progression of vision loss frequently occurs. The recent development of progenitor and/or stem cell technologies holds promise for the treatment of currently incurable ocular diseases.","author":[{"dropping-particle":"","family":"Friedlander","given":"Martin","non-dropping-particle":"","parse-names":false,"suffix":""}],"container-title":"The Journal of clinical investigation","id":"ITEM-1","issue":"3","issued":{"date-parts":[["2007","3"]]},"language":"eng","page":"576-586","publisher-place":"United States","title":"Fibrosis and diseases of the eye.","type":"article-journal","volume":"117"},"uris":["http://www.mendeley.com/documents/?uuid=6382aa16-42a3-4408-9813-12278b46de44"]}],"mendeley":{"formattedCitation":"&lt;sup&gt;[30]&lt;/sup&gt;","plainTextFormattedCitation":"[30]","previouslyFormattedCitation":"&lt;sup&gt;[30]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Glial cell activation and proliferation accompany the formation of new blood vessels, and as these vessels pierce the vitreous, they contract, resulting in retinal detachment</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{"citationItems":[{"id":"ITEM-1","itemData":{"DOI":"10.1056/NEJMra021678","ISSN":"1533-4406 (Electronic)","PMID":"14702427","author":[{"dropping-particle":"","family":"Frank","given":"Robert N","non-dropping-particle":"","parse-names":false,"suffix":""}],"container-title":"The New England journal of medicine","id":"ITEM-1","issue":"1","issued":{"date-parts":[["2004","1"]]},"language":"eng","page":"48-58","publisher-place":"United States","title":"Diabetic retinopathy.","type":"article-journal","volume":"350"},"uris":["http://www.mendeley.com/documents/?uuid=6957ee33-0f11-4006-a2f7-2332dcbef8b3"]}],"mendeley":{"formattedCitation":"&lt;sup&gt;[31]&lt;/sup&gt;","plainTextFormattedCitation":"[31]","previouslyFormattedCitation":"&lt;sup&gt;[31]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Anomalies in blood vessel formation first </w:t>
      </w:r>
      <w:r w:rsidRPr="00040076">
        <w:rPr>
          <w:rFonts w:ascii="Times New Roman" w:hAnsi="Times New Roman" w:cs="Times New Roman"/>
          <w:sz w:val="24"/>
          <w:szCs w:val="24"/>
        </w:rPr>
        <w:lastRenderedPageBreak/>
        <w:t xml:space="preserve">multiply beneath the RPE and Bruch's membrane, then spread into the sub-retinal space, where they cause leaks, </w:t>
      </w:r>
      <w:r w:rsidR="00400772">
        <w:rPr>
          <w:rFonts w:ascii="Times New Roman" w:hAnsi="Times New Roman" w:cs="Times New Roman"/>
          <w:sz w:val="24"/>
          <w:szCs w:val="24"/>
        </w:rPr>
        <w:t>hemorrhages</w:t>
      </w:r>
      <w:r w:rsidRPr="00040076">
        <w:rPr>
          <w:rFonts w:ascii="Times New Roman" w:hAnsi="Times New Roman" w:cs="Times New Roman"/>
          <w:sz w:val="24"/>
          <w:szCs w:val="24"/>
        </w:rPr>
        <w:t>, serous retinal detachment, and scarring</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{"citationItems":[{"id":"ITEM-1","itemData":{"DOI":"10.1016/j.exer.2015.03.009","ISSN":"1096-0007 (Electronic)","PMID":"25773985","abstract":"Subretinal fibrosis is a result of a wound healing response that follows  choroidal neovascularization in neovascular age-related macular degeneration (nAMD). Although anti-vascular endothelial growth factor therapy has become a standard treatment that improves visual acuity in many nAMD patients, unsuccessful treatment outcomes have often been attributed to the progression of subretinal fibrosis. In this review, we summarize the cellular and extracellular components of subretinal fibrous membranes and also discuss the possible molecular mechanisms including the functional involvement of growth factors and the inflammatory response in the process. Moreover, we present an murine animal model of subretinal fibrosis that might facilitate greater understanding of the pathophysiology and the development of novel therapeutic strategies for the inhibition of subretinal fibrosis in nAMD.","author":[{"dropping-particle":"","family":"Ishikawa","given":"Keijiro","non-dropping-particle":"","parse-names":false,"suffix":""},{"dropping-particle":"","family":"Kannan","given":"Ram","non-dropping-particle":"","parse-names":false,"suffix":""},{"dropping-particle":"","family":"Hinton","given":"David R","non-dropping-particle":"","parse-names":false,"suffix":""}],"container-title":"Experimental eye research","id":"ITEM-1","issued":{"date-parts":[["2016","1"]]},"language":"eng","page":"19-25","publisher-place":"England","title":"Molecular mechanisms of subretinal fibrosis in age-related macular degeneration.","type":"article-journal","volume":"142"},"uris":["http://www.mendeley.com/documents/?uuid=aaab0ce5-cca3-425d-b415-697a7815ea03"]}],"mendeley":{"formattedCitation":"&lt;sup&gt;[32]&lt;/sup&gt;","plainTextFormattedCitation":"[32]","previouslyFormattedCitation":"&lt;sup&gt;[32]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Retinopathy of prematurity is also associated with gliosis produced by angiogenesis</w:t>
      </w:r>
      <w:r w:rsidR="00AA4760">
        <w:rPr>
          <w:rFonts w:ascii="Times New Roman" w:hAnsi="Times New Roman" w:cs="Times New Roman"/>
          <w:sz w:val="24"/>
          <w:szCs w:val="24"/>
        </w:rPr>
        <w:fldChar w:fldCharType="begin" w:fldLock="1"/>
      </w:r>
      <w:r w:rsidR="00400772">
        <w:rPr>
          <w:rFonts w:ascii="Times New Roman" w:hAnsi="Times New Roman" w:cs="Times New Roman"/>
          <w:sz w:val="24"/>
          <w:szCs w:val="24"/>
        </w:rPr>
        <w:instrText>ADDIN CSL_CITATION {"citationItems":[{"id":"ITEM-1","itemData":{"ISSN":"0547-6844 (Print)","PMID":"5173777","abstract":"Review of 50 histopathologic cases and a number of clinical cases of congenital  retinal anomalies has permitted classification under the following headings: 1) Coloboma-orbital cyst--\"anophthalmos\" group due to aberrant closure of the embryonic fissure; 2) Retinal fold-central stalk-detachment group comprising a series that varies from simple retinal folds to total retinal detachment and anomalous stalk formation. Cases of the 13-15 trisomy syndrome constitute a special subgroup in this rubric; 3) Retrolental fibroplasia, due to hyperoxia of premature infants, is manifest by \"dragged\" disks and gliovascular proliferation with occasional detachment; 4) Persistent hyaloid system is occasionally associated with mild anomalies of the retina; 5) Massive gliosis of the retina is usually a hamartomatous manifestation; 6) Congenital absence of ganglion cells occurs with cerebral maldevelopment and 7) Congenital absence of the photoreceptors is the congenital form of retinitis pigmentosa.","author":[{"dropping-particle":"","family":"Cogan","given":"D G","non-dropping-particle":"","parse-names":false,"suffix":""}],"container-title":"Birth defects original article series","id":"ITEM-1","issue":"3","issued":{"date-parts":[["1971","3"]]},"language":"eng","page":"41-51","publisher-place":"United States","title":"Congenital anomalies of the retina.","type":"article-journal","volume":"7"},"uris":["http://www.mendeley.com/documents/?uuid=a60c9fd8-659f-4f89-9870-62bd00f5ee5f"]},{"id":"ITEM-2","itemData":{"ISSN":"0146-0404 (Print)","PMID":"8449677","abstract":"PURPOSE: To test the hypothesis that variable hyperoxia potentiates preretinal  neovascularization in newborn rats, and to establish a more reliable animal model of ROP in which therapies designed to inhibit abnormal angiogenesis can be tested. METHODS: Immediately after birth, litters of Sprague Dawley albino rats and mothers were placed in an incubator containing 40% oxygen. After 12 hours, the oxygen was increased to 80% with a transition time of less than 1 min. For the ensuing 7, 10, or 14 days, the oxygen was altered between 40% and 80% every 12 hr in a stepwise fashion. Other litters were kept in constant 80% oxygen or in room air for the same three time periods. After exposure, rats were either killed or placed in room air for an additional 2, 4, or 7 days before being killed. RESULTS: When rats were killed immediately after oxygen exposure, the resulting vessel loss in rats exposed to 40%/80% oxygen was identical to that of animals exposed to 80% (vessels constituted 12.2 +/- 2.2% of total retinal area in cyclic oxygen vs 12.0 +/- 1.2% in constant oxygen). However, preretinal neovascularization subsequently occurred in 66% (63/96) of all rats exposed to cyclic oxygen followed by a room air period but in no rats (0/50) exposed to constant oxygen followed by room air. Preretinal vascular proliferation consisted of glomerular tufts of endothelial cells, or mature, lumenized vessels containing red blood cells. CONCLUSIONS: Consistency of oxygen therapy is more important than overall oxygen level in inducing retinopathy. Consideration should be given to tighter control of intended oxygen therapy in premature infants, regardless of the target saturation level.","author":[{"dropping-particle":"","family":"Penn","given":"J S","non-dropping-particle":"","parse-names":false,"suffix":""},{"dropping-particle":"","family":"Tolman","given":"B L","non-dropping-particle":"","parse-names":false,"suffix":""},{"dropping-particle":"","family":"Lowery","given":"L A","non-dropping-particle":"","parse-names":false,"suffix":""}],"container-title":"Investigative ophthalmology &amp; visual science","id":"ITEM-2","issue":"3","issued":{"date-parts":[["1993","3"]]},"language":"eng","page":"576-585","publisher-place":"United States","title":"Variable oxygen exposure causes preretinal neovascularization in the newborn rat.","type":"article-journal","volume":"34"},"uris":["http://www.mendeley.com/documents/?uuid=b7e7d298-6b0c-44c4-8dc5-14ca419271ce"]}],"mendeley":{"formattedCitation":"&lt;sup&gt;[33,34]&lt;/sup&gt;","plainTextFormattedCitation":"[33,34]","previouslyFormattedCitation":"&lt;sup&gt;[33,34]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[33,34]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.One common characteristic of fibrosis/gliosis in the eye and other organs is TGFβ's prominent function. This pleiotropic cytokine is a powerful inducer of cell conversion to myofibroblasts and the primary regulator of matrix deposition</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{"citationItems":[{"id":"ITEM-1","itemData":{"DOI":"10.1038/ncomms14361","ISSN":"2041-1723 (Electronic)","PMID":"28181491","abstract":"The endothelium is capable of remarkable plasticity. In the embryo, primitive  endothelial cells differentiate to acquire arterial, venous or lymphatic fates. Certain endothelial cells also undergo hematopoietic transition giving rise to multi-lineage hematopoietic stem and progenitors while others acquire mesenchymal properties necessary for heart development. In the adult, maintenance of differentiated endothelial state is an active process requiring constant signalling input. The failure to do so leads to the development of endothelial-to-mesenchymal transition that plays an important role in pathogenesis of a number of diseases. A better understanding of these phenotypic changes may lead to development of new therapeutic interventions.","author":[{"dropping-particle":"","family":"Dejana","given":"Elisabetta","non-dropping-particle":"","parse-names":false,"suffix":""},{"dropping-particle":"","family":"Hirschi","given":"Karen K","non-dropping-particle":"","parse-names":false,"suffix":""},{"dropping-particle":"","family":"Simons","given":"Michael","non-dropping-particle":"","parse-names":false,"suffix":""}],"container-title":"Nature communications","id":"ITEM-1","issued":{"date-parts":[["2017","2"]]},"language":"eng","page":"14361","publisher-place":"England","title":"The molecular basis of endothelial cell plasticity.","type":"article-journal","volume":"8"},"uris":["http://www.mendeley.com/documents/?uuid=52496ba7-b2cd-49d9-8116-390bfb03f347"]}],"mendeley":{"formattedCitation":"&lt;sup&gt;[35]&lt;/sup&gt;","plainTextFormattedCitation":"[35]","previouslyFormattedCitation":"&lt;sup&gt;[35]&lt;/sup&gt;"},"properties":{"noteIndex":0},"schema":"https://github.com/citation-style-language/schema/raw/master/csl-citation.json"}</w:instrText>
      </w:r>
      <w:r w:rsidR="00AA4760">
        <w:rPr>
          <w:rFonts w:ascii="Times New Roman" w:hAnsi="Times New Roman" w:cs="Times New Roman"/>
          <w:sz w:val="24"/>
          <w:szCs w:val="24"/>
        </w:rPr>
        <w:fldChar w:fldCharType="separate"/>
      </w:r>
      <w:r w:rsidR="00400772" w:rsidRPr="00400772">
        <w:rPr>
          <w:rFonts w:ascii="Times New Roman" w:hAnsi="Times New Roman" w:cs="Times New Roman"/>
          <w:noProof/>
          <w:sz w:val="24"/>
          <w:szCs w:val="24"/>
          <w:vertAlign w:val="superscript"/>
        </w:rPr>
        <w:t>[35]</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Recent research has demonstrated robust immunostaining of LRG1 in the neovascular lesions of individuals with nvAMD who have not received treatment, especially when myofibroblasts and ECs are present</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{"citationItems":[{"id":"ITEM-1","itemData":{"DOI":"10.3390/ijms22168879","ISSN":"1422-0067 (Electronic)","PMID":"34445590","abstract":"Leucine-rich a-2-glycoprotein 1 (LRG1) is a candidate therapeutic target for  treating the neovascular form of age-related macular degeneration (nvAMD). In this study we examined the expression of LRG1 in eyes of nvAMD patients. Choroidal neovascular membranes (CNVMs) from patients who underwent submacular surgery for retinal pigment epithelium-choroid graft transplantation were collected from 5 nvAMD patients without any prior intravitreal anti-VEGF injection, and from six patients who received intravitreal anti-VEGF injections before surgery. As controls free of nvAMD, retina sections were obtained from the eyes resected from a patient with lacrimal sac tumor and from a patient with neuroblastoma. CNVMs were immunostained for CD34, LRG1, and α-smooth muscle actin (α-SMA). Aqueous humor samples were collected from 58 untreated-naïve nvAMD patients prior to the intravitreal injection of anti-VEGF and 51 age-matched cataract control patients, and LRG1 concentration was measured by ELISA. The level of LRG1 immunostaining is frequently high in both the endothelial cells of the blood vessels, and myofibroblasts in the surrounding tissue of CNVMs of treatment-naïve nvAMD patients. Furthermore, the average concentration of LRG1 was significantly higher in the aqueous humor of nvAMD patients than in controls. These observations provide a strong experimental basis and scientific rationale for the progression of a therapeutic anti-LRG1 monoclonal antibody into clinical trials with patients with nvAMD.","author":[{"dropping-particle":"","family":"Mundo","given":"Lucia","non-dropping-particle":"","parse-names":false,"suffix":""},{"dropping-particle":"","family":"Tosi","given":"Gian Marco","non-dropping-particle":"","parse-names":false,"suffix":""},{"dropping-particle":"","family":"Lazzi","given":"Stefano","non-dropping-particle":"","parse-names":false,"suffix":""},{"dropping-particle":"","family":"Pertile","given":"Grazia","non-dropping-particle":"","parse-names":false,"suffix":""},{"dropping-particle":"","family":"Parolini","given":"Barbara","non-dropping-particle":"","parse-names":false,"suffix":""},{"dropping-particle":"","family":"Neri","given":"Giovanni","non-dropping-particle":"","parse-names":false,"suffix":""},{"dropping-particle":"","family":"Posarelli","given":"Matteo","non-dropping-particle":"","parse-names":false,"suffix":""},{"dropping-particle":"","family":"Benedetto","given":"Elena","non-dropping-particle":"De","parse-names":false,"suffix":""},{"dropping-particle":"","family":"Bacci","given":"Tommaso","non-dropping-particle":"","parse-names":false,"suffix":""},{"dropping-particle":"","family":"Silvestri","given":"Ennio","non-dropping-particle":"","parse-names":false,"suffix":""},{"dropping-particle":"","family":"Siciliano","given":"Maria Chiara","non-dropping-particle":"","parse-names":false,"suffix":""},{"dropping-particle":"","family":"Barbera","given":"Stefano","non-dropping-particle":"","parse-names":false,"suffix":""},{"dropping-particle":"","family":"Orlandini","given":"Maurizio","non-dropping-particle":"","parse-names":false,"suffix":""},{"dropping-particle":"","family":"Greenwood","given":"John","non-dropping-particle":"","parse-names":false,"suffix":""},{"dropping-particle":"","family":"Moss","given":"Stephen E","non-dropping-particle":"","parse-names":false,"suffix":""},{"dropping-particle":"","family":"Galvagni","given":"Federico","non-dropping-particle":"","parse-names":false,"suffix":""}],"container-title":"International journal of molecular sciences","id":"ITEM-1","issue":"16","issued":{"date-parts":[["2021","8"]]},"language":"eng","publisher-place":"Switzerland","title":"LRG1 Expression Is Elevated in the Eyes of Patients with Neovascular Age-Related  Macular Degeneration.","type":"article-journal","volume":"22"},"uris":["http://www.mendeley.com/documents/?uuid=67c7391e-678c-4942-a382-4185d9c99312"]}],"mendeley":{"formattedCitation":"&lt;sup&gt;[36]&lt;/sup&gt;","plainTextFormattedCitation":"[36]","previouslyFormattedCitation":"&lt;sup&gt;[36]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Interestingly, in a bleomycin-induced mouse model of lung fibrosis, LRG1 is also observed to be increased in infiltrating immune cells and bronchial epithelial cells, suggesting that its involvement in fibrosis may not be organ-specific. In line with LRG1's previously reported function as a TGFβ signaling modulator</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bleomycin administration prevents the development of fibrotic lesions in Lrg1-deficient animals. Reduction of pSMAD2 signal was observed in Lrg1-deficient lungs, which is consistent with participation in the TGFβ/SMAD system</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{"citationItems":[{"id":"ITEM-1","itemData":{"DOI":"10.14814/phy2.13556","ISSN":"2051-817X (Electronic)","PMID":"29279415","abstract":"TGF-β has an important role in fibrotic diseases, including idiopathic pulmonary  fibrosis (IPF). Detailed analysis of TGF-β signaling in pulmonary fibrosis at the molecular level is needed to identify novel therapeutic targets. Recently, leucine-rich alpha-2 glycoprotein (LRG) was reported to function as a modulator of TGF-β signaling in angiogenesis and tumor progression. However, the involvement of LRG in fibrotic disorders, including IPF, has not yet been investigated. In this study, we investigated the role of LRG in fibrosis by analyzing LRG knockout (KO) mice with bleomycin-induced lung fibrosis, an animal model of pulmonary fibrosis. The amount of LRG in the lungs of wild-type (WT) mice was increased by bleomycin administration prior to fibrosis development. In LRG KO mice, lung fibrosis was significantly suppressed, as indicated by attenuated Masson's trichrome staining and lower collagen content than those in WT mice. Moreover, in the lungs of LRG KO mice, phosphorylation of Smad2 was reduced and expression of α-SMA was decreased relative to those in WT mice. In vitro experiments indicated that LRG enhanced the TGF-β-induced phosphorylation of Smad2 and the expression of Serpine1 and Acta2, the downstream of Smad2, in fibroblasts. Although endoglin, an accessory TGF-β receptor, is essential for LRG to promote TGF-β signaling in endothelial cells during angiogenesis, we found that endoglin did not contribute to the ability of LRG to enhance Smad2 phosphorylation in fibroblasts. Taken together, our data suggest that LRG promotes lung fibrosis by modulating TGF-β-induced Smad2 phosphorylation and activating profibrotic responses in fibroblasts.","author":[{"dropping-particle":"","family":"Honda","given":"Hiromi","non-dropping-particle":"","parse-names":false,"suffix":""},{"dropping-particle":"","family":"Fujimoto","given":"Minoru","non-dropping-particle":"","parse-names":false,"suffix":""},{"dropping-particle":"","family":"Serada","given":"Satoshi","non-dropping-particle":"","parse-names":false,"suffix":""},{"dropping-particle":"","family":"Urushima","given":"Hayato","non-dropping-particle":"","parse-names":false,"suffix":""},{"dropping-particle":"","family":"Mishima","given":"Takashi","non-dropping-particle":"","parse-names":false,"suffix":""},{"dropping-particle":"","family":"Lee","given":"Hyun","non-dropping-particle":"","parse-names":false,"suffix":""},{"dropping-particle":"","family":"Ohkawara","given":"Tomoharu","non-dropping-particle":"","parse-names":false,"suffix":""},{"dropping-particle":"","family":"Kohno","given":"Nobuoki","non-dropping-particle":"","parse-names":false,"suffix":""},{"dropping-particle":"","family":"Hattori","given":"Noboru","non-dropping-particle":"","parse-names":false,"suffix":""},{"dropping-particle":"","family":"Yokoyama","given":"Akihito","non-dropping-particle":"","parse-names":false,"suffix":""},{"dropping-particle":"","family":"Naka","given":"Tetsuji","non-dropping-particle":"","parse-names":false,"suffix":""}],"container-title":"Physiological reports","id":"ITEM-1","issue":"24","issued":{"date-parts":[["2017","12"]]},"language":"eng","publisher-place":"United States","title":"Leucine-rich α-2 glycoprotein promotes lung fibrosis by modulating TGF-β  signaling in fibroblasts.","type":"article-journal","volume":"5"},"uris":["http://www.mendeley.com/documents/?uuid=104c17b0-fed1-4ca5-8d5c-91445395c073"]}],"mendeley":{"formattedCitation":"&lt;sup&gt;[10]&lt;/sup&gt;","plainTextFormattedCitation":"[10]","previouslyFormattedCitation":"&lt;sup&gt;[10]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[10]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This may suggest a feed-forward process involving IL-6 and LRG1 as important players and possible targets between angiogenesis and fibrosis.</w:t>
      </w:r>
    </w:p>
    <w:p w:rsidR="00E104ED" w:rsidRPr="00040076" w:rsidRDefault="00E104ED"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Immunomodulatory roles of LRG1</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Due to an immunosuppressive environment and the blood-retinal barrier's mechanical barrier, the eye has historically been regarded as an immune-privileged location. It is believed that this evolutionary adaptation developed to shield eyesight from the detrimental effects of swelling and heat exhaustion that come along with the flogistic reaction</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{"citationItems":[{"id":"ITEM-1","itemData":{"DOI":"10.1016/j.micron.2012.01.011","ISSN":"1878-4291 (Electronic)","PMID":"22445096","abstract":"Vision is hampered in aging and diseases, such as age-related macular  degeneration, retinitis pigmentosa, diabetic retinopathy and glaucoma. This review collates the fine structural alterations of the human retina in aging and various pathological situations and their links to the disease pathogenesis. It transpires that most changes occur at the level of the retinal pigment epithelium -Bruch's membrane and the photoreceptor layer, causing visual problems to the sufferers. These changes include loss of normal, essential features of these cells and their gradual disappearance. It is important to understand in depth the selective vulnerability of this retinal region to alterations in aging and diseases. Evidence indicates that some of these changes may be mediated by the effects of oxidative stress, inflammation, and chronic light exposure. There are changes also in the inner retinal layers, wherein hypertension, auto-immunity, hypoxia and ischemia could play significant roles in disease pathogenesis. Results of extensive research utilizing animal models have broadened our idea about photoreceptor pathology. However, equivalent knowledge on various changes in aging human retina and in dystrophies that affect the macula is not complete. Since cone photoreceptor and ganglion cell death are a potential problem, it is imperative to know about the basic facts on how they are affected and the mechanisms involved in their death. Thus, prevention of cone and ganglion cell loss should be the target of choice. This review also highlights the significant role played by electron microscopy in understanding such ultrastructural changes and future strategies utilizing it and other techniques to fill some of the existing lacunae and advance our knowledge.","author":[{"dropping-particle":"","family":"Nag","given":"Tapas Chandra","non-dropping-particle":"","parse-names":false,"suffix":""},{"dropping-particle":"","family":"Wadhwa","given":"Shashi","non-dropping-particle":"","parse-names":false,"suffix":""}],"container-title":"Micron (Oxford, England : 1993)","id":"ITEM-1","issue":"7","issued":{"date-parts":[["2012","7"]]},"language":"eng","page":"759-781","publisher-place":"England","title":"Ultrastructure of the human retina in aging and various pathological states.","type":"article-journal","volume":"43"},"uris":["http://www.mendeley.com/documents/?uuid=eeeb7a3a-21fb-4ac2-bfee-8eff5f8a3c45"]}],"mendeley":{"formattedCitation":"&lt;sup&gt;[37]&lt;/sup&gt;","plainTextFormattedCitation":"[37]","previouslyFormattedCitation":"&lt;sup&gt;[37]&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[37]</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Another pathogenic aspect of diabetic kidney disease (DR) is inflammation, which is facilitated by chronic hyperglycemia and local production of a proinflammatory milieu that includes IL-6, IL-8, TNFα, VEGF, and MCP-1</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{"citationItems":[{"id":"ITEM-1","itemData":{"DOI":"10.1016/j.preteyeres.2011.05.002","ISSN":"1873-1635 (Electronic)","PMID":"21635964","abstract":"Diabetes causes a number of metabolic and physiologic abnormalities in the  retina, but which of these abnormalities contribute to recognized features of diabetic retinopathy (DR) is less clear. Many of the molecular and physiologic abnormalities that have been found to develop in the retina in diabetes are consistent with inflammation. Moreover, a number of anti-inflammatory therapies have been found to significantly inhibit development of different aspects of DR in animal models. Herein, we review the inflammatory mediators and their relationship to early and late DR, and discuss the potential of anti-inflammatory approaches to inhibit development of different stages of the retinopathy. We focus primarily on information derived from in vivo studies, supplementing with information from in vitro studies were important.","author":[{"dropping-particle":"","family":"Tang","given":"Johnny","non-dropping-particle":"","parse-names":false,"suffix":""},{"dropping-particle":"","family":"Kern","given":"Timothy S","non-dropping-particle":"","parse-names":false,"suffix":""}],"container-title":"Progress in retinal and eye research","id":"ITEM-1","issue":"5","issued":{"date-parts":[["2011","9"]]},"language":"eng","page":"343-358","publisher-place":"England","title":"Inflammation in diabetic retinopathy.","type":"article-journal","volume":"30"},"uris":["http://www.mendeley.com/documents/?uuid=6977b3fc-9d04-4e9f-a249-130426d377c6"]}],"mendeley":{"formattedCitation":"&lt;sup&gt;[38]&lt;/sup&gt;","plainTextFormattedCitation":"[38]","previouslyFormattedCitation":"&lt;sup&gt;[38]&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[38]</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Leukocyte adhesion and trans-endothelial migration are facilitated by elevated concentrations of chemoattractant and adhesion molecules, such as ICAM-1 and VCAM-1, on the luminal side of blood arteries</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{"citationItems":[{"id":"ITEM-1","itemData":{"DOI":"10.1167/iovs.16-21091","ISSN":"1552-5783 (Electronic)","PMID":"28715583","abstract":"PURPOSE: Proinflammatory cytokines such as tumor necrosis factor (TNFα) may have  a causative role in blood-retinal barrier (BRB) disruption, which is an essential step in the development of diabetic macular edema. The purpose of our study was to determine whether TNFα increases permeability in an in vitro model of the BRB and to explore the mechanisms involved. METHODS: Primary bovine retinal endothelial cells (BRECs) were grown on Transwell inserts and cells were stimulated with TNFα or a combination of TNFα, IL1β, and VEGF. Molecular barrier integrity of the BRB was determined by gene and protein expression of BRB-specific components, and barrier function was assessed using permeability assays. RESULTS: TNFα reduced the expression of tight and adherens junctions in BRECs. Permeability for a 376 Da molecular tracer was increased after TNFα stimulation, but not for larger tracers. We found that 3',5'-cyclic adenosine monophosphate (cAMP) stabilized the barrier properties of BRECs, and that TNFα significantly decreased intracellular cAMP levels. When BRECs were preincubated with a membrane-permeable cAMP analog, the effects of TNFα on claudin-5 expression and permeability were mitigated. The effects of TNFα on barrier function in BRECs were largely independent of the small Rho guanosine triphosphate (GTP)ases RhoA and Rac1, which is in contrast to TNFα effects on the nonbarrier endothelium. The combination of TNFα, IL1β, and VEGF increased permeability for a 70 kDa-FITC tracer, also mediated by cAMP. CONCLUSIONS: TNFα alone, or in combination with IL1β and VEGF, induces permeability of the BRB in vitro for differently sized molecular tracers mediated by cAMP, but independently of Rho/Rac signaling.","author":[{"dropping-particle":"","family":"Wijk","given":"Anne-Eva","non-dropping-particle":"van der","parse-names":false,"suffix":""},{"dropping-particle":"","family":"Vogels","given":"Ilse M C","non-dropping-particle":"","parse-names":false,"suffix":""},{"dropping-particle":"","family":"Noorden","given":"Cornelis J F","non-dropping-particle":"van","parse-names":false,"suffix":""},{"dropping-particle":"","family":"Klaassen","given":"Ingeborg","non-dropping-particle":"","parse-names":false,"suffix":""},{"dropping-particle":"","family":"Schlingemann","given":"Reinier O","non-dropping-particle":"","parse-names":false,"suffix":""}],"container-title":"Investigative ophthalmology &amp; visual science","id":"ITEM-1","issue":"9","issued":{"date-parts":[["2017","7"]]},"language":"eng","page":"3496-3505","publisher-place":"United States","title":"TNFα-Induced Disruption of the Blood-Retinal Barrier In Vitro Is Regulated by  Intracellular 3',5'-Cyclic Adenosine Monophosphate Levels.","type":"article-journal","volume":"58"},"uris":["http://www.mendeley.com/documents/?uuid=0f856c37-159d-4834-8e97-f0155ba32026"]}],"mendeley":{"formattedCitation":"&lt;sup&gt;[39]&lt;/sup&gt;","plainTextFormattedCitation":"[39]","previouslyFormattedCitation":"&lt;sup&gt;[39]&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[39]</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Leukocyte transmigration causes an increase in permeability, which can lead to the vascular leakage seen in DMO and is further maintained by an inflammatory mediator's direct impact on the integrity of the EC junction</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{"citationItems":[{"id":"ITEM-1","itemData":{"DOI":"10.1016/j.survophthal.2008.10.001","ISSN":"0039-6257 (Print)","PMID":"19171208","abstract":"Diabetic macular edema is a major cause of visual impairment. The pathogenesis of  macular edema appears to be multifactorial. Laser photocoagulation is the standard of care for macular edema. However, there are cases that are not responsive to laser therapy. Several therapeutic options have been proposed for the treatment of this condition. In this review we discuss several factors and mechanisms implicated in the etiology of macular edema (vasoactive factors, biochemical pathways, anatomical abnormalities). It seems that combined pharmacologic and surgical therapy may be the best approach for the management of macular edema in diabetic patients.","author":[{"dropping-particle":"","family":"Bhagat","given":"Neelakshi","non-dropping-particle":"","parse-names":false,"suffix":""},{"dropping-particle":"","family":"Grigorian","given":"Ruben A","non-dropping-particle":"","parse-names":false,"suffix":""},{"dropping-particle":"","family":"Tutela","given":"Arthur","non-dropping-particle":"","parse-names":false,"suffix":""},{"dropping-particle":"","family":"Zarbin","given":"Marco A","non-dropping-particle":"","parse-names":false,"suffix":""}],"container-title":"Survey of ophthalmology","id":"ITEM-1","issue":"1","issued":{"date-parts":[["2009"]]},"language":"eng","page":"1-32","publisher-place":"United States","title":"Diabetic macular edema: pathogenesis and treatment.","type":"article-journal","volume":"54"},"uris":["http://www.mendeley.com/documents/?uuid=4a962e68-2d32-4945-a522-21fa8d60b3f7"]}],"mendeley":{"formattedCitation":"&lt;sup&gt;[40]&lt;/sup&gt;","plainTextFormattedCitation":"[40]","previouslyFormattedCitation":"&lt;sup&gt;[40]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One of the most powerful vascular permeability agents, VEGF is known to play a significant role in junctional remodeling in retinopathy</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{"citationItems":[{"id":"ITEM-1","itemData":{"DOI":"10.7554/eLife.54056","ISSN":"2050-084X (Electronic)","PMID":"32312382","abstract":"Edema stemming from leaky blood vessels is common in eye diseases such as  age-related macular degeneration and diabetic retinopathy. Whereas therapies targeting vascular endothelial growth factor A (VEGFA) can suppress leakage, side-effects include vascular rarefaction and geographic atrophy. By challenging mouse models representing different steps in VEGFA/VEGF receptor 2 (VEGFR2)-induced vascular permeability, we show that targeting signaling downstream of VEGFR2 pY949 limits vascular permeability in retinopathy induced by high oxygen or by laser-wounding. Although suppressed permeability is accompanied by reduced pathological neoangiogenesis in oxygen-induced retinopathy, similarly sized lesions leak less in mutant mice, separating regulation of permeability from angiogenesis. Strikingly, vascular endothelial (VE)-cadherin phosphorylation at the Y685, but not Y658, residue is reduced when VEGFR2 pY949 signaling is impaired. These findings support a mechanism whereby VE-cadherin Y685 phosphorylation is selectively associated with excessive vascular leakage. Therapeutically, targeting VEGFR2-regulated VE-cadherin phosphorylation could suppress edema while leaving other VEGFR2-dependent functions intact.","author":[{"dropping-particle":"","family":"Smith","given":"Ross O","non-dropping-particle":"","parse-names":false,"suffix":""},{"dropping-particle":"","family":"Ninchoji","given":"Takeshi","non-dropping-particle":"","parse-names":false,"suffix":""},{"dropping-particle":"","family":"Gordon","given":"Emma","non-dropping-particle":"","parse-names":false,"suffix":""},{"dropping-particle":"","family":"André","given":"Helder","non-dropping-particle":"","parse-names":false,"suffix":""},{"dropping-particle":"","family":"Dejana","given":"Elisabetta","non-dropping-particle":"","parse-names":false,"suffix":""},{"dropping-particle":"","family":"Vestweber","given":"Dietmar","non-dropping-particle":"","parse-names":false,"suffix":""},{"dropping-particle":"","family":"Kvanta","given":"Anders","non-dropping-particle":"","parse-names":false,"suffix":""},{"dropping-particle":"","family":"Claesson-Welsh","given":"Lena","non-dropping-particle":"","parse-names":false,"suffix":""}],"container-title":"eLife","id":"ITEM-1","issued":{"date-parts":[["2020","4"]]},"language":"eng","publisher-place":"England","title":"Vascular permeability in retinopathy is regulated by VEGFR2 Y949 signaling to  VE-cadherin.","type":"article-journal","volume":"9"},"uris":["http://www.mendeley.com/documents/?uuid=83c9f1b8-fddc-4c92-b210-bb87e72db3f5"]}],"mendeley":{"formattedCitation":"&lt;sup&gt;[41]&lt;/sup&gt;","plainTextFormattedCitation":"[41]","previouslyFormattedCitation":"&lt;sup&gt;[41]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lastRenderedPageBreak/>
        <w:t>The application of corticosteroids has been the conventional treatment for several ocular illnesses, and therapeutically addressing the inflammatory response in the eye to restore tissue homoeostasis has enormous promise</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{"citationItems":[{"id":"ITEM-1","itemData":{"DOI":"10.1038/s41433-020-01336-6","ISSN":"1476-5454 (Electronic)","PMID":"33531696","abstract":"OBJECTIVES: To ascertain adherence to an international consensus target of  ≤7.5 mg/day of prednisolone for maintenance systemic corticosteroid (CS) prescribing in uveitis and report the frequency of courses of high-dose systemic CS in the UK. METHODS: We conducted a national, multicentre audit of systemic CS prescribing for uveitis at 11 UK sites between November 2018 and March 2019. High-dose CS was defined as (1) maintenance &gt;7.5 mg prednisolone for &gt;3 consecutive months, or (2) &gt;1 course ≥40 mg oral CS or ≥500 mg intravenous (IV) methylprednisolone in the past 12 months. Case notes of patients exceeding threshold CS doses were reviewed by an independent uveitis specialist and judged as avoidable or not, based upon a scoring matrix. RESULTS: Of 667 eligible patients, 285 (42.7%) were treated with oral or IV CS over the preceding 12 months; 96 (33.7%) of these exceeded the threshold for high-dose CS. Twenty-five percent of prescribing in patients on excess CS was judged avoidable; attributed to either prescribing long-term CS without evidence of consideration of alternative strategies, prescribing error or miscommunication. More patients received immunomodulatory therapy (IMT) in the group treated with CS above threshold than below threshold (p &lt; 0.001) but there was no significant difference in doses of IMT. CONCLUSION: 33% of patients had been prescribed excessive corticosteroid when compared to the reference standard. An analysis of decision-making suggests there may be opportunity to reduce excess CS prescribing in 25% of these patients.","author":[{"dropping-particle":"","family":"Leandro","given":"Lorna","non-dropping-particle":"","parse-names":false,"suffix":""},{"dropping-particle":"","family":"Beare","given":"Nicholas","non-dropping-particle":"","parse-names":false,"suffix":""},{"dropping-particle":"","family":"Bhan","given":"Kanchan","non-dropping-particle":"","parse-names":false,"suffix":""},{"dropping-particle":"","family":"Murray","given":"Philip I","non-dropping-particle":"","parse-names":false,"suffix":""},{"dropping-particle":"","family":"Andrews","given":"Colm","non-dropping-particle":"","parse-names":false,"suffix":""},{"dropping-particle":"","family":"Damato","given":"Erika","non-dropping-particle":"","parse-names":false,"suffix":""},{"dropping-particle":"","family":"Denniston","given":"Alastair K","non-dropping-particle":"","parse-names":false,"suffix":""},{"dropping-particle":"","family":"Gupta","given":"Nitin","non-dropping-particle":"","parse-names":false,"suffix":""},{"dropping-particle":"","family":"Kumar","given":"Periyasamy","non-dropping-particle":"","parse-names":false,"suffix":""},{"dropping-particle":"","family":"Pradeep","given":"Archana","non-dropping-particle":"","parse-names":false,"suffix":""},{"dropping-particle":"","family":"Quhill","given":"Fahd","non-dropping-particle":"","parse-names":false,"suffix":""},{"dropping-particle":"","family":"Ross","given":"Adam","non-dropping-particle":"","parse-names":false,"suffix":""},{"dropping-particle":"","family":"Stylianides","given":"Amira","non-dropping-particle":"","parse-names":false,"suffix":""},{"dropping-particle":"","family":"Sharma","given":"Srilakshmi M","non-dropping-particle":"","parse-names":false,"suffix":""}],"container-title":"Eye (London, England)","id":"ITEM-1","issue":"12","issued":{"date-parts":[["2021","12"]]},"language":"eng","page":"3342-3349","publisher-place":"England","title":"Systemic corticosteroid use in UK Uveitis practice: results from the ocular  inflammation steroid toxicity risk (OSTRICH) study.","type":"article-journal","volume":"35"},"uris":["http://www.mendeley.com/documents/?uuid=6b89ad0d-1174-4b14-bb5e-9a72754ac311"]}],"mendeley":{"formattedCitation":"&lt;sup&gt;[42]&lt;/sup&gt;","plainTextFormattedCitation":"[42]","previouslyFormattedCitation":"&lt;sup&gt;[42]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It should come as no surprise that the Lrg1 promoter's expression frequently connects to inflammatory reactions because it comprises STAT and NFκB sensitive elements.</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Additionally, rheumatoid arthritis, lupus erythematosus, asthma, ulcerative colitis, psoriasis, lupus nephritis, and Still's disease have all been linked to LRG1 as a biomarker. In addition, Lrg1-deficient mice displayed a lower disease burden in a mouse model of collagen-induced arthritis (CIA).Therefore, it would be intriguing to investigate if LRG1 influences Th17 differentiation in this particular situation. It's interesting to note that research suggests LRG1 is a hallmark of </w:t>
      </w:r>
      <w:r w:rsidR="00C84BAD" w:rsidRPr="00040076">
        <w:rPr>
          <w:rFonts w:ascii="Times New Roman" w:hAnsi="Times New Roman" w:cs="Times New Roman"/>
          <w:sz w:val="24"/>
          <w:szCs w:val="24"/>
        </w:rPr>
        <w:t>high endothelial</w:t>
      </w:r>
      <w:r w:rsidRPr="00040076">
        <w:rPr>
          <w:rFonts w:ascii="Times New Roman" w:hAnsi="Times New Roman" w:cs="Times New Roman"/>
          <w:sz w:val="24"/>
          <w:szCs w:val="24"/>
        </w:rPr>
        <w:t xml:space="preserve"> venules, a subtype of ECs that are specifically tasked with attracting blood cells to the tissue interstitium</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{"citationItems":[{"id":"ITEM-1","itemData":{"DOI":"10.4049/jimmunol.168.3.1050","ISSN":"0022-1767 (Print)","PMID":"11801638","abstract":"High endothelial venule (HEV) cells support lymphocyte migration from the  peripheral blood into secondary lymphoid tissues. Using gene expression profiling of mucosal addressin cell adhesion molecule-1(+) mesenteric lymph node HEV cells by quantitative 3'-cDNA collection, we have identified a leucine-rich protein, named leucine-rich HEV glycoprotein (LRHG) that is selectively expressed in these cells. Northern blot analysis revealed that LRHG mRNA is approximately 1.3 kb and is expressed in lymph nodes, liver, and heart. In situ hybridization analysis demonstrated that the mRNA expression in lymph nodes is strictly restricted to the HEV cells, and immunofluorescence analysis with polyclonal Abs against LRHG indicated that the LRHG protein is localized mainly to HEV cells and possibly to some lymphoid cells surrounding the HEVs. LRHG cDNA encodes a 342-aa protein containing 8 tandem leucine-rich repeats of 24 aa each and has high homology to human leucine-rich alpha(2)-glycoprotein. Similar to some other leucine-rich repeat protein family members, LRHG can bind extracellular matrix proteins that are expressed on the basal lamina of HEVs, such as fibronectin, collagen IV, and laminin. In addition, LRHG binds TGF-beta. These results suggest that LRHG is likely to be multifunctional in that it may capture TGF-beta and/or other related humoral factors to modulate cell adhesion locally and may also be involved in the adhesion of HEV cells to the surrounding basal lamina.","author":[{"dropping-particle":"","family":"Saito","given":"Koichi","non-dropping-particle":"","parse-names":false,"suffix":""},{"dropping-particle":"","family":"Tanaka","given":"Toshiyuki","non-dropping-particle":"","parse-names":false,"suffix":""},{"dropping-particle":"","family":"Kanda","given":"Hidenobu","non-dropping-particle":"","parse-names":false,"suffix":""},{"dropping-particle":"","family":"Ebisuno","given":"Yukihiko","non-dropping-particle":"","parse-names":false,"suffix":""},{"dropping-particle":"","family":"Izawa","given":"Dai","non-dropping-particle":"","parse-names":false,"suffix":""},{"dropping-particle":"","family":"Kawamoto","given":"Shoko","non-dropping-particle":"","parse-names":false,"suffix":""},{"dropping-particle":"","family":"Okubo","given":"Kosaku","non-dropping-particle":"","parse-names":false,"suffix":""},{"dropping-particle":"","family":"Miyasaka","given":"Masayuki","non-dropping-particle":"","parse-names":false,"suffix":""}],"container-title":"Journal of immunology (Baltimore, Md. : 1950)","id":"ITEM-1","issue":"3","issued":{"date-parts":[["2002","2"]]},"language":"eng","page":"1050-1059","publisher-place":"United States","title":"Gene expression profiling of mucosal addressin cell adhesion molecule-1+ high  endothelial venule cells (HEV) and identification of a leucine-rich HEV glycoprotein as a HEV marker.","type":"article-journal","volume":"168"},"uris":["http://www.mendeley.com/documents/?uuid=8131fe97-4141-41f3-a183-585421d186f3"]},{"id":"ITEM-2","itemData":{"DOI":"10.1016/j.cell.2020.01.015","ISSN":"1097-4172 (Electronic)","PMID":"32059779","abstract":"The heterogeneity of endothelial cells (ECs) across tissues remains incompletely  inventoried. We constructed an atlas of &gt;32,000 single-EC transcriptomes from 11 mouse tissues and identified 78 EC subclusters, including Aqp7(+) intestinal capillaries and angiogenic ECs in healthy tissues. ECs from brain/testis, liver/spleen, small intestine/colon, and skeletal muscle/heart pairwise expressed partially overlapping marker genes. Arterial, venous, and lymphatic ECs shared more markers in more tissues than did heterogeneous capillary ECs. ECs from different vascular beds (arteries, capillaries, veins, lymphatics) exhibited transcriptome similarity across tissues, but the tissue (rather than the vessel) type contributed to the EC heterogeneity. Metabolic transcriptome analysis revealed a similar tissue-grouping phenomenon of ECs and heterogeneous metabolic gene signatures in ECs between tissues and between vascular beds within a single tissue in a tissue-type-dependent pattern. The EC atlas taxonomy enabled identification of EC subclusters in public scRNA-seq datasets and provides a powerful discovery tool and resource value.","author":[{"dropping-particle":"","family":"Kalucka","given":"Joanna","non-dropping-particle":"","parse-names":false,"suffix":""},{"dropping-particle":"","family":"Rooij","given":"Laura P M H","non-dropping-particle":"de","parse-names":false,"suffix":""},{"dropping-particle":"","family":"Goveia","given":"Jermaine","non-dropping-particle":"","parse-names":false,"suffix":""},{"dropping-particle":"","family":"Rohlenova","given":"Katerina","non-dropping-particle":"","parse-names":false,"suffix":""},{"dropping-particle":"","family":"Dumas","given":"Sébastien J","non-dropping-particle":"","parse-names":false,"suffix":""},{"dropping-particle":"","family":"Meta","given":"Elda","non-dropping-particle":"","parse-names":false,"suffix":""},{"dropping-particle":"V","family":"Conchinha","given":"Nadine","non-dropping-particle":"","parse-names":false,"suffix":""},{"dropping-particle":"","family":"Taverna","given":"Federico","non-dropping-particle":"","parse-names":false,"suffix":""},{"dropping-particle":"","family":"Teuwen","given":"Laure-Anne","non-dropping-particle":"","parse-names":false,"suffix":""},{"dropping-particle":"","family":"Veys","given":"Koen","non-dropping-particle":"","parse-names":false,"suffix":""},{"dropping-particle":"","family":"García-Caballero","given":"Melissa","non-dropping-particle":"","parse-names":false,"suffix":""},{"dropping-particle":"","family":"Khan","given":"Shawez","non-dropping-particle":"","parse-names":false,"suffix":""},{"dropping-particle":"","family":"Geldhof","given":"Vincent","non-dropping-particle":"","parse-names":false,"suffix":""},{"dropping-particle":"","family":"Sokol","given":"Liliana","non-dropping-particle":"","parse-names":false,"suffix":""},{"dropping-particle":"","family":"Chen","given":"Rongyuan","non-dropping-particle":"","parse-names":false,"suffix":""},{"dropping-particle":"","family":"Treps","given":"Lucas","non-dropping-particle":"","parse-names":false,"suffix":""},{"dropping-particle":"","family":"Borri","given":"Mila","non-dropping-particle":"","parse-names":false,"suffix":""},{"dropping-particle":"","family":"Zeeuw","given":"Pauline","non-dropping-particle":"de","parse-names":false,"suffix":""},{"dropping-particle":"","family":"Dubois","given":"Charlotte","non-dropping-particle":"","parse-names":false,"suffix":""},{"dropping-particle":"","family":"Karakach","given":"Tobias K","non-dropping-particle":"","parse-names":false,"suffix":""},{"dropping-particle":"","family":"Falkenberg","given":"Kim D","non-dropping-particle":"","parse-names":false,"suffix":""},{"dropping-particle":"","family":"Parys","given":"Magdalena","non-dropping-particle":"","parse-names":false,"suffix":""},{"dropping-particle":"","family":"Yin","given":"Xiangke","non-dropping-particle":"","parse-names":false,"suffix":""},{"dropping-particle":"","family":"Vinckier","given":"Stefan","non-dropping-particle":"","parse-names":false,"suffix":""},{"dropping-particle":"","family":"Du","given":"Yuxiang","non-dropping-particle":"","parse-names":false,"suffix":""},{"dropping-particle":"","family":"Fenton","given":"Robert A","non-dropping-particle":"","parse-names":false,"suffix":""},{"dropping-particle":"","family":"Schoonjans","given":"Luc","non-dropping-particle":"","parse-names":false,"suffix":""},{"dropping-particle":"","family":"Dewerchin","given":"Mieke","non-dropping-particle":"","parse-names":false,"suffix":""},{"dropping-particle":"","family":"Eelen","given":"Guy","non-dropping-particle":"","parse-names":false,"suffix":""},{"dropping-particle":"","family":"Thienpont","given":"Bernard","non-dropping-particle":"","parse-names":false,"suffix":""},{"dropping-particle":"","family":"Lin","given":"Lin","non-dropping-particle":"","parse-names":false,"suffix":""},{"dropping-particle":"","family":"Bolund","given":"Lars","non-dropping-particle":"","parse-names":false,"suffix":""},{"dropping-particle":"","family":"Li","given":"Xuri","non-dropping-particle":"","parse-names":false,"suffix":""},{"dropping-particle":"","family":"Luo","given":"Yonglun","non-dropping-particle":"","parse-names":false,"suffix":""},{"dropping-particle":"","family":"Carmeliet","given":"Peter","non-dropping-particle":"","parse-names":false,"suffix":""}],"container-title":"Cell","id":"ITEM-2","issue":"4","issued":{"date-parts":[["2020","2"]]},"language":"eng","page":"764-779.e20","publisher-place":"United States","title":"Single-Cell Transcriptome Atlas of Murine Endothelial Cells.","type":"article-journal","volume":"180"},"uris":["http://www.mendeley.com/documents/?uuid=810bdc1a-2bb5-438b-8b2d-cc72b9ba91ea"]}],"mendeley":{"formattedCitation":"&lt;sup&gt;[43,44]&lt;/sup&gt;","plainTextFormattedCitation":"[43,44]","previouslyFormattedCitation":"&lt;sup&gt;[43,44]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[43,44]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Additionally, LRG1 may influence neutrophil function. Its expression is activated during granulopoiesis triggered by G-CSF, and granulocytes continue to produce it as they differentiate into neutrophils</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{"citationItems":[{"id":"ITEM-1","itemData":{"ISSN":"0741-5400 (Print)","PMID":"12223515","abstract":"Using data obtained from cDNA representational difference analysis to identify  genes induced during neutrophilic differentiation of the 32D clone 3G (32Dcl3G) cells, we isolated cDNA clones for murine and human leucine-rich alpha2-glycoprotein (hLRG), a protein with unknown function purified 25 years ago. Expression of LRG during differentiation of 32Dcl3G cells preceded the expression of lactoferrin and gelatinase but followed myeloperoxidase. LRG transcripts were also detected in human neutrophils and progenitor cells but not in peripheral blood mononuclear cells. Notably, LRG expression was up-regulated during neutrophilic differentiation of human MPD and HL-60 cells but down-regulated during monocytic differentiation of HL-60 cells. The hLRG gene was localized to chromosome 19p13.3, a region to which the genes for several neutrophil granule enzymes also map. The putative promoter region of LRG was found to contain consensus-binding sites for PU.1, C/EBP, STAT, and MZF1. These results suggest that LRG is a novel marker for early neutrophilic granulocyte differentiation.","author":[{"dropping-particle":"","family":"O'Donnell","given":"Lynn C","non-dropping-particle":"","parse-names":false,"suffix":""},{"dropping-particle":"","family":"Druhan","given":"Lawrence J","non-dropping-particle":"","parse-names":false,"suffix":""},{"dropping-particle":"","family":"Avalos","given":"Belinda R","non-dropping-particle":"","parse-names":false,"suffix":""}],"container-title":"Journal of leukocyte biology","id":"ITEM-1","issue":"3","issued":{"date-parts":[["2002","9"]]},"language":"eng","page":"478-485","publisher-place":"England","title":"Molecular characterization and expression analysis of leucine-rich  alpha2-glycoprotein, a novel marker of granulocytic differentiation.","type":"article-journal","volume":"72"},"uris":["http://www.mendeley.com/documents/?uuid=4d8e8176-2282-4547-9f3e-5ad7d6ef4299"]}],"mendeley":{"formattedCitation":"&lt;sup&gt;[17]&lt;/sup&gt;","plainTextFormattedCitation":"[17]","previouslyFormattedCitation":"&lt;sup&gt;[17]&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[17]</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By modifying leukocyte recruitment, differentiation, and quantity, as well as by directly affecting the vasculature, targeting LRG1 may have a dual impact on the inflammatory aspect of several eye disorders.</w:t>
      </w:r>
    </w:p>
    <w:p w:rsidR="00F86635" w:rsidRPr="00040076" w:rsidRDefault="006874F4"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 xml:space="preserve">CLINICAL AND PRE-CLINICAL EVIDENCE </w:t>
      </w:r>
      <w:r>
        <w:rPr>
          <w:rFonts w:ascii="Times New Roman" w:hAnsi="Times New Roman" w:cs="Times New Roman"/>
          <w:b/>
          <w:bCs/>
          <w:sz w:val="24"/>
          <w:szCs w:val="24"/>
        </w:rPr>
        <w:t>O</w:t>
      </w:r>
      <w:r w:rsidRPr="00040076">
        <w:rPr>
          <w:rFonts w:ascii="Times New Roman" w:hAnsi="Times New Roman" w:cs="Times New Roman"/>
          <w:b/>
          <w:bCs/>
          <w:sz w:val="24"/>
          <w:szCs w:val="24"/>
        </w:rPr>
        <w:t xml:space="preserve">F </w:t>
      </w:r>
      <w:r>
        <w:rPr>
          <w:rFonts w:ascii="Times New Roman" w:hAnsi="Times New Roman" w:cs="Times New Roman"/>
          <w:b/>
          <w:bCs/>
          <w:sz w:val="24"/>
          <w:szCs w:val="24"/>
        </w:rPr>
        <w:t>A</w:t>
      </w:r>
      <w:r w:rsidRPr="00040076">
        <w:rPr>
          <w:rFonts w:ascii="Times New Roman" w:hAnsi="Times New Roman" w:cs="Times New Roman"/>
          <w:b/>
          <w:bCs/>
          <w:sz w:val="24"/>
          <w:szCs w:val="24"/>
        </w:rPr>
        <w:t xml:space="preserve"> ROLE FOR LRG1 IN EYE DISEASES</w:t>
      </w:r>
    </w:p>
    <w:p w:rsidR="00F86635" w:rsidRPr="00040076" w:rsidRDefault="00F86635"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in diabetic retinopathy</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DR ranks fifth globally and is the primary cause of vision loss in working-age populations in industrialized nations. It is the most prevalent diabetic consequence, and the length and severity of hyperglycemia (often greater than 20 years), smoking, hypertension, and hyperlipidemia are all highly correlated with its incidence. The early phase of DR is called the non-proliferative stage (NPDR), during which the first microvascular anomalies appear. These include retinal hemorrhages and microaneurysms, which are probably caused by pericyte loss and thickening of the basal lamina. Likewise, de-endothelialized and occluded capillaries can result from low perfusion and pericyte loss, which show up as dark patches on fluorescein angiograms. Additionally, nerve fiber ischaemia and axonal swelling—clinically known as "cotton wool spots"—are brought on by perfusion of acellular capillaries. In rare circumstances, the illness may worsen and reach a proliferative stage (PDR), in which increased proangiogenic factors are produced locally, leading to the creation of new, aberrant </w:t>
      </w:r>
      <w:r w:rsidRPr="00040076">
        <w:rPr>
          <w:rFonts w:ascii="Times New Roman" w:hAnsi="Times New Roman" w:cs="Times New Roman"/>
          <w:sz w:val="24"/>
          <w:szCs w:val="24"/>
        </w:rPr>
        <w:lastRenderedPageBreak/>
        <w:t>blood vessels that may burst and cause vision impairment. DMO, a consequence of diabetic retinal necrosis, is characterized by swelling of the macular area as a result of fluid extravasation and can arise at any point during the course of the disease</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{"citationItems":[{"id":"ITEM-1","itemData":{"DOI":"10.1038/s41574-020-00451-4","ISSN":"1759-5037 (Electronic)","PMID":"33469209","abstract":"Diabetes mellitus has profound effects on multiple organ systems; however, the  loss of vision caused by diabetic retinopathy might be one of the most impactful in a patient's life. The retina is a highly metabolically active tissue that requires a complex interaction of cells, spanning light sensing photoreceptors to neurons that transfer the electrochemical signal to the brain with support by glia and vascular tissue. Neuronal function depends on a complex inter-dependency of retinal cells that includes the formation of a blood-retinal barrier. This dynamic system is negatively affected by diabetes mellitus, which alters normal cell-cell interactions and leads to profound vascular abnormalities, loss of the blood-retinal barrier and impaired neuronal function. Understanding the normal cell signalling interactions and how they are altered by diabetes mellitus has already led to novel therapies that have improved visual outcomes in many patients. Research highlighted in this Review has led to a new understanding of retinal pathophysiology during diabetes mellitus and has uncovered potential new therapeutic avenues to treat this debilitating disease.","author":[{"dropping-particle":"","family":"Antonetti","given":"David A","non-dropping-particle":"","parse-names":false,"suffix":""},{"dropping-particle":"","family":"Silva","given":"Paolo S","non-dropping-particle":"","parse-names":false,"suffix":""},{"dropping-particle":"","family":"Stitt","given":"Alan W","non-dropping-particle":"","parse-names":false,"suffix":""}],"container-title":"Nature reviews. Endocrinology","id":"ITEM-1","issue":"4","issued":{"date-parts":[["2021","4"]]},"language":"eng","page":"195-206","publisher-place":"England","title":"Current understanding of the molecular and cellular pathology of diabetic  retinopathy.","type":"article-journal","volume":"17"},"uris":["http://www.mendeley.com/documents/?uuid=a240ad9d-536d-43f1-b219-6e5f1bb892a8"]}],"mendeley":{"formattedCitation":"&lt;sup&gt;[45]&lt;/sup&gt;","plainTextFormattedCitation":"[45]","previouslyFormattedCitation":"&lt;sup&gt;[45]&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[45]</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According to the available data, LRG1 may have a significant role in both the early and late proliferative stages of DR illness. Studies on cancer may also teach us a lot about the proliferative stage, when newly formed defective arteries are harmful. In this case, an alternate treatment strategy has gained hold, whereby new and existing vessels' vascular normalization is encouraged through the development of methods. Such an approach is justified by the fact that normal arteries are more suited to transport medications, less prone to leakage and hemorrhage, and minimize hypoxia.Neovascularization is ideally necessary in the diabetic eye to offset damaging hypoxia, but these new vessels must be stable and functional. Therefore, we suggest that, as it occurs throughout development, new vessel construction would be more likely to proceed in a physiological manner in the absence of LRG1. Therefore, regaining quiescent endothelial cell state, blocking leukocyte EC-adhesion, reestablishing EC junctional stability, and restoring pericyte covering of arteries should remain essential goals for any new therapy targeting the vasculature.</w:t>
      </w:r>
    </w:p>
    <w:p w:rsidR="009458EB" w:rsidRPr="00040076" w:rsidRDefault="009458EB"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in age-related macular degeneration</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The primary cause of blindness in the elderly in developed nations is age-related macular degeneration, and as life expectancy rises, so too will its occurrence. AMD has been traditionally categorized into two sub-types: a less frequent but more rapidly progressing wet/neovascular/exudative form, which accounts for around 85% of patients, and a more common but slower-progressing dry/non-exudative form. Although the exact cause of AMD is unknown, it is evidently a complicated multifactorial disease, as evidenced by its correlation with a growing number of genetic variations. RPE abnormalities, hyperpigmentation, drusen (sub-RPE deposits), and loss of choriocapillaris are the characteristic signs of the early stages of dry AMD.</w:t>
      </w:r>
    </w:p>
    <w:p w:rsidR="005369A7" w:rsidRPr="00040076" w:rsidRDefault="005369A7"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 xml:space="preserve">These immature, leaky neo-vessels cause fluid buildup, hemorrhage, and fibrosis, all of which permanently impair central vision. As VEGF is one of the primary drivers of permeability and angiogenesis in AMD, monthly or less frequent intravenous injections of anti-VEGF pathway agents can be used to treat the neovascular form of the disease. In contrast, there is currently no treatment for dry AMD, though clinical trials using complement modulators and cell-based therapies are showing promise. LRG1 was found to be an </w:t>
      </w:r>
      <w:r w:rsidRPr="00040076">
        <w:rPr>
          <w:rFonts w:ascii="Times New Roman" w:hAnsi="Times New Roman" w:cs="Times New Roman"/>
          <w:sz w:val="24"/>
          <w:szCs w:val="24"/>
        </w:rPr>
        <w:lastRenderedPageBreak/>
        <w:t>enhanced component in vitreous humour from patients with CNV and in vitreous and Bruch's membrane biopsies from patients with dry AMD, according to proteomic analyses</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{"citationItems":[{"id":"ITEM-1","itemData":{"DOI":"10.1016/j.exer.2016.01.001","ISSN":"1096-0007 (Electronic)","PMID":"26769219","abstract":"Neovascular age-related macular degeneration (nAMD) has been described as a  predominantly inflammatory and proangiogenic retino-choroidal disease. Vitreous humor (VH) is the adjacent and accessible compartment which, due to the vicinity to the retina, might best represent changes of protein-based mediators of nAMD. The aim of this clinical-experimental study was to analyze the nAMD associated VH proteome of previously untreated patients whilst taking different groups of nAMD into account, based on their clinical presentation (clinical diagnosis groups). Electrophoresis coupled online to mass spectrometry (CE-MS) as well as liquid chromatography coupled to tandem mass spectrometry (LC-MS/MS) were used to analyze VH of 108 nAMD patients and 24 controls with idiopathic floaters. A total of 101 different proteins with at least two unique peptides could be identified. Using a stringent statistical analysis with implementation of the closed test principle, we were able to identify four proteins that may be involved in the pathophysiology of nAMD: Clusterin, opticin, pigment epithelium-derived factor and prostaglandin-H2 d-isomerase. Using independent samples, ROC-Area under the curve was determined proving the validity of the results: Clusterin 0.747, opticin 0.656, pigment epithelium-derived factor 0.514, prostaglandin-H2 d-isomerase 0.712. In addition, validation through ELISA measurements was performed. The identified proteins may serve as potential biomarkers or even targets of therapy for nAMD.","author":[{"dropping-particle":"","family":"Nobl","given":"Matthias","non-dropping-particle":"","parse-names":false,"suffix":""},{"dropping-particle":"","family":"Reich","given":"Michael","non-dropping-particle":"","parse-names":false,"suffix":""},{"dropping-particle":"","family":"Dacheva","given":"Ivanka","non-dropping-particle":"","parse-names":false,"suffix":""},{"dropping-particle":"","family":"Siwy","given":"Justyna","non-dropping-particle":"","parse-names":false,"suffix":""},{"dropping-particle":"","family":"Mullen","given":"William","non-dropping-particle":"","parse-names":false,"suffix":""},{"dropping-particle":"","family":"Schanstra","given":"Joost P","non-dropping-particle":"","parse-names":false,"suffix":""},{"dropping-particle":"","family":"Choi","given":"Chul Young","non-dropping-particle":"","parse-names":false,"suffix":""},{"dropping-particle":"","family":"Kopitz","given":"Jürgen","non-dropping-particle":"","parse-names":false,"suffix":""},{"dropping-particle":"","family":"Kretz","given":"Florian T A","non-dropping-particle":"","parse-names":false,"suffix":""},{"dropping-particle":"","family":"Auffarth","given":"Gerd U","non-dropping-particle":"","parse-names":false,"suffix":""},{"dropping-particle":"","family":"Koch","given":"Frank","non-dropping-particle":"","parse-names":false,"suffix":""},{"dropping-particle":"","family":"Koss","given":"Michael J","non-dropping-particle":"","parse-names":false,"suffix":""}],"container-title":"Experimental eye research","id":"ITEM-1","issued":{"date-parts":[["2016","5"]]},"language":"eng","page":"107-117","publisher-place":"England","title":"Proteomics of vitreous in neovascular age-related macular degeneration.","type":"article-journal","volume":"146"},"uris":["http://www.mendeley.com/documents/?uuid=33c5ef06-d152-4a14-bb33-8eff436dda0f"]},{"id":"ITEM-2","itemData":{"DOI":"10.18240/ijo.2019.11.15","ISSN":"2222-3959 (Print)","PMID":"31741866","abstract":"AIM: To preliminarily test proteomics in aqueous humor in patients with dry  age-related macular degeneration (AMD) by using the proteomic technology. METHODS: Aqueous humor samples were collected from patients with or without dry AMD, who underwent cataract surgery. The aqueous samples were analyzed with isobaric tags for relative and absolute quantification (iTRAQ) combined with liquid chromatography tandem mass spectrometry (LC-MS/MS) technology. The differential expressed proteins were analyzed with gene ontology (GO) enrichment, Kyoto Encyclopedia of Genes and Genomes (KEGG) and protein-protein interaction (PPI) network analysis. The data were partly validated by ELISA and Western blot. False discovery rate (FDR) was used for statistical analysis. RESULTS: A total of 244 proteins were detected, in which 38 proteins were up-regulated and 51 were down-regulated significantly in patients with dry AMD compared with that in control groups (FDR value &lt;1.0%). Several proteins, e.g., protein S100-A8 (S10A8), dystroglycan (DAG1), Ig alpha-1 chain C region (IGHA1), carbonic anhydrase 3 (CAH3) and alpha-1-acid glycoprotein (A1AG1) were increased more than 5 times of that in control group. The bioinformatics analysis showed that dry AMD is closely associated with inflammation or immune reaction, oxidative stress, blood coagulation and remodeling of extracellular matrix. CONCLUSION: iTRAQ-based proteomic analysis of aqueous humor demonstrate the differential expressions of proteins between dry AMD and control groups, providing the clues to understand the mechanisms and possible treatments of dry AMD.","author":[{"dropping-particle":"","family":"Qu","given":"Si-Chang","non-dropping-particle":"","parse-names":false,"suffix":""},{"dropping-particle":"","family":"Xu","given":"Ding","non-dropping-particle":"","parse-names":false,"suffix":""},{"dropping-particle":"","family":"Li","given":"Ting-Ting","non-dropping-particle":"","parse-names":false,"suffix":""},{"dropping-particle":"","family":"Zhang","given":"Jing-Fa","non-dropping-particle":"","parse-names":false,"suffix":""},{"dropping-particle":"","family":"Liu","given":"Fang","non-dropping-particle":"","parse-names":false,"suffix":""}],"container-title":"International journal of ophthalmology","id":"ITEM-2","issue":"11","issued":{"date-parts":[["2019"]]},"language":"eng","page":"1758-1766","publisher-place":"China","title":"iTRAQ-based proteomics analysis of aqueous humor in patients with dry age-related  macular degeneration.","type":"article-journal","volume":"12"},"uris":["http://www.mendeley.com/documents/?uuid=5306bb19-925e-42fd-b1b7-4286fee2ca75"]},{"id":"ITEM-3","itemData":{"DOI":"10.1074/mcp.M900523-MCP200","ISSN":"1535-9484 (Electronic)","PMID":"20177130","abstract":"A quantitative proteomics analysis of the macular Bruch membrane/choroid complex  was pursued for insights into the molecular mechanisms of age-related macular degeneration (AMD). Protein in trephine samples from the macular region of 10 early/mid-stage dry AMD, six advanced dry AMD, eight wet AMD, and 25 normal control post-mortem eyes was analyzed by LC MS/MS iTRAQ (isobaric tags for relative and absolute quantitation) technology. A total of 901 proteins was quantified, including 556 proteins from &gt; or =3 AMD samples. Most proteins differed little in amount between AMD and control samples and therefore reflect the proteome of normal macular tissues of average age 81. A total of 56 proteins were found to be elevated and 43 were found to be reduced in AMD tissues relative to controls. Analysis by category of disease progression revealed up to 16 proteins elevated or decreased in each category. About 60% of the elevated proteins are involved in immune response and host defense, including many complement proteins and damage-associated molecular pattern proteins such as alpha-defensins 1-3, protein S100s, crystallins, histones, and galectin-3. Four retinoid processing proteins were elevated only in early/mid-stage AMD, supporting a role for retinoids in AMD initiation. Proteins uniquely decreased in early/mid-stage AMD implicate hematologic malfunctions and weakened extracellular matrix integrity and cellular interactions. Galectin-3, a receptor for advanced glycation end products, was the most significantly elevated protein in advanced dry AMD, supporting a role for advanced glycation end products in dry AMD progression. The results endorse inflammatory processes in both early and advanced AMD pathology, implicate different pathways of progression to advanced dry and wet AMD, and provide a new database for hypothesis-driven and discovery-based studies of AMD.","author":[{"dropping-particle":"","family":"Yuan","given":"Xianglin","non-dropping-particle":"","parse-names":false,"suffix":""},{"dropping-particle":"","family":"Gu","given":"Xiaorong","non-dropping-particle":"","parse-names":false,"suffix":""},{"dropping-particle":"","family":"Crabb","given":"John S","non-dropping-particle":"","parse-names":false,"suffix":""},{"dropping-particle":"","family":"Yue","given":"Xiuzhen","non-dropping-particle":"","parse-names":false,"suffix":""},{"dropping-particle":"","family":"Shadrach","given":"Karen","non-dropping-particle":"","parse-names":false,"suffix":""},{"dropping-particle":"","family":"Hollyfield","given":"Joe G","non-dropping-particle":"","parse-names":false,"suffix":""},{"dropping-particle":"","family":"Crabb","given":"John W","non-dropping-particle":"","parse-names":false,"suffix":""}],"container-title":"Molecular &amp; cellular proteomics : MCP","id":"ITEM-3","issue":"6","issued":{"date-parts":[["2010","6"]]},"language":"eng","page":"1031-1046","publisher-place":"United States","title":"Quantitative proteomics: comparison of the macular Bruch membrane/choroid complex  from age-related macular degeneration and normal eyes.","type":"article-journal","volume":"9"},"uris":["http://www.mendeley.com/documents/?uuid=cf2ae892-c999-422e-82b5-d430c25e3a52"]}],"mendeley":{"formattedCitation":"&lt;sup&gt;[46–48]&lt;/sup&gt;","plainTextFormattedCitation":"[46–48]","previouslyFormattedCitation":"&lt;sup&gt;[46–48]&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[46–48]</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BE69BC" w:rsidRPr="00040076" w:rsidRDefault="00BE69BC"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Pre-clinical data show that LRG1 is hardly expressed in a healthy retina and only becomes noticeably more so in pathological conditions</w:t>
      </w:r>
      <w:r w:rsidR="00AA4760">
        <w:rPr>
          <w:rFonts w:ascii="Times New Roman" w:hAnsi="Times New Roman" w:cs="Times New Roman"/>
          <w:sz w:val="24"/>
          <w:szCs w:val="24"/>
        </w:rPr>
        <w:fldChar w:fldCharType="begin" w:fldLock="1"/>
      </w:r>
      <w:r w:rsidR="00EF766F">
        <w:rPr>
          <w:rFonts w:ascii="Times New Roman" w:hAnsi="Times New Roman" w:cs="Times New Roman"/>
          <w:sz w:val="24"/>
          <w:szCs w:val="24"/>
        </w:rPr>
        <w:instrText>ADDIN CSL_CITATION {"citationItems":[{"id":"ITEM-1","itemData":{"DOI":"10.1038/nature12345","ISSN":"1476-4687 (Electronic)","PMID":"23868260","abstract":"Aberrant neovascularization contributes to diseases such as cancer, blindness and  atherosclerosis, and is the consequence of inappropriate angiogenic signalling. Although many regulators of pathogenic angiogenesis have been identified, our understanding of this process is incomplete. Here we explore the transcriptome of retinal microvessels isolated from mouse models of retinal disease that exhibit vascular pathology, and uncover an upregulated gene, leucine-rich alpha-2-glycoprotein 1 (Lrg1), of previously unknown function. We show that in the presence of transforming growth factor-β1 (TGF-β1), LRG1 is mitogenic to endothelial cells and promotes angiogenesis. Mice lacking Lrg1 develop a mild retinal vascular phenotype but exhibit a significant reduction in pathological ocular angiogenesis. LRG1 binds directly to the TGF-β accessory receptor endoglin, which, in the presence of TGF-β1, results in promotion of the pro-angiogenic Smad1/5/8 signalling pathway. LRG1 antibody blockade inhibits this switch and attenuates angiogenesis. These studies reveal a new regulator of angiogenesis that mediates its effect by modulating TGF-β signalling.","author":[{"dropping-particle":"","family":"Wang","given":"Xiaomeng","non-dropping-particle":"","parse-names":false,"suffix":""},{"dropping-particle":"","family":"Abraham","given":"Sabu","non-dropping-particle":"","parse-names":false,"suffix":""},{"dropping-particle":"","family":"McKenzie","given":"Jenny A G","non-dropping-particle":"","parse-names":false,"suffix":""},{"dropping-particle":"","family":"Jeffs","given":"Natasha","non-dropping-particle":"","parse-names":false,"suffix":""},{"dropping-particle":"","family":"Swire","given":"Matthew","non-dropping-particle":"","parse-names":false,"suffix":""},{"dropping-particle":"","family":"Tripathi","given":"Vineeta B","non-dropping-particle":"","parse-names":false,"suffix":""},{"dropping-particle":"","family":"Luhmann","given":"Ulrich F O","non-dropping-particle":"","parse-names":false,"suffix":""},{"dropping-particle":"","family":"Lange","given":"Clemens A K","non-dropping-particle":"","parse-names":false,"suffix":""},{"dropping-particle":"","family":"Zhai","given":"Zhenhua","non-dropping-particle":"","parse-names":false,"suffix":""},{"dropping-particle":"","family":"Arthur","given":"Helen M","non-dropping-particle":"","parse-names":false,"suffix":""},{"dropping-particle":"","family":"Bainbridge","given":"James","non-dropping-particle":"","parse-names":false,"suffix":""},{"dropping-particle":"","family":"Moss","given":"Stephen E","non-dropping-particle":"","parse-names":false,"suffix":""},{"dropping-particle":"","family":"Greenwood","given":"John","non-dropping-particle":"","parse-names":false,"suffix":""}],"container-title":"Nature","id":"ITEM-1","issue":"7458","issued":{"date-parts":[["2013","7"]]},"language":"eng","page":"306-311","publisher-place":"England","title":"LRG1 promotes angiogenesis by modulating endothelial TGF-β signalling.","type":"article-journal","volume":"499"},"uris":["http://www.mendeley.com/documents/?uuid=0a685393-1718-4649-a1b4-d672f480dbbc"]}],"mendeley":{"formattedCitation":"&lt;sup&gt;[3]&lt;/sup&gt;","plainTextFormattedCitation":"[3]","previouslyFormattedCitation":"&lt;sup&gt;[3]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In this paradigm, the angiogenic and permeability responses are both decreased by genetic depletion of Lrg1, an effect that may also be achieved by intravenous injection of antibodies that block LRG1.</w:t>
      </w:r>
    </w:p>
    <w:p w:rsidR="00BE69BC" w:rsidRPr="00040076" w:rsidRDefault="00BE69BC"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Remarkably, whereas some patients in this trial did not show decreased LRG1 expression linked to myofibroblasts and the vasculature, the majority of patients treated with anti-VEGF medications did. This begs the interesting question of whether a patient is considered a non-responder if there is inadequate inhibition of LRG1 expression after VEGF-blockade and likely endothelial quiescence. If this is the case, blocking VEGF and LRG1 simultaneously would benefit a far greater number of people. Anti-VEGF medication has been shown to enhance visual function in people with non-vertebral AMD, but it can also produce sub-retinal fibrosis, which has been identified as one of the main causes of blindness in about half of these patients</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{"citationItems":[{"id":"ITEM-1","itemData":{"DOI":"10.1016/j.ophtha.2013.10.019","ISSN":"1549-4713 (Electronic)","PMID":"24314839","abstract":"OBJECTIVE: To describe risk factors for scar in eyes treated with ranibizumab or  bevacizumab for neovascular age-related macular degeneration (AMD). DESIGN: Prospective cohort study within a randomized clinical trial. PARTICIPANTS: Patients with no scar on color fundus photography (CFP) or fluorescein angiography (FA) at enrollment in the Comparison of Age-related Macular Degeneration Treatments Trials (CATT). METHODS: Eyes were assigned to ranibizumab or bevacizumab treatment and to 1 of 3 dosing regimens for 2 years. Masked readers assessed CFP and FA. Baseline demographic characteristics, visual acuity, morphologic features on photography and optical coherence tomography (OCT), and genotypes associated with AMD risk were evaluated as risk factors using adjusted hazard ratios (aHRs) and associated 95% confidence intervals (CIs). Scars were classified as fibrotic with well-demarcated elevated mounds of yellowish white tissue or nonfibrotic with discrete flat areas of hyperpigmentation with varying amounts of central depigmentation. MAIN OUTCOME MEASURES: Scar formation. RESULTS: Scar developed in 480 of 1059 eyes (45.3%) by 2 years. Baseline characteristics associated with greater risk of scarring were predominantly classic choroidal neovascularization (CNV) (aHR, 3.1; CI, 2.4-3.9) versus occult CNV, blocked fluorescence (aHR, 1.4; CI, 1.1-1.8), foveal retinal thickness &gt;212 μm (aHR, 2.4; CI, 1.7-3.6) versus &lt;120 μm, foveal subretinal tissue complex thickness &gt;275 μm (aHR, 2.4; CI, 1.7-3.6) versus ≤75 μm, foveal subretinal fluid (aHR, 1.5; CI, 1.1-2.0) versus no subretinal fluid, and subretinal hyperreflective material (SHRM) (aHR, 1.7; CI, 1.3-2.3) versus no SHRM. Eyes with elevation of the retinal pigment epithelium had lower risk (aHR, 0.6; CI, 0.5-0.8) versus no elevation. Drug, dosing regimen, and genotype had no statistically significant association with scarring. Fibrotic scars developed in 24.7% of eyes, and nonfibrotic scars developed in 20.6% of eyes. Baseline risk factors for the scar types were similar except that eyes with larger lesion size or visual acuity &lt;20/40 were more likely to develop fibrotic scars. CONCLUSIONS: Approximately half of eyes enrolled in CATT developed scar by 2 years. Eyes with classic neovascularization, a thicker retina, and more fluid or material under the foveal center of the retina are more likely to develop scar.","author":[{"dropping-particle":"","family":"Daniel","given":"Ebenezer","non-dropping-particle":"","parse-names":false,"suffix":""},{"dropping-particle":"","family":"Toth","given":"Cynthia A","non-dropping-particle":"","parse-names":false,"suffix":""},{"dropping-particle":"","family":"Grunwald","given":"Juan E","non-dropping-particle":"","parse-names":false,"suffix":""},{"dropping-particle":"","family":"Jaffe","given":"Glenn J","non-dropping-particle":"","parse-names":false,"suffix":""},{"dropping-particle":"","family":"Martin","given":"Daniel F","non-dropping-particle":"","parse-names":false,"suffix":""},{"dropping-particle":"","family":"Fine","given":"Stuart L","non-dropping-particle":"","parse-names":false,"suffix":""},{"dropping-particle":"","family":"Huang","given":"Jiayan","non-dropping-particle":"","parse-names":false,"suffix":""},{"dropping-particle":"","family":"Ying","given":"Gui-shuang","non-dropping-particle":"","parse-names":false,"suffix":""},{"dropping-particle":"","family":"Hagstrom","given":"Stephanie A","non-dropping-particle":"","parse-names":false,"suffix":""},{"dropping-particle":"","family":"Winter","given":"Katrina","non-dropping-particle":"","parse-names":false,"suffix":""},{"dropping-particle":"","family":"Maguire","given":"Maureen G","non-dropping-particle":"","parse-names":false,"suffix":""}],"container-title":"Ophthalmology","id":"ITEM-1","issue":"3","issued":{"date-parts":[["2014","3"]]},"language":"eng","page":"656-666","publisher-place":"United States","title":"Risk of scar in the comparison of age-related macular degeneration treatments  trials.","type":"article-journal","volume":"121"},"uris":["http://www.mendeley.com/documents/?uuid=737c8f46-881c-46bb-831e-4c708d198a37"]}],"mendeley":{"formattedCitation":"&lt;sup&gt;[49]&lt;/sup&gt;","plainTextFormattedCitation":"[49]","previouslyFormattedCitation":"&lt;sup&gt;[49]&lt;/sup&gt;"},"properties":{"noteIndex":0},"schema":"https://github.com/citation-style-language/schema/raw/master/csl-citation.json"}</w:instrText>
      </w:r>
      <w:r w:rsidR="00AA4760">
        <w:rPr>
          <w:rFonts w:ascii="Times New Roman" w:hAnsi="Times New Roman" w:cs="Times New Roman"/>
          <w:sz w:val="24"/>
          <w:szCs w:val="24"/>
        </w:rPr>
        <w:fldChar w:fldCharType="separate"/>
      </w:r>
      <w:r w:rsidR="00EF766F" w:rsidRPr="00EF766F">
        <w:rPr>
          <w:rFonts w:ascii="Times New Roman" w:hAnsi="Times New Roman" w:cs="Times New Roman"/>
          <w:noProof/>
          <w:sz w:val="24"/>
          <w:szCs w:val="24"/>
          <w:vertAlign w:val="superscript"/>
        </w:rPr>
        <w:t>[49]</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Therefore, it is particularly interesting to investigate novel targets like LRG1, which can address fibrosis in addition to angiogenesis and may even be able to lessen the fibrotic effect of VEGF blocking.</w:t>
      </w:r>
    </w:p>
    <w:p w:rsidR="009458EB" w:rsidRPr="00040076" w:rsidRDefault="006874F4"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LRG1 IN OTHER OCULAR PATHOLOGIES</w:t>
      </w:r>
    </w:p>
    <w:p w:rsidR="009458EB" w:rsidRPr="00040076" w:rsidRDefault="009458EB"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Rhegmatogenous retinal detachment</w:t>
      </w:r>
    </w:p>
    <w:p w:rsidR="00BE69BC" w:rsidRPr="00040076" w:rsidRDefault="00BE69BC"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The severe ailment known as retinal detachment (RD) is brought on by the neural retina's separation from the retinal pigment epithelium. RD comes in three flavors: exudative, tractional, and rhegmatogenous</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{"citationItems":[{"id":"ITEM-1","itemData":{"DOI":"10.1136/bjo.2009.157727","ISSN":"1468-2079 (Electronic)","PMID":"19515646","abstract":"AIMS/BACKGROUND: Rhegmatogenous retinal detachment (RRD) is a potentially  blinding condition. Obtaining an accurate estimate of RRD incidence in the population is essential in understanding the healthcare burden related to this disorder. METHODS: A systematic review of all population-based epidemiology studies of RRD published between January 1970 and January 2009 from Medline database searches was performed. RESULTS: RRD incidence demonstrates significant geographical variation and its incidence has been reported to be between 6.3 and 17.9 per 100,000 population. For studies with a sample size &gt;300 the median annual incidence per 100,000 population was 10.5 (IQR 8.1-13.2) and the mean proportion of bilateral RRD was 7.26%. Overall, the mean prevalence of lattice degeneration was 45.7+/-20.3% and myopia was 47.28+/-12.59%. CONCLUSIONS: Estimates of RRD incidence have varied threefold, but inclusion criteria and other design features have differed across studies making direct comparisons difficult. The overall incidence of RRD is not yet well established: more incidence studies of adequate methodology are needed to explore temporal changes in incidence. RRD incidence varies with ethnicity and is strongly associated with increasing age, myopia and certain vitreo-retinal degenerations. Due to changes in cataract surgery trends, the proportion of pseudophakic RRD presenting to specialised centres appears to be increasing.","author":[{"dropping-particle":"","family":"Mitry","given":"D","non-dropping-particle":"","parse-names":false,"suffix":""},{"dropping-particle":"","family":"Charteris","given":"D G","non-dropping-particle":"","parse-names":false,"suffix":""},{"dropping-particle":"","family":"Fleck","given":"B W","non-dropping-particle":"","parse-names":false,"suffix":""},{"dropping-particle":"","family":"Campbell","given":"H","non-dropping-particle":"","parse-names":false,"suffix":""},{"dropping-particle":"","family":"Singh","given":"J","non-dropping-particle":"","parse-names":false,"suffix":""}],"container-title":"The British journal of ophthalmology","id":"ITEM-1","issue":"6","issued":{"date-parts":[["2010","6"]]},"language":"eng","page":"678-684","publisher-place":"England","title":"The epidemiology of rhegmatogenous retinal detachment: geographical variation and  clinical associations.","type":"article-journal","volume":"94"},"uris":["http://www.mendeley.com/documents/?uuid=13a0b231-d582-4111-b2c5-19e45993e5ea"]}],"mendeley":{"formattedCitation":"&lt;sup&gt;[50]&lt;/sup&gt;","plainTextFormattedCitation":"[50]","previouslyFormattedCitation":"&lt;sup&gt;[50]&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[50]</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BE69BC" w:rsidRPr="00040076" w:rsidRDefault="00BE69BC"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LRG1 was found in both RRD samples, however it was found at higher concentrations in the vitreous than in the SRF [128]. LRG1 was found in vitreous samples from individuals with RRD (n = 4) and epiretinal membranes (MEM) (n = 4) in a follow-up study conducted in 2018 using iTRAQ quantitative proteomics</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{"citationItems":[{"id":"ITEM-1","itemData":{"DOI":"10.3390/ijms19041157","ISSN":"1422-0067 (Electronic)","PMID":"29641463","abstract":"Rhegmatogenous retinal detachment (RRD) is a potentially blinding condition  characterized by a physical separation between neurosensory retina and retinal pigment epithelium. Quantitative proteomics can help to understand the changes that occur at the cellular level during RRD, providing additional information about the molecular mechanisms underlying its pathogenesis. In the present study, iTRAQ labeling was combined with two-dimensional LC-ESI-MS/MS to find expression changes in the proteome of vitreous from patients with RRD when compared to control samples. A total of 150 proteins were found differentially expressed in the vitreous of patients with RRD, including 96 overexpressed and 54 underexpressed. Several overexpressed proteins, several such as glycolytic enzymes (fructose-bisphosphate aldolase A, gamma-enolase, and phosphoglycerate kinase 1), glucose transporters (GLUT-1), growth factors (metalloproteinase inhibitor 1), and serine protease inhibitors (plasminogen activator inhibitor 1) are regulated by HIF-1, which suggests that HIF-1 signaling pathway can be triggered in response to RRD. Also, the accumulation of photoreceptor proteins, including phosducin, rhodopsin, and s-arrestin, and vimentin in vitreous may indicate that photoreceptor degeneration occurs in RRD. Also, the accumulation of photoreceptor proteins, including phosducin, rhodopsin, and s-arrestin, and vimentin in vitreous may indicate that photoreceptor degeneration occurs in RRD. Nevertheless, the differentially expressed proteins found in this study suggest that different mechanisms are activated after RRD to promote the survival of retinal cells through complex cellular responses.","author":[{"dropping-particle":"","family":"Santos","given":"Fátima Milhano","non-dropping-particle":"","parse-names":false,"suffix":""},{"dropping-particle":"","family":"Gaspar","given":"Leonor Mesquita","non-dropping-particle":"","parse-names":false,"suffix":""},{"dropping-particle":"","family":"Ciordia","given":"Sergio","non-dropping-particle":"","parse-names":false,"suffix":""},{"dropping-particle":"","family":"Rocha","given":"Ana Sílvia","non-dropping-particle":"","parse-names":false,"suffix":""},{"dropping-particle":"","family":"Castro E Sousa","given":"João Paulo","non-dropping-particle":"","parse-names":false,"suffix":""},{"dropping-particle":"","family":"Paradela","given":"Alberto","non-dropping-particle":"","parse-names":false,"suffix":""},{"dropping-particle":"","family":"Passarinha","given":"Luís António","non-dropping-particle":"","parse-names":false,"suffix":""},{"dropping-particle":"","family":"Tomaz","given":"Cândida Teixeira","non-dropping-particle":"","parse-names":false,"suffix":""}],"container-title":"International journal of molecular sciences","id":"ITEM-1","issue":"4","issued":{"date-parts":[["2018","4"]]},"language":"eng","publisher-place":"Switzerland","title":"iTRAQ Quantitative Proteomic Analysis of Vitreous from Patients with Retinal  Detachment.","type":"article-journal","volume":"19"},"uris":["http://www.mendeley.com/documents/?uuid=a07f0f58-9b5e-486a-bbeb-e4782208176a"]}],"mendeley":{"formattedCitation":"&lt;sup&gt;[51]&lt;/sup&gt;","plainTextFormattedCitation":"[51]","previouslyFormattedCitation":"&lt;sup&gt;[51]&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[51]</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w:t>
      </w:r>
    </w:p>
    <w:p w:rsidR="0026172A" w:rsidRPr="00040076" w:rsidRDefault="0026172A"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t>Retinoblastoma</w:t>
      </w:r>
    </w:p>
    <w:p w:rsidR="00BE69BC" w:rsidRPr="00040076" w:rsidRDefault="00BE69BC"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t>Retinoblastoma (RB) is the most prevalent intraocular malignancy in children, affecting approximately 7500 children globally each year</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{"citationItems":[{"id":"ITEM-1","itemData":{"DOI":"10.1136/bjo.2008.150292","ISSN":"1468-2079 (Electronic)","PMID":"19704035","author":[{"dropping-particle":"","family":"Kivelä","given":"Tero","non-dropping-particle":"","parse-names":false,"suffix":""}],"container-title":"The British journal of ophthalmology","id":"ITEM-1","issue":"9","issued":{"date-parts":[["2009","9"]]},"language":"eng","page":"1129-1131","publisher-place":"England","title":"The epidemiological challenge of the most frequent eye cancer: retinoblastoma, an  issue of birth and death.","type":"article","volume":"93"},"uris":["http://www.mendeley.com/documents/?uuid=fca3dbef-c530-4164-9b98-3132382c8861"]}],"mendeley":{"formattedCitation":"&lt;sup&gt;[52]&lt;/sup&gt;","plainTextFormattedCitation":"[52]","previouslyFormattedCitation":"&lt;sup&gt;[52]&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[52]</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 mutation in the tumor suppressor gene RB1, which predisposes retinal cells to malignancy, causes RB to develop</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{"citationItems":[{"id":"ITEM-1","itemData":{"DOI":"10.1016/S0140-6736(11)61137-9","ISSN":"1474-547X (Electronic)","PMID":"22414599","abstract":"Retinoblastoma is an aggressive eye cancer of infancy and childhood. Survival and  the chance of saving vision depend on severity of disease at presentation. Retinoblastoma was the first tumour to draw attention to the genetic aetiology of cancer. Despite good understanding of its aetiology, mortality from retinoblastoma is about 70% in countries of low and middle income, where most affected children live. Poor public and medical awareness, and an absence of rigorous clinical trials to assess innovative treatments impede progress. Worldwide, most of the estimated 9000 newly diagnosed patients every year will die. However, global digital communications present opportunities to optimise standards of care for children and families affected by this rare and often devastating cancer. Parents are now leading the effort for widespread awareness of the danger of leucocoria. Genome-level technologies could make genetic testing a reality for every family affected by retinoblastoma. Best-practice guidelines, online sharing of pathological images, point-of-care data entry, multidisciplinary research, and clinical trials can reduce mortality. Most importantly, active participation of survivors and families will ensure that the whole wellbeing of the child is prioritised in any treatment plan.","author":[{"dropping-particle":"","family":"Dimaras","given":"Helen","non-dropping-particle":"","parse-names":false,"suffix":""},{"dropping-particle":"","family":"Kimani","given":"Kahaki","non-dropping-particle":"","parse-names":false,"suffix":""},{"dropping-particle":"","family":"Dimba","given":"Elizabeth A O","non-dropping-particle":"","parse-names":false,"suffix":""},{"dropping-particle":"","family":"Gronsdahl","given":"Peggy","non-dropping-particle":"","parse-names":false,"suffix":""},{"dropping-particle":"","family":"White","given":"Abby","non-dropping-particle":"","parse-names":false,"suffix":""},{"dropping-particle":"","family":"Chan","given":"Helen S L","non-dropping-particle":"","parse-names":false,"suffix":""},{"dropping-particle":"","family":"Gallie","given":"Brenda L","non-dropping-particle":"","parse-names":false,"suffix":""}],"container-title":"Lancet (London, England)","id":"ITEM-1","issue":"9824","issued":{"date-parts":[["2012","4"]]},"language":"eng","page":"1436-1446","publisher-place":"England","title":"Retinoblastoma.","type":"article-journal","volume":"379"},"uris":["http://www.mendeley.com/documents/?uuid=7fde82b0-23e4-4af9-8864-f28e310bee56"]}],"mendeley":{"formattedCitation":"&lt;sup&gt;[53]&lt;/sup&gt;","plainTextFormattedCitation":"[53]","previouslyFormattedCitation":"&lt;sup&gt;[53]&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[53]</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The first type </w:t>
      </w:r>
      <w:r w:rsidRPr="00040076">
        <w:rPr>
          <w:rFonts w:ascii="Times New Roman" w:hAnsi="Times New Roman" w:cs="Times New Roman"/>
          <w:sz w:val="24"/>
          <w:szCs w:val="24"/>
        </w:rPr>
        <w:lastRenderedPageBreak/>
        <w:t>of treatment was enucleation, but with the advent of gene therapy</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{"citationItems":[{"id":"ITEM-1","itemData":{"DOI":"10.1126/scitranslmed.aat9321","ISSN":"1946-6242 (Electronic)","PMID":"30674657","abstract":"Retinoblastoma is a pediatric solid tumor of the retina activated upon homozygous  inactivation of the tumor suppressor RB1 VCN-01 is an oncolytic adenovirus designed to replicate selectively in tumor cells with high abundance of free E2F-1, a consequence of a dysfunctional RB1 pathway. Thus, we reasoned that VCN-01 could provide targeted therapeutic activity against even chemoresistant retinoblastoma. In vitro, VCN-01 effectively killed patient-derived retinoblastoma models. In mice, intravitreous administration of VCN-01 in retinoblastoma xenografts induced tumor necrosis, improved ocular survival compared with standard-of-care chemotherapy, and prevented micrometastatic dissemination into the brain. In juvenile immunocompetent rabbits, VCN-01 did not replicate in retinas, induced minor local side effects, and only leaked slightly and for a short time into the blood. Initial phase 1 data in patients showed the feasibility of the administration of intravitreous VCN-01 and resulted in antitumor activity in retinoblastoma vitreous seeds and evidence of viral replication markers in tumor cells. The treatment caused local vitreous inflammation but no systemic complications. Thus, oncolytic adenoviruses targeting RB1 might provide a tumor-selective and chemotherapy-independent treatment option for retinoblastoma.","author":[{"dropping-particle":"","family":"Pascual-Pasto","given":"Guillem","non-dropping-particle":"","parse-names":false,"suffix":""},{"dropping-particle":"","family":"Bazan-Peregrino","given":"Miriam","non-dropping-particle":"","parse-names":false,"suffix":""},{"dropping-particle":"","family":"Olaciregui","given":"Nagore G","non-dropping-particle":"","parse-names":false,"suffix":""},{"dropping-particle":"","family":"Restrepo-Perdomo","given":"Camilo A","non-dropping-particle":"","parse-names":false,"suffix":""},{"dropping-particle":"","family":"Mato-Berciano","given":"Ana","non-dropping-particle":"","parse-names":false,"suffix":""},{"dropping-particle":"","family":"Ottaviani","given":"Daniela","non-dropping-particle":"","parse-names":false,"suffix":""},{"dropping-particle":"","family":"Weber","given":"Klaus","non-dropping-particle":"","parse-names":false,"suffix":""},{"dropping-particle":"","family":"Correa","given":"Genoveva","non-dropping-particle":"","parse-names":false,"suffix":""},{"dropping-particle":"","family":"Paco","given":"Sonia","non-dropping-particle":"","parse-names":false,"suffix":""},{"dropping-particle":"","family":"Vila-Ubach","given":"Monica","non-dropping-particle":"","parse-names":false,"suffix":""},{"dropping-particle":"","family":"Cuadrado-Vilanova","given":"Maria","non-dropping-particle":"","parse-names":false,"suffix":""},{"dropping-particle":"","family":"Castillo-Ecija","given":"Helena","non-dropping-particle":"","parse-names":false,"suffix":""},{"dropping-particle":"","family":"Botteri","given":"Gaia","non-dropping-particle":"","parse-names":false,"suffix":""},{"dropping-particle":"","family":"Garcia-Gerique","given":"Laura","non-dropping-particle":"","parse-names":false,"suffix":""},{"dropping-particle":"","family":"Moreno-Gilabert","given":"Helena","non-dropping-particle":"","parse-names":false,"suffix":""},{"dropping-particle":"","family":"Gimenez-Alejandre","given":"Marta","non-dropping-particle":"","parse-names":false,"suffix":""},{"dropping-particle":"","family":"Alonso-Lopez","given":"Patricia","non-dropping-particle":"","parse-names":false,"suffix":""},{"dropping-particle":"","family":"Farrera-Sal","given":"Marti","non-dropping-particle":"","parse-names":false,"suffix":""},{"dropping-particle":"","family":"Torres-Manjon","given":"Silvia","non-dropping-particle":"","parse-names":false,"suffix":""},{"dropping-particle":"","family":"Ramos-Lozano","given":"Dolores","non-dropping-particle":"","parse-names":false,"suffix":""},{"dropping-particle":"","family":"Moreno","given":"Rafael","non-dropping-particle":"","parse-names":false,"suffix":""},{"dropping-particle":"","family":"Aerts","given":"Isabelle","non-dropping-particle":"","parse-names":false,"suffix":""},{"dropping-particle":"","family":"Doz","given":"François","non-dropping-particle":"","parse-names":false,"suffix":""},{"dropping-particle":"","family":"Cassoux","given":"Nathalie","non-dropping-particle":"","parse-names":false,"suffix":""},{"dropping-particle":"","family":"Chapeaublanc","given":"Elodie","non-dropping-particle":"","parse-names":false,"suffix":""},{"dropping-particle":"","family":"Torrebadell","given":"Montserrat","non-dropping-particle":"","parse-names":false,"suffix":""},{"dropping-particle":"","family":"Roldan","given":"Monica","non-dropping-particle":"","parse-names":false,"suffix":""},{"dropping-particle":"","family":"König","given":"Andrés","non-dropping-particle":"","parse-names":false,"suffix":""},{"dropping-particle":"","family":"Suñol","given":"Mariona","non-dropping-particle":"","parse-names":false,"suffix":""},{"dropping-particle":"","family":"Claverol","given":"Joana","non-dropping-particle":"","parse-names":false,"suffix":""},{"dropping-particle":"","family":"Lavarino","given":"Cinzia","non-dropping-particle":"","parse-names":false,"suffix":""},{"dropping-particle":"","family":"Carmen de","given":"Torres","non-dropping-particle":"","parse-names":false,"suffix":""},{"dropping-particle":"","family":"Fu","given":"Ligia","non-dropping-particle":"","parse-names":false,"suffix":""},{"dropping-particle":"","family":"Radvanyi","given":"François","non-dropping-particle":"","parse-names":false,"suffix":""},{"dropping-particle":"","family":"Munier","given":"Francis L","non-dropping-particle":"","parse-names":false,"suffix":""},{"dropping-particle":"","family":"Catalá-Mora","given":"Jaume","non-dropping-particle":"","parse-names":false,"suffix":""},{"dropping-particle":"","family":"Mora","given":"Jaume","non-dropping-particle":"","parse-names":false,"suffix":""},{"dropping-particle":"","family":"Alemany","given":"Ramón","non-dropping-particle":"","parse-names":false,"suffix":""},{"dropping-particle":"","family":"Cascalló","given":"Manel","non-dropping-particle":"","parse-names":false,"suffix":""},{"dropping-particle":"","family":"Chantada","given":"Guillermo L","non-dropping-particle":"","parse-names":false,"suffix":""},{"dropping-particle":"","family":"Carcaboso","given":"Angel M","non-dropping-particle":"","parse-names":false,"suffix":""}],"container-title":"Science translational medicine","id":"ITEM-1","issue":"476","issued":{"date-parts":[["2019","1"]]},"language":"eng","publisher-place":"United States","title":"Therapeutic targeting of the RB1 pathway in retinoblastoma with the oncolytic  adenovirus VCN-01.","type":"article-journal","volume":"11"},"uris":["http://www.mendeley.com/documents/?uuid=1324b656-2905-4154-8b91-0333f63c4176"]}],"mendeley":{"formattedCitation":"&lt;sup&gt;[54]&lt;/sup&gt;","plainTextFormattedCitation":"[54]","previouslyFormattedCitation":"&lt;sup&gt;[54]&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[54]</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chemotherapy, focused radiation, and laser therapies</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{"citationItems":[{"id":"ITEM-1","itemData":{"DOI":"10.1038/s41388-017-0050-x","ISSN":"1476-5594 (Electronic)","PMID":"29321667","abstract":"Retinoblastoma (Rb) is the most common primary intraocular malignancy of  childhood, but an uncommon paediatric cancer, with a constant incidence worldwide of 1:15,000-1:20,000 live births. Despite its rarity, Rb has served as a cornerstone in the field of oncology in many of the aspects that comprise cancer management, including classification schemes, treatment modalities, genetic testing and screening. Until just over half a century ago, the major treatment for Rb was eye removal, and prognosis was poor with outcome fatal for most children. The dramatic evolution, in a short period of time across all fields of Rb management, as well as the development of specialized centres, better infrastructure and introduction of awareness campaigns, has resulted in nearly 100% survival in developed countries and allowed eye salvage in many of the cases. External beam radiotherapy was used as the main treatment choice for four decades, but replaced by chemotherapy at the turn of the century. Initially, and still in many centres, chemotherapy is administered intravenously, but recently is targeted directly into the eye by means of intra-ophthalmic artery and intravitreal chemotherapy. To date, a range of treatments is available to the Rb expert, including enucleation, but there is lack of consensus in a number of scenarios as to what to use and when. In such a rare cancer, treatment outcomes are reported usually via retrospective analyses, with few prospective randomized controlled trials. Classification schemes have also evolved following the introduction of new treatment modalities, but discrepancies exist among centres with respect to the preferred schema and its interpretation. Retinoblastoma management is a remarkable success story, but the future will require a collaborative effort in the form of multicentre randomized controlled trials in order to further improve the quality of care for this subset of young children with ocular cancer.","author":[{"dropping-particle":"","family":"Fabian","given":"Ido D","non-dropping-particle":"","parse-names":false,"suffix":""},{"dropping-particle":"","family":"Onadim","given":"Zerrin","non-dropping-particle":"","parse-names":false,"suffix":""},{"dropping-particle":"","family":"Karaa","given":"Esin","non-dropping-particle":"","parse-names":false,"suffix":""},{"dropping-particle":"","family":"Duncan","given":"Catriona","non-dropping-particle":"","parse-names":false,"suffix":""},{"dropping-particle":"","family":"Chowdhury","given":"Tanzina","non-dropping-particle":"","parse-names":false,"suffix":""},{"dropping-particle":"","family":"Scheimberg","given":"Irene","non-dropping-particle":"","parse-names":false,"suffix":""},{"dropping-particle":"","family":"Ohnuma","given":"Shin-Ichi","non-dropping-particle":"","parse-names":false,"suffix":""},{"dropping-particle":"","family":"Reddy","given":"M Ashwin","non-dropping-particle":"","parse-names":false,"suffix":""},{"dropping-particle":"","family":"Sagoo","given":"Mandeep S","non-dropping-particle":"","parse-names":false,"suffix":""}],"container-title":"Oncogene","id":"ITEM-1","issue":"12","issued":{"date-parts":[["2018","3"]]},"language":"eng","page":"1551-1560","publisher-place":"England","title":"The management of retinoblastoma.","type":"article-journal","volume":"37"},"uris":["http://www.mendeley.com/documents/?uuid=ff414109-6ec7-4046-a3e5-d34aa829c616"]}],"mendeley":{"formattedCitation":"&lt;sup&gt;[55]&lt;/sup&gt;","plainTextFormattedCitation":"[55]","previouslyFormattedCitation":"&lt;sup&gt;[55]&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[55]</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as well as a focus on finding novel therapeutic targets, modern medicine is shifting toward a more conservative approach.It was recently found that LRG1 might be crucial for RB tumor survival</w:t>
      </w:r>
      <w:r w:rsidR="00AA4760">
        <w:rPr>
          <w:rFonts w:ascii="Times New Roman" w:hAnsi="Times New Roman" w:cs="Times New Roman"/>
          <w:sz w:val="24"/>
          <w:szCs w:val="24"/>
        </w:rPr>
        <w:fldChar w:fldCharType="begin" w:fldLock="1"/>
      </w:r>
      <w:r w:rsidR="0013129E">
        <w:rPr>
          <w:rFonts w:ascii="Times New Roman" w:hAnsi="Times New Roman" w:cs="Times New Roman"/>
          <w:sz w:val="24"/>
          <w:szCs w:val="24"/>
        </w:rPr>
        <w:instrText>ADDIN CSL_CITATION {"citationItems":[{"id":"ITEM-1","itemData":{"DOI":"10.1167/iovs.17-22785","ISSN":"1552-5783 (Electronic)","PMID":"29392314","abstract":"PURPOSE: Retinoblastomas' growth rate is dependent on their ability to induce  neovascularization. Leucine-rich α-2-glycoprotein-1 (LRG-1) was recently reported to be upregulated in human retinal disease with neovascular pathology. The purpose of the study was to determine LRG-1 expression in human retinoblastoma and to correlate it with clinical and histopathologic parameters and to assess how its expression correlates with vascular endothelial growth factor (VEGF) expression. METHODS: LRG-1 expression was immunohistochemically evaluated in 34 retinoblastoma sections. Immunofluorescence for LRG-1/VEGF-A, LRG-1/TGF-β1/CD31, and LRG-1/Ki67 was performed. Quantitative RT-PCR analysis for the expression of LRG-1 was also done. RESULTS: LRG-1 was found to be extensively and robustly expressed in retinoblastoma tumors (88%) irrespective of the degree of invasiveness, differentiation, iris neovascularization, and anterior segment involvement. LRG-1 immunoreactivity was predominantly observed in the central tumor vasculature and in the surrounding rim of ischemia. The higher frequency of LRG-1 expression in the presence of optic nerve infiltration, vitreous seeding, and necrosis was not statistically significant. Colocalization was observed between LRG-1 and VEGF-A staining, and no difference in their counts was detected. Quantitative RT-PCR analysis showed that LRG-1 gene expression was significantly upregulated (4.8-fold increase, P = 0.01). CONCLUSIONS: LRG-1 was highly expressed in human retinoblastoma sections, thus providing new insights into the molecular mechanism of retinoblastoma pathogenesis, and suggests a possible new therapeutic target. LRG-1 is a novel oncogene-associated protein shown to be vital to the progression of human cancers. Inhibiting tumor vasculature is progressively evolving as a target in anticancer therapy.","author":[{"dropping-particle":"","family":"Amer","given":"Radgonde","non-dropping-particle":"","parse-names":false,"suffix":""},{"dropping-particle":"","family":"Tiosano","given":"Liran","non-dropping-particle":"","parse-names":false,"suffix":""},{"dropping-particle":"","family":"Pe'er","given":"Jacob","non-dropping-particle":"","parse-names":false,"suffix":""}],"container-title":"Investigative ophthalmology &amp; visual science","id":"ITEM-1","issue":"2","issued":{"date-parts":[["2018","2"]]},"language":"eng","page":"685-692","publisher-place":"United States","title":"Leucine-Rich α-2-Glycoprotein-1 (LRG-1) Expression in Retinoblastoma.","type":"article-journal","volume":"59"},"uris":["http://www.mendeley.com/documents/?uuid=21febff2-34f2-46ad-8b90-1f4064ec8973"]}],"mendeley":{"formattedCitation":"&lt;sup&gt;[56]&lt;/sup&gt;","plainTextFormattedCitation":"[56]","previouslyFormattedCitation":"&lt;sup&gt;[56]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Amer et al.</w:t>
      </w:r>
      <w:r w:rsidR="00AA4760">
        <w:rPr>
          <w:rFonts w:ascii="Times New Roman" w:hAnsi="Times New Roman" w:cs="Times New Roman"/>
          <w:sz w:val="24"/>
          <w:szCs w:val="24"/>
        </w:rPr>
        <w:fldChar w:fldCharType="begin" w:fldLock="1"/>
      </w:r>
      <w:r w:rsidR="00AC023F">
        <w:rPr>
          <w:rFonts w:ascii="Times New Roman" w:hAnsi="Times New Roman" w:cs="Times New Roman"/>
          <w:sz w:val="24"/>
          <w:szCs w:val="24"/>
        </w:rPr>
        <w:instrText>ADDIN CSL_CITATION {"citationItems":[{"id":"ITEM-1","itemData":{"DOI":"10.1167/iovs.17-22785","ISSN":"1552-5783 (Electronic)","PMID":"29392314","abstract":"PURPOSE: Retinoblastomas' growth rate is dependent on their ability to induce  neovascularization. Leucine-rich α-2-glycoprotein-1 (LRG-1) was recently reported to be upregulated in human retinal disease with neovascular pathology. The purpose of the study was to determine LRG-1 expression in human retinoblastoma and to correlate it with clinical and histopathologic parameters and to assess how its expression correlates with vascular endothelial growth factor (VEGF) expression. METHODS: LRG-1 expression was immunohistochemically evaluated in 34 retinoblastoma sections. Immunofluorescence for LRG-1/VEGF-A, LRG-1/TGF-β1/CD31, and LRG-1/Ki67 was performed. Quantitative RT-PCR analysis for the expression of LRG-1 was also done. RESULTS: LRG-1 was found to be extensively and robustly expressed in retinoblastoma tumors (88%) irrespective of the degree of invasiveness, differentiation, iris neovascularization, and anterior segment involvement. LRG-1 immunoreactivity was predominantly observed in the central tumor vasculature and in the surrounding rim of ischemia. The higher frequency of LRG-1 expression in the presence of optic nerve infiltration, vitreous seeding, and necrosis was not statistically significant. Colocalization was observed between LRG-1 and VEGF-A staining, and no difference in their counts was detected. Quantitative RT-PCR analysis showed that LRG-1 gene expression was significantly upregulated (4.8-fold increase, P = 0.01). CONCLUSIONS: LRG-1 was highly expressed in human retinoblastoma sections, thus providing new insights into the molecular mechanism of retinoblastoma pathogenesis, and suggests a possible new therapeutic target. LRG-1 is a novel oncogene-associated protein shown to be vital to the progression of human cancers. Inhibiting tumor vasculature is progressively evolving as a target in anticancer therapy.","author":[{"dropping-particle":"","family":"Amer","given":"Radgonde","non-dropping-particle":"","parse-names":false,"suffix":""},{"dropping-particle":"","family":"Tiosano","given":"Liran","non-dropping-particle":"","parse-names":false,"suffix":""},{"dropping-particle":"","family":"Pe'er","given":"Jacob","non-dropping-particle":"","parse-names":false,"suffix":""}],"container-title":"Investigative ophthalmology &amp; visual science","id":"ITEM-1","issue":"2","issued":{"date-parts":[["2018","2"]]},"language":"eng","page":"685-692","publisher-place":"United States","title":"Leucine-Rich α-2-Glycoprotein-1 (LRG-1) Expression in Retinoblastoma.","type":"article-journal","volume":"59"},"uris":["http://www.mendeley.com/documents/?uuid=21febff2-34f2-46ad-8b90-1f4064ec8973"]}],"mendeley":{"formattedCitation":"&lt;sup&gt;[56]&lt;/sup&gt;","plainTextFormattedCitation":"[56]","previouslyFormattedCitation":"&lt;sup&gt;[56]&lt;/sup&gt;"},"properties":{"noteIndex":0},"schema":"https://github.com/citation-style-language/schema/raw/master/csl-citation.json"}</w:instrText>
      </w:r>
      <w:r w:rsidR="00AA4760">
        <w:rPr>
          <w:rFonts w:ascii="Times New Roman" w:hAnsi="Times New Roman" w:cs="Times New Roman"/>
          <w:sz w:val="24"/>
          <w:szCs w:val="24"/>
        </w:rPr>
        <w:fldChar w:fldCharType="separate"/>
      </w:r>
      <w:r w:rsidR="0013129E" w:rsidRPr="0013129E">
        <w:rPr>
          <w:rFonts w:ascii="Times New Roman" w:hAnsi="Times New Roman" w:cs="Times New Roman"/>
          <w:noProof/>
          <w:sz w:val="24"/>
          <w:szCs w:val="24"/>
          <w:vertAlign w:val="superscript"/>
        </w:rPr>
        <w:t>[56]</w:t>
      </w:r>
      <w:r w:rsidR="00AA4760">
        <w:rPr>
          <w:rFonts w:ascii="Times New Roman" w:hAnsi="Times New Roman" w:cs="Times New Roman"/>
          <w:sz w:val="24"/>
          <w:szCs w:val="24"/>
        </w:rPr>
        <w:fldChar w:fldCharType="end"/>
      </w:r>
      <w:r w:rsidRPr="00040076">
        <w:rPr>
          <w:rFonts w:ascii="Times New Roman" w:hAnsi="Times New Roman" w:cs="Times New Roman"/>
          <w:sz w:val="24"/>
          <w:szCs w:val="24"/>
        </w:rPr>
        <w:t xml:space="preserve"> used immunohistochemistry to find high expression of LRG1 in RB samples from 34 patients.</w:t>
      </w:r>
    </w:p>
    <w:p w:rsidR="0026172A" w:rsidRPr="00040076" w:rsidRDefault="006E445B" w:rsidP="007846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Summary</w:t>
      </w:r>
    </w:p>
    <w:p w:rsidR="00F86635" w:rsidRPr="00040076" w:rsidRDefault="00BE69BC"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sz w:val="24"/>
          <w:szCs w:val="24"/>
        </w:rPr>
        <w:t>Retinopathies are a group of eye diseases that currently afflict two million people in the United Kingdom. Due to its pivotal function in permeability and angiogenesis, the VEGF pathway is the primary therapeutic target of current medications where vascular problems arise. Anti-VEGF medications have transformed the treatment of DR, DMO, and nvAMD; nevertheless, not all patients respond well to them. Furthermore, considering that VEGF functions as a survival factor in the retina, questions have been raised about the long-term safety of this treatment approach. Moreover, fibrosis and inflammation—which frequently coexist with retinal illness and significantly worsen the prognosis—are not addressed by VEGF blocking. Given that TGFβ has pleiotropic functions in angiogenesis, inflammation, and fibrosis—all of which are well-documented in ocular pathologies—targeting this growth factor may be one way to address the issue. Unfortunately, despite this compelling evidence, TGF-β's various homoeostatic housekeeping tasks, which would be inhibited by unselective TGFβ blockage with unfavorable effects, make therapeutic targeting of TGF-β (or its receptors, including ALK1 and ENG) difficult. A glycoprotein that is secreted and that is highly increased in pathological conditions, LRG1 encourages inflammation, fibrosis, and vascular destabilization. Importantly, in contrast to VEGF and TGFβ, LRG1 is not necessary for homoeostatic physiological processes or for development, as evidenced by the absence of an obvious phenotype in Lrg1-deficient animals. On the other hand, pathological levels of LRG1, which are often caused by ectopic overexpression of the protein at the pathological sites, such as in certain cancers, inflammatory diseases, and eye disorders, exhibit robust biological activity that seems to be mediated, at least partially, by coercion of TGFβ signaling (Fig. 3). Therefore, targeting LRG1 may protect the homoeostatic effects of TGFβ signaling while inadvertently impeding its pathogenic arm. Furthermore, the timing of LRG1 expression, particularly in DR, would suggest that this molecule has a function early in the disease, when microvascular damage builds up and neovascularization is not yet evident.</w:t>
      </w:r>
    </w:p>
    <w:p w:rsidR="00335052" w:rsidRPr="00040076" w:rsidRDefault="00335052" w:rsidP="0078468C">
      <w:pPr>
        <w:spacing w:line="360" w:lineRule="auto"/>
        <w:jc w:val="both"/>
        <w:rPr>
          <w:rFonts w:ascii="Times New Roman" w:hAnsi="Times New Roman" w:cs="Times New Roman"/>
          <w:sz w:val="24"/>
          <w:szCs w:val="24"/>
        </w:rPr>
      </w:pPr>
      <w:r w:rsidRPr="00040076">
        <w:rPr>
          <w:rFonts w:ascii="Times New Roman" w:hAnsi="Times New Roman" w:cs="Times New Roman"/>
          <w:sz w:val="24"/>
          <w:szCs w:val="24"/>
        </w:rPr>
        <w:br w:type="page"/>
      </w:r>
    </w:p>
    <w:p w:rsidR="00F93792" w:rsidRDefault="00F93792" w:rsidP="0078468C">
      <w:pPr>
        <w:spacing w:line="360" w:lineRule="auto"/>
        <w:jc w:val="both"/>
        <w:rPr>
          <w:rFonts w:ascii="Times New Roman" w:hAnsi="Times New Roman" w:cs="Times New Roman"/>
          <w:b/>
          <w:bCs/>
          <w:sz w:val="24"/>
          <w:szCs w:val="24"/>
        </w:rPr>
      </w:pPr>
      <w:r w:rsidRPr="00040076">
        <w:rPr>
          <w:rFonts w:ascii="Times New Roman" w:hAnsi="Times New Roman" w:cs="Times New Roman"/>
          <w:b/>
          <w:bCs/>
          <w:sz w:val="24"/>
          <w:szCs w:val="24"/>
        </w:rPr>
        <w:lastRenderedPageBreak/>
        <w:t xml:space="preserve">       References </w:t>
      </w:r>
    </w:p>
    <w:p w:rsidR="00AC023F" w:rsidRPr="00AC023F" w:rsidRDefault="00AA4760"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sidR="00AC023F">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AC023F" w:rsidRPr="00AC023F">
        <w:rPr>
          <w:rFonts w:ascii="Times New Roman" w:hAnsi="Times New Roman" w:cs="Times New Roman"/>
          <w:noProof/>
          <w:kern w:val="0"/>
          <w:sz w:val="24"/>
          <w:szCs w:val="24"/>
        </w:rPr>
        <w:t xml:space="preserve">1. </w:t>
      </w:r>
      <w:r w:rsidR="00AC023F" w:rsidRPr="00AC023F">
        <w:rPr>
          <w:rFonts w:ascii="Times New Roman" w:hAnsi="Times New Roman" w:cs="Times New Roman"/>
          <w:noProof/>
          <w:kern w:val="0"/>
          <w:sz w:val="24"/>
          <w:szCs w:val="24"/>
        </w:rPr>
        <w:tab/>
        <w:t xml:space="preserve">Haupt H, Baudner S, “[Isolation and characterization of an unknown, leucine-rich  3.1-S-alpha2-glycoprotein from human serum (author’s transl)].” </w:t>
      </w:r>
      <w:r w:rsidR="00AC023F" w:rsidRPr="00AC023F">
        <w:rPr>
          <w:rFonts w:ascii="Times New Roman" w:hAnsi="Times New Roman" w:cs="Times New Roman"/>
          <w:i/>
          <w:iCs/>
          <w:noProof/>
          <w:kern w:val="0"/>
          <w:sz w:val="24"/>
          <w:szCs w:val="24"/>
        </w:rPr>
        <w:t>Hoppe. Seylers. Z. Physiol. Chem.</w:t>
      </w:r>
      <w:r w:rsidR="00AC023F" w:rsidRPr="00AC023F">
        <w:rPr>
          <w:rFonts w:ascii="Times New Roman" w:hAnsi="Times New Roman" w:cs="Times New Roman"/>
          <w:b/>
          <w:bCs/>
          <w:noProof/>
          <w:kern w:val="0"/>
          <w:sz w:val="24"/>
          <w:szCs w:val="24"/>
        </w:rPr>
        <w:t>1977</w:t>
      </w:r>
      <w:r w:rsidR="00AC023F" w:rsidRPr="00AC023F">
        <w:rPr>
          <w:rFonts w:ascii="Times New Roman" w:hAnsi="Times New Roman" w:cs="Times New Roman"/>
          <w:noProof/>
          <w:kern w:val="0"/>
          <w:sz w:val="24"/>
          <w:szCs w:val="24"/>
        </w:rPr>
        <w:t xml:space="preserve">,358(6),639–646.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 </w:t>
      </w:r>
      <w:r w:rsidRPr="00AC023F">
        <w:rPr>
          <w:rFonts w:ascii="Times New Roman" w:hAnsi="Times New Roman" w:cs="Times New Roman"/>
          <w:noProof/>
          <w:kern w:val="0"/>
          <w:sz w:val="24"/>
          <w:szCs w:val="24"/>
        </w:rPr>
        <w:tab/>
        <w:t xml:space="preserve">Kobe B, Kajava A V, “The leucine-rich repeat as a protein recognition motif.” </w:t>
      </w:r>
      <w:r w:rsidRPr="00AC023F">
        <w:rPr>
          <w:rFonts w:ascii="Times New Roman" w:hAnsi="Times New Roman" w:cs="Times New Roman"/>
          <w:i/>
          <w:iCs/>
          <w:noProof/>
          <w:kern w:val="0"/>
          <w:sz w:val="24"/>
          <w:szCs w:val="24"/>
        </w:rPr>
        <w:t>Curr. Opin. Struct. Biol.</w:t>
      </w:r>
      <w:r w:rsidRPr="00AC023F">
        <w:rPr>
          <w:rFonts w:ascii="Times New Roman" w:hAnsi="Times New Roman" w:cs="Times New Roman"/>
          <w:b/>
          <w:bCs/>
          <w:noProof/>
          <w:kern w:val="0"/>
          <w:sz w:val="24"/>
          <w:szCs w:val="24"/>
        </w:rPr>
        <w:t>2001</w:t>
      </w:r>
      <w:r w:rsidRPr="00AC023F">
        <w:rPr>
          <w:rFonts w:ascii="Times New Roman" w:hAnsi="Times New Roman" w:cs="Times New Roman"/>
          <w:noProof/>
          <w:kern w:val="0"/>
          <w:sz w:val="24"/>
          <w:szCs w:val="24"/>
        </w:rPr>
        <w:t xml:space="preserve">,11(6),725–732.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 </w:t>
      </w:r>
      <w:r w:rsidRPr="00AC023F">
        <w:rPr>
          <w:rFonts w:ascii="Times New Roman" w:hAnsi="Times New Roman" w:cs="Times New Roman"/>
          <w:noProof/>
          <w:kern w:val="0"/>
          <w:sz w:val="24"/>
          <w:szCs w:val="24"/>
        </w:rPr>
        <w:tab/>
        <w:t xml:space="preserve">Wang X, Abraham S, McKenzie JAG, Jeffs N, Swire M, Tripathi VB, et al., “LRG1 promotes angiogenesis by modulating endothelial TGF-β signalling.” </w:t>
      </w:r>
      <w:r w:rsidRPr="00AC023F">
        <w:rPr>
          <w:rFonts w:ascii="Times New Roman" w:hAnsi="Times New Roman" w:cs="Times New Roman"/>
          <w:i/>
          <w:iCs/>
          <w:noProof/>
          <w:kern w:val="0"/>
          <w:sz w:val="24"/>
          <w:szCs w:val="24"/>
        </w:rPr>
        <w:t>Nature</w:t>
      </w:r>
      <w:r w:rsidRPr="00AC023F">
        <w:rPr>
          <w:rFonts w:ascii="Times New Roman" w:hAnsi="Times New Roman" w:cs="Times New Roman"/>
          <w:b/>
          <w:bCs/>
          <w:noProof/>
          <w:kern w:val="0"/>
          <w:sz w:val="24"/>
          <w:szCs w:val="24"/>
        </w:rPr>
        <w:t>2013</w:t>
      </w:r>
      <w:r w:rsidRPr="00AC023F">
        <w:rPr>
          <w:rFonts w:ascii="Times New Roman" w:hAnsi="Times New Roman" w:cs="Times New Roman"/>
          <w:noProof/>
          <w:kern w:val="0"/>
          <w:sz w:val="24"/>
          <w:szCs w:val="24"/>
        </w:rPr>
        <w:t xml:space="preserve">,499(7458),306–311.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 </w:t>
      </w:r>
      <w:r w:rsidRPr="00AC023F">
        <w:rPr>
          <w:rFonts w:ascii="Times New Roman" w:hAnsi="Times New Roman" w:cs="Times New Roman"/>
          <w:noProof/>
          <w:kern w:val="0"/>
          <w:sz w:val="24"/>
          <w:szCs w:val="24"/>
        </w:rPr>
        <w:tab/>
        <w:t xml:space="preserve">Kallenberg D, Tripathi V, Javaid F, Pilotti C, George J, Davis S, et al., “A Humanized Antibody against LRG1 that Inhibits Angiogenesis and Reduces Retinal Vascular Leakage.” </w:t>
      </w:r>
      <w:r w:rsidRPr="00AC023F">
        <w:rPr>
          <w:rFonts w:ascii="Times New Roman" w:hAnsi="Times New Roman" w:cs="Times New Roman"/>
          <w:i/>
          <w:iCs/>
          <w:noProof/>
          <w:kern w:val="0"/>
          <w:sz w:val="24"/>
          <w:szCs w:val="24"/>
        </w:rPr>
        <w:t>bioRxiv</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,(July),2020.07.25.218149.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 </w:t>
      </w:r>
      <w:r w:rsidRPr="00AC023F">
        <w:rPr>
          <w:rFonts w:ascii="Times New Roman" w:hAnsi="Times New Roman" w:cs="Times New Roman"/>
          <w:noProof/>
          <w:kern w:val="0"/>
          <w:sz w:val="24"/>
          <w:szCs w:val="24"/>
        </w:rPr>
        <w:tab/>
        <w:t xml:space="preserve">Aiello LP, Avery RL, Arrigg PG, Keyt BA, Jampel HD, Shah ST, et al., “Vascular endothelial growth factor in ocular fluid of patients with diabetic  retinopathy and other retinal disorders.” </w:t>
      </w:r>
      <w:r w:rsidRPr="00AC023F">
        <w:rPr>
          <w:rFonts w:ascii="Times New Roman" w:hAnsi="Times New Roman" w:cs="Times New Roman"/>
          <w:i/>
          <w:iCs/>
          <w:noProof/>
          <w:kern w:val="0"/>
          <w:sz w:val="24"/>
          <w:szCs w:val="24"/>
        </w:rPr>
        <w:t>N. Engl. J. Med.</w:t>
      </w:r>
      <w:r w:rsidRPr="00AC023F">
        <w:rPr>
          <w:rFonts w:ascii="Times New Roman" w:hAnsi="Times New Roman" w:cs="Times New Roman"/>
          <w:b/>
          <w:bCs/>
          <w:noProof/>
          <w:kern w:val="0"/>
          <w:sz w:val="24"/>
          <w:szCs w:val="24"/>
        </w:rPr>
        <w:t>1994</w:t>
      </w:r>
      <w:r w:rsidRPr="00AC023F">
        <w:rPr>
          <w:rFonts w:ascii="Times New Roman" w:hAnsi="Times New Roman" w:cs="Times New Roman"/>
          <w:noProof/>
          <w:kern w:val="0"/>
          <w:sz w:val="24"/>
          <w:szCs w:val="24"/>
        </w:rPr>
        <w:t xml:space="preserve">,331(22),1480–1487.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6. </w:t>
      </w:r>
      <w:r w:rsidRPr="00AC023F">
        <w:rPr>
          <w:rFonts w:ascii="Times New Roman" w:hAnsi="Times New Roman" w:cs="Times New Roman"/>
          <w:noProof/>
          <w:kern w:val="0"/>
          <w:sz w:val="24"/>
          <w:szCs w:val="24"/>
        </w:rPr>
        <w:tab/>
        <w:t xml:space="preserve">Krzystolik MG, Afshari MA, Adamis AP, Gaudreault J, Gragoudas ES, Michaud NA, et al., “Prevention of experimental choroidal neovascularization with intravitreal  anti-vascular endothelial growth factor antibody fragment.” </w:t>
      </w:r>
      <w:r w:rsidRPr="00AC023F">
        <w:rPr>
          <w:rFonts w:ascii="Times New Roman" w:hAnsi="Times New Roman" w:cs="Times New Roman"/>
          <w:i/>
          <w:iCs/>
          <w:noProof/>
          <w:kern w:val="0"/>
          <w:sz w:val="24"/>
          <w:szCs w:val="24"/>
        </w:rPr>
        <w:t>Arch. Ophthalmol. (Chicago, Ill.  1960)</w:t>
      </w:r>
      <w:r w:rsidRPr="00AC023F">
        <w:rPr>
          <w:rFonts w:ascii="Times New Roman" w:hAnsi="Times New Roman" w:cs="Times New Roman"/>
          <w:b/>
          <w:bCs/>
          <w:noProof/>
          <w:kern w:val="0"/>
          <w:sz w:val="24"/>
          <w:szCs w:val="24"/>
        </w:rPr>
        <w:t>2002</w:t>
      </w:r>
      <w:r w:rsidRPr="00AC023F">
        <w:rPr>
          <w:rFonts w:ascii="Times New Roman" w:hAnsi="Times New Roman" w:cs="Times New Roman"/>
          <w:noProof/>
          <w:kern w:val="0"/>
          <w:sz w:val="24"/>
          <w:szCs w:val="24"/>
        </w:rPr>
        <w:t xml:space="preserve">,120(3),338–346.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7. </w:t>
      </w:r>
      <w:r w:rsidRPr="00AC023F">
        <w:rPr>
          <w:rFonts w:ascii="Times New Roman" w:hAnsi="Times New Roman" w:cs="Times New Roman"/>
          <w:noProof/>
          <w:kern w:val="0"/>
          <w:sz w:val="24"/>
          <w:szCs w:val="24"/>
        </w:rPr>
        <w:tab/>
        <w:t xml:space="preserve">Penn JS, Madan A, Caldwell RB, Bartoli M, Caldwell RW, Hartnett ME, “Vascular endothelial growth factor in eye disease.” </w:t>
      </w:r>
      <w:r w:rsidRPr="00AC023F">
        <w:rPr>
          <w:rFonts w:ascii="Times New Roman" w:hAnsi="Times New Roman" w:cs="Times New Roman"/>
          <w:i/>
          <w:iCs/>
          <w:noProof/>
          <w:kern w:val="0"/>
          <w:sz w:val="24"/>
          <w:szCs w:val="24"/>
        </w:rPr>
        <w:t>Prog. Retin. Eye Res.</w:t>
      </w:r>
      <w:r w:rsidRPr="00AC023F">
        <w:rPr>
          <w:rFonts w:ascii="Times New Roman" w:hAnsi="Times New Roman" w:cs="Times New Roman"/>
          <w:b/>
          <w:bCs/>
          <w:noProof/>
          <w:kern w:val="0"/>
          <w:sz w:val="24"/>
          <w:szCs w:val="24"/>
        </w:rPr>
        <w:t>2008</w:t>
      </w:r>
      <w:r w:rsidRPr="00AC023F">
        <w:rPr>
          <w:rFonts w:ascii="Times New Roman" w:hAnsi="Times New Roman" w:cs="Times New Roman"/>
          <w:noProof/>
          <w:kern w:val="0"/>
          <w:sz w:val="24"/>
          <w:szCs w:val="24"/>
        </w:rPr>
        <w:t xml:space="preserve">,27(4),331–371.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8. </w:t>
      </w:r>
      <w:r w:rsidRPr="00AC023F">
        <w:rPr>
          <w:rFonts w:ascii="Times New Roman" w:hAnsi="Times New Roman" w:cs="Times New Roman"/>
          <w:noProof/>
          <w:kern w:val="0"/>
          <w:sz w:val="24"/>
          <w:szCs w:val="24"/>
        </w:rPr>
        <w:tab/>
        <w:t xml:space="preserve">Adamis AP, Brittain CJ, Dandekar A, Hopkins JJ, “Building on the success of anti-vascular endothelial growth factor therapy: a  vision for the next decade.” </w:t>
      </w:r>
      <w:r w:rsidRPr="00AC023F">
        <w:rPr>
          <w:rFonts w:ascii="Times New Roman" w:hAnsi="Times New Roman" w:cs="Times New Roman"/>
          <w:i/>
          <w:iCs/>
          <w:noProof/>
          <w:kern w:val="0"/>
          <w:sz w:val="24"/>
          <w:szCs w:val="24"/>
        </w:rPr>
        <w:t>Eye (Lond).</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,34(11),1966–1972.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9. </w:t>
      </w:r>
      <w:r w:rsidRPr="00AC023F">
        <w:rPr>
          <w:rFonts w:ascii="Times New Roman" w:hAnsi="Times New Roman" w:cs="Times New Roman"/>
          <w:noProof/>
          <w:kern w:val="0"/>
          <w:sz w:val="24"/>
          <w:szCs w:val="24"/>
        </w:rPr>
        <w:tab/>
        <w:t xml:space="preserve">Busbee BG, Ho AC, Brown DM, Heier JS, Suñer IJ, Li Z, et al., “Twelve-month efficacy and safety of 0.5 mg or 2.0 mg ranibizumab in patients with  subfoveal neovascular age-related macular degeneration.” </w:t>
      </w:r>
      <w:r w:rsidRPr="00AC023F">
        <w:rPr>
          <w:rFonts w:ascii="Times New Roman" w:hAnsi="Times New Roman" w:cs="Times New Roman"/>
          <w:i/>
          <w:iCs/>
          <w:noProof/>
          <w:kern w:val="0"/>
          <w:sz w:val="24"/>
          <w:szCs w:val="24"/>
        </w:rPr>
        <w:t>Ophthalmology</w:t>
      </w:r>
      <w:r w:rsidRPr="00AC023F">
        <w:rPr>
          <w:rFonts w:ascii="Times New Roman" w:hAnsi="Times New Roman" w:cs="Times New Roman"/>
          <w:b/>
          <w:bCs/>
          <w:noProof/>
          <w:kern w:val="0"/>
          <w:sz w:val="24"/>
          <w:szCs w:val="24"/>
        </w:rPr>
        <w:t>2013</w:t>
      </w:r>
      <w:r w:rsidRPr="00AC023F">
        <w:rPr>
          <w:rFonts w:ascii="Times New Roman" w:hAnsi="Times New Roman" w:cs="Times New Roman"/>
          <w:noProof/>
          <w:kern w:val="0"/>
          <w:sz w:val="24"/>
          <w:szCs w:val="24"/>
        </w:rPr>
        <w:t xml:space="preserve">,120(5),1046–1056.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10. </w:t>
      </w:r>
      <w:r w:rsidRPr="00AC023F">
        <w:rPr>
          <w:rFonts w:ascii="Times New Roman" w:hAnsi="Times New Roman" w:cs="Times New Roman"/>
          <w:noProof/>
          <w:kern w:val="0"/>
          <w:sz w:val="24"/>
          <w:szCs w:val="24"/>
        </w:rPr>
        <w:tab/>
        <w:t xml:space="preserve">Honda H, Fujimoto M, Serada S, Urushima H, Mishima T, Lee H, et al., “Leucine-rich α-2 glycoprotein promotes lung fibrosis by modulating TGF-β  signaling in </w:t>
      </w:r>
      <w:r w:rsidRPr="00AC023F">
        <w:rPr>
          <w:rFonts w:ascii="Times New Roman" w:hAnsi="Times New Roman" w:cs="Times New Roman"/>
          <w:noProof/>
          <w:kern w:val="0"/>
          <w:sz w:val="24"/>
          <w:szCs w:val="24"/>
        </w:rPr>
        <w:lastRenderedPageBreak/>
        <w:t xml:space="preserve">fibroblasts.” </w:t>
      </w:r>
      <w:r w:rsidRPr="00AC023F">
        <w:rPr>
          <w:rFonts w:ascii="Times New Roman" w:hAnsi="Times New Roman" w:cs="Times New Roman"/>
          <w:i/>
          <w:iCs/>
          <w:noProof/>
          <w:kern w:val="0"/>
          <w:sz w:val="24"/>
          <w:szCs w:val="24"/>
        </w:rPr>
        <w:t>Physiol. Rep.</w:t>
      </w:r>
      <w:r w:rsidRPr="00AC023F">
        <w:rPr>
          <w:rFonts w:ascii="Times New Roman" w:hAnsi="Times New Roman" w:cs="Times New Roman"/>
          <w:b/>
          <w:bCs/>
          <w:noProof/>
          <w:kern w:val="0"/>
          <w:sz w:val="24"/>
          <w:szCs w:val="24"/>
        </w:rPr>
        <w:t>2017</w:t>
      </w:r>
      <w:r w:rsidRPr="00AC023F">
        <w:rPr>
          <w:rFonts w:ascii="Times New Roman" w:hAnsi="Times New Roman" w:cs="Times New Roman"/>
          <w:noProof/>
          <w:kern w:val="0"/>
          <w:sz w:val="24"/>
          <w:szCs w:val="24"/>
        </w:rPr>
        <w:t xml:space="preserve">,5(24).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11. </w:t>
      </w:r>
      <w:r w:rsidRPr="00AC023F">
        <w:rPr>
          <w:rFonts w:ascii="Times New Roman" w:hAnsi="Times New Roman" w:cs="Times New Roman"/>
          <w:noProof/>
          <w:kern w:val="0"/>
          <w:sz w:val="24"/>
          <w:szCs w:val="24"/>
        </w:rPr>
        <w:tab/>
        <w:t xml:space="preserve">Takahashi N, Takahashi Y, Putnam FW, “Periodicity of leucine and tandem repetition of a 24-amino acid segment in the  primary structure of leucine-rich alpha 2-glycoprotein of human serum.” </w:t>
      </w:r>
      <w:r w:rsidRPr="00AC023F">
        <w:rPr>
          <w:rFonts w:ascii="Times New Roman" w:hAnsi="Times New Roman" w:cs="Times New Roman"/>
          <w:i/>
          <w:iCs/>
          <w:noProof/>
          <w:kern w:val="0"/>
          <w:sz w:val="24"/>
          <w:szCs w:val="24"/>
        </w:rPr>
        <w:t>Proc. Natl. Acad. Sci. U. S. A.</w:t>
      </w:r>
      <w:r w:rsidRPr="00AC023F">
        <w:rPr>
          <w:rFonts w:ascii="Times New Roman" w:hAnsi="Times New Roman" w:cs="Times New Roman"/>
          <w:b/>
          <w:bCs/>
          <w:noProof/>
          <w:kern w:val="0"/>
          <w:sz w:val="24"/>
          <w:szCs w:val="24"/>
        </w:rPr>
        <w:t>1985</w:t>
      </w:r>
      <w:r w:rsidRPr="00AC023F">
        <w:rPr>
          <w:rFonts w:ascii="Times New Roman" w:hAnsi="Times New Roman" w:cs="Times New Roman"/>
          <w:noProof/>
          <w:kern w:val="0"/>
          <w:sz w:val="24"/>
          <w:szCs w:val="24"/>
        </w:rPr>
        <w:t xml:space="preserve">,82(7),1906–1910.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12. </w:t>
      </w:r>
      <w:r w:rsidRPr="00AC023F">
        <w:rPr>
          <w:rFonts w:ascii="Times New Roman" w:hAnsi="Times New Roman" w:cs="Times New Roman"/>
          <w:noProof/>
          <w:kern w:val="0"/>
          <w:sz w:val="24"/>
          <w:szCs w:val="24"/>
        </w:rPr>
        <w:tab/>
        <w:t xml:space="preserve">Jemmerson R, “Paradoxical Roles of Leucine-Rich α(2)-Glycoprotein-1 in Cell Death and Survival  Modulated by Transforming Growth Factor-Beta 1 and Cytochrome c.” </w:t>
      </w:r>
      <w:r w:rsidRPr="00AC023F">
        <w:rPr>
          <w:rFonts w:ascii="Times New Roman" w:hAnsi="Times New Roman" w:cs="Times New Roman"/>
          <w:i/>
          <w:iCs/>
          <w:noProof/>
          <w:kern w:val="0"/>
          <w:sz w:val="24"/>
          <w:szCs w:val="24"/>
        </w:rPr>
        <w:t>Front. cell Dev. Biol.</w:t>
      </w:r>
      <w:r w:rsidRPr="00AC023F">
        <w:rPr>
          <w:rFonts w:ascii="Times New Roman" w:hAnsi="Times New Roman" w:cs="Times New Roman"/>
          <w:b/>
          <w:bCs/>
          <w:noProof/>
          <w:kern w:val="0"/>
          <w:sz w:val="24"/>
          <w:szCs w:val="24"/>
        </w:rPr>
        <w:t>2021</w:t>
      </w:r>
      <w:r w:rsidRPr="00AC023F">
        <w:rPr>
          <w:rFonts w:ascii="Times New Roman" w:hAnsi="Times New Roman" w:cs="Times New Roman"/>
          <w:noProof/>
          <w:kern w:val="0"/>
          <w:sz w:val="24"/>
          <w:szCs w:val="24"/>
        </w:rPr>
        <w:t xml:space="preserve">,9,744908.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13. </w:t>
      </w:r>
      <w:r w:rsidRPr="00AC023F">
        <w:rPr>
          <w:rFonts w:ascii="Times New Roman" w:hAnsi="Times New Roman" w:cs="Times New Roman"/>
          <w:noProof/>
          <w:kern w:val="0"/>
          <w:sz w:val="24"/>
          <w:szCs w:val="24"/>
        </w:rPr>
        <w:tab/>
        <w:t xml:space="preserve">Camilli C, Hoeh AE, Rossi G De, Moss SE, Greenwood J, “LRG1 : an emerging player in disease pathogenesis.” </w:t>
      </w:r>
      <w:r w:rsidRPr="00AC023F">
        <w:rPr>
          <w:rFonts w:ascii="Times New Roman" w:hAnsi="Times New Roman" w:cs="Times New Roman"/>
          <w:i/>
          <w:iCs/>
          <w:noProof/>
          <w:kern w:val="0"/>
          <w:sz w:val="24"/>
          <w:szCs w:val="24"/>
        </w:rPr>
        <w:t>J. Biomed. Sci.</w:t>
      </w:r>
      <w:r w:rsidRPr="00AC023F">
        <w:rPr>
          <w:rFonts w:ascii="Times New Roman" w:hAnsi="Times New Roman" w:cs="Times New Roman"/>
          <w:b/>
          <w:bCs/>
          <w:noProof/>
          <w:kern w:val="0"/>
          <w:sz w:val="24"/>
          <w:szCs w:val="24"/>
        </w:rPr>
        <w:t>2022</w:t>
      </w:r>
      <w:r w:rsidRPr="00AC023F">
        <w:rPr>
          <w:rFonts w:ascii="Times New Roman" w:hAnsi="Times New Roman" w:cs="Times New Roman"/>
          <w:noProof/>
          <w:kern w:val="0"/>
          <w:sz w:val="24"/>
          <w:szCs w:val="24"/>
        </w:rPr>
        <w:t xml:space="preserve">,1–29.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14. </w:t>
      </w:r>
      <w:r w:rsidRPr="00AC023F">
        <w:rPr>
          <w:rFonts w:ascii="Times New Roman" w:hAnsi="Times New Roman" w:cs="Times New Roman"/>
          <w:noProof/>
          <w:kern w:val="0"/>
          <w:sz w:val="24"/>
          <w:szCs w:val="24"/>
        </w:rPr>
        <w:tab/>
        <w:t xml:space="preserve">Dolan J, Walshe K, Alsbury S, Hokamp K, O’Keeffe S, Okafuji T, et al., “The extracellular leucine-rich repeat superfamily; a comparative survey and  analysis of evolutionary relationships and expression patterns.” </w:t>
      </w:r>
      <w:r w:rsidRPr="00AC023F">
        <w:rPr>
          <w:rFonts w:ascii="Times New Roman" w:hAnsi="Times New Roman" w:cs="Times New Roman"/>
          <w:i/>
          <w:iCs/>
          <w:noProof/>
          <w:kern w:val="0"/>
          <w:sz w:val="24"/>
          <w:szCs w:val="24"/>
        </w:rPr>
        <w:t>BMC Genomics</w:t>
      </w:r>
      <w:r w:rsidRPr="00AC023F">
        <w:rPr>
          <w:rFonts w:ascii="Times New Roman" w:hAnsi="Times New Roman" w:cs="Times New Roman"/>
          <w:b/>
          <w:bCs/>
          <w:noProof/>
          <w:kern w:val="0"/>
          <w:sz w:val="24"/>
          <w:szCs w:val="24"/>
        </w:rPr>
        <w:t>2007</w:t>
      </w:r>
      <w:r w:rsidRPr="00AC023F">
        <w:rPr>
          <w:rFonts w:ascii="Times New Roman" w:hAnsi="Times New Roman" w:cs="Times New Roman"/>
          <w:noProof/>
          <w:kern w:val="0"/>
          <w:sz w:val="24"/>
          <w:szCs w:val="24"/>
        </w:rPr>
        <w:t xml:space="preserve">,8,320.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15. </w:t>
      </w:r>
      <w:r w:rsidRPr="00AC023F">
        <w:rPr>
          <w:rFonts w:ascii="Times New Roman" w:hAnsi="Times New Roman" w:cs="Times New Roman"/>
          <w:noProof/>
          <w:kern w:val="0"/>
          <w:sz w:val="24"/>
          <w:szCs w:val="24"/>
        </w:rPr>
        <w:tab/>
        <w:t xml:space="preserve">Druhan LJ, Lance A, Li S, Price AE, Emerson JT, Baxter SA, et al., “Leucine Rich α-2 Glycoprotein: A Novel Neutrophil Granule Protein and Modulator  of Myelopoiesis.” </w:t>
      </w:r>
      <w:r w:rsidRPr="00AC023F">
        <w:rPr>
          <w:rFonts w:ascii="Times New Roman" w:hAnsi="Times New Roman" w:cs="Times New Roman"/>
          <w:i/>
          <w:iCs/>
          <w:noProof/>
          <w:kern w:val="0"/>
          <w:sz w:val="24"/>
          <w:szCs w:val="24"/>
        </w:rPr>
        <w:t>PLoS One</w:t>
      </w:r>
      <w:r w:rsidRPr="00AC023F">
        <w:rPr>
          <w:rFonts w:ascii="Times New Roman" w:hAnsi="Times New Roman" w:cs="Times New Roman"/>
          <w:b/>
          <w:bCs/>
          <w:noProof/>
          <w:kern w:val="0"/>
          <w:sz w:val="24"/>
          <w:szCs w:val="24"/>
        </w:rPr>
        <w:t>2017</w:t>
      </w:r>
      <w:r w:rsidRPr="00AC023F">
        <w:rPr>
          <w:rFonts w:ascii="Times New Roman" w:hAnsi="Times New Roman" w:cs="Times New Roman"/>
          <w:noProof/>
          <w:kern w:val="0"/>
          <w:sz w:val="24"/>
          <w:szCs w:val="24"/>
        </w:rPr>
        <w:t xml:space="preserve">,12(1),e0170261.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16. </w:t>
      </w:r>
      <w:r w:rsidRPr="00AC023F">
        <w:rPr>
          <w:rFonts w:ascii="Times New Roman" w:hAnsi="Times New Roman" w:cs="Times New Roman"/>
          <w:noProof/>
          <w:kern w:val="0"/>
          <w:sz w:val="24"/>
          <w:szCs w:val="24"/>
        </w:rPr>
        <w:tab/>
        <w:t xml:space="preserve">Kumagai S, Nakayama H, Fujimoto M, Honda H, Serada S, Ishibashi-Ueda H, et al., “Myeloid cell-derived LRG attenuates adverse cardiac remodelling after myocardial  infarction.” </w:t>
      </w:r>
      <w:r w:rsidRPr="00AC023F">
        <w:rPr>
          <w:rFonts w:ascii="Times New Roman" w:hAnsi="Times New Roman" w:cs="Times New Roman"/>
          <w:i/>
          <w:iCs/>
          <w:noProof/>
          <w:kern w:val="0"/>
          <w:sz w:val="24"/>
          <w:szCs w:val="24"/>
        </w:rPr>
        <w:t>Cardiovasc. Res.</w:t>
      </w:r>
      <w:r w:rsidRPr="00AC023F">
        <w:rPr>
          <w:rFonts w:ascii="Times New Roman" w:hAnsi="Times New Roman" w:cs="Times New Roman"/>
          <w:b/>
          <w:bCs/>
          <w:noProof/>
          <w:kern w:val="0"/>
          <w:sz w:val="24"/>
          <w:szCs w:val="24"/>
        </w:rPr>
        <w:t>2016</w:t>
      </w:r>
      <w:r w:rsidRPr="00AC023F">
        <w:rPr>
          <w:rFonts w:ascii="Times New Roman" w:hAnsi="Times New Roman" w:cs="Times New Roman"/>
          <w:noProof/>
          <w:kern w:val="0"/>
          <w:sz w:val="24"/>
          <w:szCs w:val="24"/>
        </w:rPr>
        <w:t xml:space="preserve">,109(2),272–282.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17. </w:t>
      </w:r>
      <w:r w:rsidRPr="00AC023F">
        <w:rPr>
          <w:rFonts w:ascii="Times New Roman" w:hAnsi="Times New Roman" w:cs="Times New Roman"/>
          <w:noProof/>
          <w:kern w:val="0"/>
          <w:sz w:val="24"/>
          <w:szCs w:val="24"/>
        </w:rPr>
        <w:tab/>
        <w:t xml:space="preserve">O’Donnell LC, Druhan LJ, Avalos BR, “Molecular characterization and expression analysis of leucine-rich  alpha2-glycoprotein, a novel marker of granulocytic differentiation.” </w:t>
      </w:r>
      <w:r w:rsidRPr="00AC023F">
        <w:rPr>
          <w:rFonts w:ascii="Times New Roman" w:hAnsi="Times New Roman" w:cs="Times New Roman"/>
          <w:i/>
          <w:iCs/>
          <w:noProof/>
          <w:kern w:val="0"/>
          <w:sz w:val="24"/>
          <w:szCs w:val="24"/>
        </w:rPr>
        <w:t>J. Leukoc. Biol.</w:t>
      </w:r>
      <w:r w:rsidRPr="00AC023F">
        <w:rPr>
          <w:rFonts w:ascii="Times New Roman" w:hAnsi="Times New Roman" w:cs="Times New Roman"/>
          <w:b/>
          <w:bCs/>
          <w:noProof/>
          <w:kern w:val="0"/>
          <w:sz w:val="24"/>
          <w:szCs w:val="24"/>
        </w:rPr>
        <w:t>2002</w:t>
      </w:r>
      <w:r w:rsidRPr="00AC023F">
        <w:rPr>
          <w:rFonts w:ascii="Times New Roman" w:hAnsi="Times New Roman" w:cs="Times New Roman"/>
          <w:noProof/>
          <w:kern w:val="0"/>
          <w:sz w:val="24"/>
          <w:szCs w:val="24"/>
        </w:rPr>
        <w:t xml:space="preserve">,72(3),478–485.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18. </w:t>
      </w:r>
      <w:r w:rsidRPr="00AC023F">
        <w:rPr>
          <w:rFonts w:ascii="Times New Roman" w:hAnsi="Times New Roman" w:cs="Times New Roman"/>
          <w:noProof/>
          <w:kern w:val="0"/>
          <w:sz w:val="24"/>
          <w:szCs w:val="24"/>
        </w:rPr>
        <w:tab/>
        <w:t xml:space="preserve">Honda H, Fujimoto M, Miyamoto S, Ishikawa N, Serada S, Hattori N, et al., “Sputum Leucine-Rich Alpha-2 Glycoprotein as a Marker of Airway Inflammation in  Asthma.” </w:t>
      </w:r>
      <w:r w:rsidRPr="00AC023F">
        <w:rPr>
          <w:rFonts w:ascii="Times New Roman" w:hAnsi="Times New Roman" w:cs="Times New Roman"/>
          <w:i/>
          <w:iCs/>
          <w:noProof/>
          <w:kern w:val="0"/>
          <w:sz w:val="24"/>
          <w:szCs w:val="24"/>
        </w:rPr>
        <w:t>PLoS One</w:t>
      </w:r>
      <w:r w:rsidRPr="00AC023F">
        <w:rPr>
          <w:rFonts w:ascii="Times New Roman" w:hAnsi="Times New Roman" w:cs="Times New Roman"/>
          <w:b/>
          <w:bCs/>
          <w:noProof/>
          <w:kern w:val="0"/>
          <w:sz w:val="24"/>
          <w:szCs w:val="24"/>
        </w:rPr>
        <w:t>2016</w:t>
      </w:r>
      <w:r w:rsidRPr="00AC023F">
        <w:rPr>
          <w:rFonts w:ascii="Times New Roman" w:hAnsi="Times New Roman" w:cs="Times New Roman"/>
          <w:noProof/>
          <w:kern w:val="0"/>
          <w:sz w:val="24"/>
          <w:szCs w:val="24"/>
        </w:rPr>
        <w:t xml:space="preserve">,11(9),e0162672.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19. </w:t>
      </w:r>
      <w:r w:rsidRPr="00AC023F">
        <w:rPr>
          <w:rFonts w:ascii="Times New Roman" w:hAnsi="Times New Roman" w:cs="Times New Roman"/>
          <w:noProof/>
          <w:kern w:val="0"/>
          <w:sz w:val="24"/>
          <w:szCs w:val="24"/>
        </w:rPr>
        <w:tab/>
        <w:t xml:space="preserve">Yang Y, Luo R, Cheng Y, Liu T, Dai W, Li Y, et al., “Leucine-rich α2-glycoprotein-1 upregulation in plasma and kidney of patients with  lupus nephritis.” </w:t>
      </w:r>
      <w:r w:rsidRPr="00AC023F">
        <w:rPr>
          <w:rFonts w:ascii="Times New Roman" w:hAnsi="Times New Roman" w:cs="Times New Roman"/>
          <w:i/>
          <w:iCs/>
          <w:noProof/>
          <w:kern w:val="0"/>
          <w:sz w:val="24"/>
          <w:szCs w:val="24"/>
        </w:rPr>
        <w:t>BMC Nephrol.</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,21(1),122.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20. </w:t>
      </w:r>
      <w:r w:rsidRPr="00AC023F">
        <w:rPr>
          <w:rFonts w:ascii="Times New Roman" w:hAnsi="Times New Roman" w:cs="Times New Roman"/>
          <w:noProof/>
          <w:kern w:val="0"/>
          <w:sz w:val="24"/>
          <w:szCs w:val="24"/>
        </w:rPr>
        <w:tab/>
        <w:t xml:space="preserve">Liu C, Lim ST, Teo MHY, Tan MSY, Kulkarni MD, Qiu B, et al., “Collaborative Regulation of LRG1 by TGF-β1 and PPAR-β/δ Modulates Chronic  Pressure Overload-Induced Cardiac Fibrosis.” </w:t>
      </w:r>
      <w:r w:rsidRPr="00AC023F">
        <w:rPr>
          <w:rFonts w:ascii="Times New Roman" w:hAnsi="Times New Roman" w:cs="Times New Roman"/>
          <w:i/>
          <w:iCs/>
          <w:noProof/>
          <w:kern w:val="0"/>
          <w:sz w:val="24"/>
          <w:szCs w:val="24"/>
        </w:rPr>
        <w:t>Circ. Heart Fail.</w:t>
      </w:r>
      <w:r w:rsidRPr="00AC023F">
        <w:rPr>
          <w:rFonts w:ascii="Times New Roman" w:hAnsi="Times New Roman" w:cs="Times New Roman"/>
          <w:b/>
          <w:bCs/>
          <w:noProof/>
          <w:kern w:val="0"/>
          <w:sz w:val="24"/>
          <w:szCs w:val="24"/>
        </w:rPr>
        <w:t>2019</w:t>
      </w:r>
      <w:r w:rsidRPr="00AC023F">
        <w:rPr>
          <w:rFonts w:ascii="Times New Roman" w:hAnsi="Times New Roman" w:cs="Times New Roman"/>
          <w:noProof/>
          <w:kern w:val="0"/>
          <w:sz w:val="24"/>
          <w:szCs w:val="24"/>
        </w:rPr>
        <w:t xml:space="preserve">,12(12),e005962.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lastRenderedPageBreak/>
        <w:t xml:space="preserve">21. </w:t>
      </w:r>
      <w:r w:rsidRPr="00AC023F">
        <w:rPr>
          <w:rFonts w:ascii="Times New Roman" w:hAnsi="Times New Roman" w:cs="Times New Roman"/>
          <w:noProof/>
          <w:kern w:val="0"/>
          <w:sz w:val="24"/>
          <w:szCs w:val="24"/>
        </w:rPr>
        <w:tab/>
        <w:t xml:space="preserve">Sng MK, Chan JSK, Teo Z, Phua T, Tan EHP, Wee JWK, et al., “Selective deletion of PPARβ/δ in fibroblasts causes dermal fibrosis by attenuated  LRG1 expression.” </w:t>
      </w:r>
      <w:r w:rsidRPr="00AC023F">
        <w:rPr>
          <w:rFonts w:ascii="Times New Roman" w:hAnsi="Times New Roman" w:cs="Times New Roman"/>
          <w:i/>
          <w:iCs/>
          <w:noProof/>
          <w:kern w:val="0"/>
          <w:sz w:val="24"/>
          <w:szCs w:val="24"/>
        </w:rPr>
        <w:t>Cell Discov.</w:t>
      </w:r>
      <w:r w:rsidRPr="00AC023F">
        <w:rPr>
          <w:rFonts w:ascii="Times New Roman" w:hAnsi="Times New Roman" w:cs="Times New Roman"/>
          <w:b/>
          <w:bCs/>
          <w:noProof/>
          <w:kern w:val="0"/>
          <w:sz w:val="24"/>
          <w:szCs w:val="24"/>
        </w:rPr>
        <w:t>2018</w:t>
      </w:r>
      <w:r w:rsidRPr="00AC023F">
        <w:rPr>
          <w:rFonts w:ascii="Times New Roman" w:hAnsi="Times New Roman" w:cs="Times New Roman"/>
          <w:noProof/>
          <w:kern w:val="0"/>
          <w:sz w:val="24"/>
          <w:szCs w:val="24"/>
        </w:rPr>
        <w:t xml:space="preserve">,4,15.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22. </w:t>
      </w:r>
      <w:r w:rsidRPr="00AC023F">
        <w:rPr>
          <w:rFonts w:ascii="Times New Roman" w:hAnsi="Times New Roman" w:cs="Times New Roman"/>
          <w:noProof/>
          <w:kern w:val="0"/>
          <w:sz w:val="24"/>
          <w:szCs w:val="24"/>
        </w:rPr>
        <w:tab/>
        <w:t xml:space="preserve">Birsoy K, Berry R, Wang T, Ceyhan O, Tavazoie S, Friedman JM, et al., “Analysis of gene networks in white adipose tissue development reveals a role for  ETS2 in adipogenesis.” </w:t>
      </w:r>
      <w:r w:rsidRPr="00AC023F">
        <w:rPr>
          <w:rFonts w:ascii="Times New Roman" w:hAnsi="Times New Roman" w:cs="Times New Roman"/>
          <w:i/>
          <w:iCs/>
          <w:noProof/>
          <w:kern w:val="0"/>
          <w:sz w:val="24"/>
          <w:szCs w:val="24"/>
        </w:rPr>
        <w:t>Development</w:t>
      </w:r>
      <w:r w:rsidRPr="00AC023F">
        <w:rPr>
          <w:rFonts w:ascii="Times New Roman" w:hAnsi="Times New Roman" w:cs="Times New Roman"/>
          <w:b/>
          <w:bCs/>
          <w:noProof/>
          <w:kern w:val="0"/>
          <w:sz w:val="24"/>
          <w:szCs w:val="24"/>
        </w:rPr>
        <w:t>2011</w:t>
      </w:r>
      <w:r w:rsidRPr="00AC023F">
        <w:rPr>
          <w:rFonts w:ascii="Times New Roman" w:hAnsi="Times New Roman" w:cs="Times New Roman"/>
          <w:noProof/>
          <w:kern w:val="0"/>
          <w:sz w:val="24"/>
          <w:szCs w:val="24"/>
        </w:rPr>
        <w:t xml:space="preserve">,138(21),4709–4719.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23. </w:t>
      </w:r>
      <w:r w:rsidRPr="00AC023F">
        <w:rPr>
          <w:rFonts w:ascii="Times New Roman" w:hAnsi="Times New Roman" w:cs="Times New Roman"/>
          <w:noProof/>
          <w:kern w:val="0"/>
          <w:sz w:val="24"/>
          <w:szCs w:val="24"/>
        </w:rPr>
        <w:tab/>
        <w:t xml:space="preserve">Zhang J, Ahn J, Suh Y, Hwang S, Davis ME, Lee K, “Identification of CTLA2A, DEFB29, WFDC15B, SERPINA1F and MUP19 as Novel  Tissue-Specific Secretory Factors in Mouse.” </w:t>
      </w:r>
      <w:r w:rsidRPr="00AC023F">
        <w:rPr>
          <w:rFonts w:ascii="Times New Roman" w:hAnsi="Times New Roman" w:cs="Times New Roman"/>
          <w:i/>
          <w:iCs/>
          <w:noProof/>
          <w:kern w:val="0"/>
          <w:sz w:val="24"/>
          <w:szCs w:val="24"/>
        </w:rPr>
        <w:t>PLoS One</w:t>
      </w:r>
      <w:r w:rsidRPr="00AC023F">
        <w:rPr>
          <w:rFonts w:ascii="Times New Roman" w:hAnsi="Times New Roman" w:cs="Times New Roman"/>
          <w:b/>
          <w:bCs/>
          <w:noProof/>
          <w:kern w:val="0"/>
          <w:sz w:val="24"/>
          <w:szCs w:val="24"/>
        </w:rPr>
        <w:t>2015</w:t>
      </w:r>
      <w:r w:rsidRPr="00AC023F">
        <w:rPr>
          <w:rFonts w:ascii="Times New Roman" w:hAnsi="Times New Roman" w:cs="Times New Roman"/>
          <w:noProof/>
          <w:kern w:val="0"/>
          <w:sz w:val="24"/>
          <w:szCs w:val="24"/>
        </w:rPr>
        <w:t xml:space="preserve">,10(5),e0124962.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24. </w:t>
      </w:r>
      <w:r w:rsidRPr="00AC023F">
        <w:rPr>
          <w:rFonts w:ascii="Times New Roman" w:hAnsi="Times New Roman" w:cs="Times New Roman"/>
          <w:noProof/>
          <w:kern w:val="0"/>
          <w:sz w:val="24"/>
          <w:szCs w:val="24"/>
        </w:rPr>
        <w:tab/>
        <w:t xml:space="preserve">He S, Ryu J, Liu J, Luo H, Lv Y, Langlais PR, et al., “LRG1 is an adipokine that mediates obesity-induced hepatosteatosis and insulin  resistance.” </w:t>
      </w:r>
      <w:r w:rsidRPr="00AC023F">
        <w:rPr>
          <w:rFonts w:ascii="Times New Roman" w:hAnsi="Times New Roman" w:cs="Times New Roman"/>
          <w:i/>
          <w:iCs/>
          <w:noProof/>
          <w:kern w:val="0"/>
          <w:sz w:val="24"/>
          <w:szCs w:val="24"/>
        </w:rPr>
        <w:t>J. Clin. Invest.</w:t>
      </w:r>
      <w:r w:rsidRPr="00AC023F">
        <w:rPr>
          <w:rFonts w:ascii="Times New Roman" w:hAnsi="Times New Roman" w:cs="Times New Roman"/>
          <w:b/>
          <w:bCs/>
          <w:noProof/>
          <w:kern w:val="0"/>
          <w:sz w:val="24"/>
          <w:szCs w:val="24"/>
        </w:rPr>
        <w:t>2021</w:t>
      </w:r>
      <w:r w:rsidRPr="00AC023F">
        <w:rPr>
          <w:rFonts w:ascii="Times New Roman" w:hAnsi="Times New Roman" w:cs="Times New Roman"/>
          <w:noProof/>
          <w:kern w:val="0"/>
          <w:sz w:val="24"/>
          <w:szCs w:val="24"/>
        </w:rPr>
        <w:t xml:space="preserve">,131(24).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25. </w:t>
      </w:r>
      <w:r w:rsidRPr="00AC023F">
        <w:rPr>
          <w:rFonts w:ascii="Times New Roman" w:hAnsi="Times New Roman" w:cs="Times New Roman"/>
          <w:noProof/>
          <w:kern w:val="0"/>
          <w:sz w:val="24"/>
          <w:szCs w:val="24"/>
        </w:rPr>
        <w:tab/>
        <w:t xml:space="preserve">Haku S, Wakui H, Azushima K, Haruhara K, Kinguchi S, Ohki K, et al., “Early Enhanced Leucine-Rich α-2-Glycoprotein-1 Expression in Glomerular  Endothelial Cells of Type 2 Diabetic Nephropathy Model Mice.” </w:t>
      </w:r>
      <w:r w:rsidRPr="00AC023F">
        <w:rPr>
          <w:rFonts w:ascii="Times New Roman" w:hAnsi="Times New Roman" w:cs="Times New Roman"/>
          <w:i/>
          <w:iCs/>
          <w:noProof/>
          <w:kern w:val="0"/>
          <w:sz w:val="24"/>
          <w:szCs w:val="24"/>
        </w:rPr>
        <w:t>Biomed Res. Int.</w:t>
      </w:r>
      <w:r w:rsidRPr="00AC023F">
        <w:rPr>
          <w:rFonts w:ascii="Times New Roman" w:hAnsi="Times New Roman" w:cs="Times New Roman"/>
          <w:b/>
          <w:bCs/>
          <w:noProof/>
          <w:kern w:val="0"/>
          <w:sz w:val="24"/>
          <w:szCs w:val="24"/>
        </w:rPr>
        <w:t>2018</w:t>
      </w:r>
      <w:r w:rsidRPr="00AC023F">
        <w:rPr>
          <w:rFonts w:ascii="Times New Roman" w:hAnsi="Times New Roman" w:cs="Times New Roman"/>
          <w:noProof/>
          <w:kern w:val="0"/>
          <w:sz w:val="24"/>
          <w:szCs w:val="24"/>
        </w:rPr>
        <w:t xml:space="preserve">,2018,2817045.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26. </w:t>
      </w:r>
      <w:r w:rsidRPr="00AC023F">
        <w:rPr>
          <w:rFonts w:ascii="Times New Roman" w:hAnsi="Times New Roman" w:cs="Times New Roman"/>
          <w:noProof/>
          <w:kern w:val="0"/>
          <w:sz w:val="24"/>
          <w:szCs w:val="24"/>
        </w:rPr>
        <w:tab/>
        <w:t xml:space="preserve">Hong Q, Zhang L, Fu J, Verghese DA, Chauhan K, Nadkarni GN, et al., “LRG1 Promotes Diabetic Kidney Disease Progression by Enhancing TGF-β-Induced  Angiogenesis.” </w:t>
      </w:r>
      <w:r w:rsidRPr="00AC023F">
        <w:rPr>
          <w:rFonts w:ascii="Times New Roman" w:hAnsi="Times New Roman" w:cs="Times New Roman"/>
          <w:i/>
          <w:iCs/>
          <w:noProof/>
          <w:kern w:val="0"/>
          <w:sz w:val="24"/>
          <w:szCs w:val="24"/>
        </w:rPr>
        <w:t>J. Am. Soc. Nephrol.</w:t>
      </w:r>
      <w:r w:rsidRPr="00AC023F">
        <w:rPr>
          <w:rFonts w:ascii="Times New Roman" w:hAnsi="Times New Roman" w:cs="Times New Roman"/>
          <w:b/>
          <w:bCs/>
          <w:noProof/>
          <w:kern w:val="0"/>
          <w:sz w:val="24"/>
          <w:szCs w:val="24"/>
        </w:rPr>
        <w:t>2019</w:t>
      </w:r>
      <w:r w:rsidRPr="00AC023F">
        <w:rPr>
          <w:rFonts w:ascii="Times New Roman" w:hAnsi="Times New Roman" w:cs="Times New Roman"/>
          <w:noProof/>
          <w:kern w:val="0"/>
          <w:sz w:val="24"/>
          <w:szCs w:val="24"/>
        </w:rPr>
        <w:t xml:space="preserve">,30(4),546–562.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27. </w:t>
      </w:r>
      <w:r w:rsidRPr="00AC023F">
        <w:rPr>
          <w:rFonts w:ascii="Times New Roman" w:hAnsi="Times New Roman" w:cs="Times New Roman"/>
          <w:noProof/>
          <w:kern w:val="0"/>
          <w:sz w:val="24"/>
          <w:szCs w:val="24"/>
        </w:rPr>
        <w:tab/>
        <w:t xml:space="preserve">Meng H, Song Y, Zhu J, Liu Q, Lu P, Ye N, et al., “LRG1 promotes angiogenesis through upregulating the TGF‑β1 pathway in ischemic  rat brain.” </w:t>
      </w:r>
      <w:r w:rsidRPr="00AC023F">
        <w:rPr>
          <w:rFonts w:ascii="Times New Roman" w:hAnsi="Times New Roman" w:cs="Times New Roman"/>
          <w:i/>
          <w:iCs/>
          <w:noProof/>
          <w:kern w:val="0"/>
          <w:sz w:val="24"/>
          <w:szCs w:val="24"/>
        </w:rPr>
        <w:t>Mol. Med. Rep.</w:t>
      </w:r>
      <w:r w:rsidRPr="00AC023F">
        <w:rPr>
          <w:rFonts w:ascii="Times New Roman" w:hAnsi="Times New Roman" w:cs="Times New Roman"/>
          <w:b/>
          <w:bCs/>
          <w:noProof/>
          <w:kern w:val="0"/>
          <w:sz w:val="24"/>
          <w:szCs w:val="24"/>
        </w:rPr>
        <w:t>2016</w:t>
      </w:r>
      <w:r w:rsidRPr="00AC023F">
        <w:rPr>
          <w:rFonts w:ascii="Times New Roman" w:hAnsi="Times New Roman" w:cs="Times New Roman"/>
          <w:noProof/>
          <w:kern w:val="0"/>
          <w:sz w:val="24"/>
          <w:szCs w:val="24"/>
        </w:rPr>
        <w:t xml:space="preserve">,14(6),5535–5543.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28. </w:t>
      </w:r>
      <w:r w:rsidRPr="00AC023F">
        <w:rPr>
          <w:rFonts w:ascii="Times New Roman" w:hAnsi="Times New Roman" w:cs="Times New Roman"/>
          <w:noProof/>
          <w:kern w:val="0"/>
          <w:sz w:val="24"/>
          <w:szCs w:val="24"/>
        </w:rPr>
        <w:tab/>
        <w:t xml:space="preserve">Campochiaro PA, “Molecular pathogenesis of retinal and choroidal vascular diseases.” </w:t>
      </w:r>
      <w:r w:rsidRPr="00AC023F">
        <w:rPr>
          <w:rFonts w:ascii="Times New Roman" w:hAnsi="Times New Roman" w:cs="Times New Roman"/>
          <w:i/>
          <w:iCs/>
          <w:noProof/>
          <w:kern w:val="0"/>
          <w:sz w:val="24"/>
          <w:szCs w:val="24"/>
        </w:rPr>
        <w:t>Prog. Retin. Eye Res.</w:t>
      </w:r>
      <w:r w:rsidRPr="00AC023F">
        <w:rPr>
          <w:rFonts w:ascii="Times New Roman" w:hAnsi="Times New Roman" w:cs="Times New Roman"/>
          <w:b/>
          <w:bCs/>
          <w:noProof/>
          <w:kern w:val="0"/>
          <w:sz w:val="24"/>
          <w:szCs w:val="24"/>
        </w:rPr>
        <w:t>2015</w:t>
      </w:r>
      <w:r w:rsidRPr="00AC023F">
        <w:rPr>
          <w:rFonts w:ascii="Times New Roman" w:hAnsi="Times New Roman" w:cs="Times New Roman"/>
          <w:noProof/>
          <w:kern w:val="0"/>
          <w:sz w:val="24"/>
          <w:szCs w:val="24"/>
        </w:rPr>
        <w:t xml:space="preserve">,49,67–81.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29. </w:t>
      </w:r>
      <w:r w:rsidRPr="00AC023F">
        <w:rPr>
          <w:rFonts w:ascii="Times New Roman" w:hAnsi="Times New Roman" w:cs="Times New Roman"/>
          <w:noProof/>
          <w:kern w:val="0"/>
          <w:sz w:val="24"/>
          <w:szCs w:val="24"/>
        </w:rPr>
        <w:tab/>
        <w:t xml:space="preserve">Rozing MP, Durhuus JA, Krogh Nielsen M, Subhi Y, Kirkwood TB, Westendorp RG, et al., “Age-related macular degeneration: A two-level model hypothesis.” </w:t>
      </w:r>
      <w:r w:rsidRPr="00AC023F">
        <w:rPr>
          <w:rFonts w:ascii="Times New Roman" w:hAnsi="Times New Roman" w:cs="Times New Roman"/>
          <w:i/>
          <w:iCs/>
          <w:noProof/>
          <w:kern w:val="0"/>
          <w:sz w:val="24"/>
          <w:szCs w:val="24"/>
        </w:rPr>
        <w:t>Prog. Retin. Eye Res.</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,76,100825.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30. </w:t>
      </w:r>
      <w:r w:rsidRPr="00AC023F">
        <w:rPr>
          <w:rFonts w:ascii="Times New Roman" w:hAnsi="Times New Roman" w:cs="Times New Roman"/>
          <w:noProof/>
          <w:kern w:val="0"/>
          <w:sz w:val="24"/>
          <w:szCs w:val="24"/>
        </w:rPr>
        <w:tab/>
        <w:t xml:space="preserve">Friedlander M, “Fibrosis and diseases of the eye.” </w:t>
      </w:r>
      <w:r w:rsidRPr="00AC023F">
        <w:rPr>
          <w:rFonts w:ascii="Times New Roman" w:hAnsi="Times New Roman" w:cs="Times New Roman"/>
          <w:i/>
          <w:iCs/>
          <w:noProof/>
          <w:kern w:val="0"/>
          <w:sz w:val="24"/>
          <w:szCs w:val="24"/>
        </w:rPr>
        <w:t>J. Clin. Invest.</w:t>
      </w:r>
      <w:r w:rsidRPr="00AC023F">
        <w:rPr>
          <w:rFonts w:ascii="Times New Roman" w:hAnsi="Times New Roman" w:cs="Times New Roman"/>
          <w:b/>
          <w:bCs/>
          <w:noProof/>
          <w:kern w:val="0"/>
          <w:sz w:val="24"/>
          <w:szCs w:val="24"/>
        </w:rPr>
        <w:t>2007</w:t>
      </w:r>
      <w:r w:rsidRPr="00AC023F">
        <w:rPr>
          <w:rFonts w:ascii="Times New Roman" w:hAnsi="Times New Roman" w:cs="Times New Roman"/>
          <w:noProof/>
          <w:kern w:val="0"/>
          <w:sz w:val="24"/>
          <w:szCs w:val="24"/>
        </w:rPr>
        <w:t xml:space="preserve">,117(3),576–586.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31. </w:t>
      </w:r>
      <w:r w:rsidRPr="00AC023F">
        <w:rPr>
          <w:rFonts w:ascii="Times New Roman" w:hAnsi="Times New Roman" w:cs="Times New Roman"/>
          <w:noProof/>
          <w:kern w:val="0"/>
          <w:sz w:val="24"/>
          <w:szCs w:val="24"/>
        </w:rPr>
        <w:tab/>
        <w:t xml:space="preserve">Frank RN, “Diabetic retinopathy.” </w:t>
      </w:r>
      <w:r w:rsidRPr="00AC023F">
        <w:rPr>
          <w:rFonts w:ascii="Times New Roman" w:hAnsi="Times New Roman" w:cs="Times New Roman"/>
          <w:i/>
          <w:iCs/>
          <w:noProof/>
          <w:kern w:val="0"/>
          <w:sz w:val="24"/>
          <w:szCs w:val="24"/>
        </w:rPr>
        <w:t>N. Engl. J. Med.</w:t>
      </w:r>
      <w:r w:rsidRPr="00AC023F">
        <w:rPr>
          <w:rFonts w:ascii="Times New Roman" w:hAnsi="Times New Roman" w:cs="Times New Roman"/>
          <w:b/>
          <w:bCs/>
          <w:noProof/>
          <w:kern w:val="0"/>
          <w:sz w:val="24"/>
          <w:szCs w:val="24"/>
        </w:rPr>
        <w:t>2004</w:t>
      </w:r>
      <w:r w:rsidRPr="00AC023F">
        <w:rPr>
          <w:rFonts w:ascii="Times New Roman" w:hAnsi="Times New Roman" w:cs="Times New Roman"/>
          <w:noProof/>
          <w:kern w:val="0"/>
          <w:sz w:val="24"/>
          <w:szCs w:val="24"/>
        </w:rPr>
        <w:t xml:space="preserve">,350(1),48–58.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lastRenderedPageBreak/>
        <w:t xml:space="preserve">32. </w:t>
      </w:r>
      <w:r w:rsidRPr="00AC023F">
        <w:rPr>
          <w:rFonts w:ascii="Times New Roman" w:hAnsi="Times New Roman" w:cs="Times New Roman"/>
          <w:noProof/>
          <w:kern w:val="0"/>
          <w:sz w:val="24"/>
          <w:szCs w:val="24"/>
        </w:rPr>
        <w:tab/>
        <w:t xml:space="preserve">Ishikawa K, Kannan R, Hinton DR, “Molecular mechanisms of subretinal fibrosis in age-related macular degeneration.” </w:t>
      </w:r>
      <w:r w:rsidRPr="00AC023F">
        <w:rPr>
          <w:rFonts w:ascii="Times New Roman" w:hAnsi="Times New Roman" w:cs="Times New Roman"/>
          <w:i/>
          <w:iCs/>
          <w:noProof/>
          <w:kern w:val="0"/>
          <w:sz w:val="24"/>
          <w:szCs w:val="24"/>
        </w:rPr>
        <w:t>Exp. Eye Res.</w:t>
      </w:r>
      <w:r w:rsidRPr="00AC023F">
        <w:rPr>
          <w:rFonts w:ascii="Times New Roman" w:hAnsi="Times New Roman" w:cs="Times New Roman"/>
          <w:b/>
          <w:bCs/>
          <w:noProof/>
          <w:kern w:val="0"/>
          <w:sz w:val="24"/>
          <w:szCs w:val="24"/>
        </w:rPr>
        <w:t>2016</w:t>
      </w:r>
      <w:r w:rsidRPr="00AC023F">
        <w:rPr>
          <w:rFonts w:ascii="Times New Roman" w:hAnsi="Times New Roman" w:cs="Times New Roman"/>
          <w:noProof/>
          <w:kern w:val="0"/>
          <w:sz w:val="24"/>
          <w:szCs w:val="24"/>
        </w:rPr>
        <w:t xml:space="preserve">,142,19–25.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33. </w:t>
      </w:r>
      <w:r w:rsidRPr="00AC023F">
        <w:rPr>
          <w:rFonts w:ascii="Times New Roman" w:hAnsi="Times New Roman" w:cs="Times New Roman"/>
          <w:noProof/>
          <w:kern w:val="0"/>
          <w:sz w:val="24"/>
          <w:szCs w:val="24"/>
        </w:rPr>
        <w:tab/>
        <w:t xml:space="preserve">Cogan DG, “Congenital anomalies of the retina.” </w:t>
      </w:r>
      <w:r w:rsidRPr="00AC023F">
        <w:rPr>
          <w:rFonts w:ascii="Times New Roman" w:hAnsi="Times New Roman" w:cs="Times New Roman"/>
          <w:i/>
          <w:iCs/>
          <w:noProof/>
          <w:kern w:val="0"/>
          <w:sz w:val="24"/>
          <w:szCs w:val="24"/>
        </w:rPr>
        <w:t>Birth Defects Orig. Artic. Ser.</w:t>
      </w:r>
      <w:r w:rsidRPr="00AC023F">
        <w:rPr>
          <w:rFonts w:ascii="Times New Roman" w:hAnsi="Times New Roman" w:cs="Times New Roman"/>
          <w:b/>
          <w:bCs/>
          <w:noProof/>
          <w:kern w:val="0"/>
          <w:sz w:val="24"/>
          <w:szCs w:val="24"/>
        </w:rPr>
        <w:t>1971</w:t>
      </w:r>
      <w:r w:rsidRPr="00AC023F">
        <w:rPr>
          <w:rFonts w:ascii="Times New Roman" w:hAnsi="Times New Roman" w:cs="Times New Roman"/>
          <w:noProof/>
          <w:kern w:val="0"/>
          <w:sz w:val="24"/>
          <w:szCs w:val="24"/>
        </w:rPr>
        <w:t xml:space="preserve">,7(3),41–51.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34. </w:t>
      </w:r>
      <w:r w:rsidRPr="00AC023F">
        <w:rPr>
          <w:rFonts w:ascii="Times New Roman" w:hAnsi="Times New Roman" w:cs="Times New Roman"/>
          <w:noProof/>
          <w:kern w:val="0"/>
          <w:sz w:val="24"/>
          <w:szCs w:val="24"/>
        </w:rPr>
        <w:tab/>
        <w:t xml:space="preserve">Penn JS, Tolman BL, Lowery LA, “Variable oxygen exposure causes preretinal neovascularization in the newborn rat.” </w:t>
      </w:r>
      <w:r w:rsidRPr="00AC023F">
        <w:rPr>
          <w:rFonts w:ascii="Times New Roman" w:hAnsi="Times New Roman" w:cs="Times New Roman"/>
          <w:i/>
          <w:iCs/>
          <w:noProof/>
          <w:kern w:val="0"/>
          <w:sz w:val="24"/>
          <w:szCs w:val="24"/>
        </w:rPr>
        <w:t>Invest. Ophthalmol. Vis. Sci.</w:t>
      </w:r>
      <w:r w:rsidRPr="00AC023F">
        <w:rPr>
          <w:rFonts w:ascii="Times New Roman" w:hAnsi="Times New Roman" w:cs="Times New Roman"/>
          <w:b/>
          <w:bCs/>
          <w:noProof/>
          <w:kern w:val="0"/>
          <w:sz w:val="24"/>
          <w:szCs w:val="24"/>
        </w:rPr>
        <w:t>1993</w:t>
      </w:r>
      <w:r w:rsidRPr="00AC023F">
        <w:rPr>
          <w:rFonts w:ascii="Times New Roman" w:hAnsi="Times New Roman" w:cs="Times New Roman"/>
          <w:noProof/>
          <w:kern w:val="0"/>
          <w:sz w:val="24"/>
          <w:szCs w:val="24"/>
        </w:rPr>
        <w:t xml:space="preserve">,34(3),576–585.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35. </w:t>
      </w:r>
      <w:r w:rsidRPr="00AC023F">
        <w:rPr>
          <w:rFonts w:ascii="Times New Roman" w:hAnsi="Times New Roman" w:cs="Times New Roman"/>
          <w:noProof/>
          <w:kern w:val="0"/>
          <w:sz w:val="24"/>
          <w:szCs w:val="24"/>
        </w:rPr>
        <w:tab/>
        <w:t xml:space="preserve">Dejana E, Hirschi KK, Simons M, “The molecular basis of endothelial cell plasticity.” </w:t>
      </w:r>
      <w:r w:rsidRPr="00AC023F">
        <w:rPr>
          <w:rFonts w:ascii="Times New Roman" w:hAnsi="Times New Roman" w:cs="Times New Roman"/>
          <w:i/>
          <w:iCs/>
          <w:noProof/>
          <w:kern w:val="0"/>
          <w:sz w:val="24"/>
          <w:szCs w:val="24"/>
        </w:rPr>
        <w:t>Nat. Commun.</w:t>
      </w:r>
      <w:r w:rsidRPr="00AC023F">
        <w:rPr>
          <w:rFonts w:ascii="Times New Roman" w:hAnsi="Times New Roman" w:cs="Times New Roman"/>
          <w:b/>
          <w:bCs/>
          <w:noProof/>
          <w:kern w:val="0"/>
          <w:sz w:val="24"/>
          <w:szCs w:val="24"/>
        </w:rPr>
        <w:t>2017</w:t>
      </w:r>
      <w:r w:rsidRPr="00AC023F">
        <w:rPr>
          <w:rFonts w:ascii="Times New Roman" w:hAnsi="Times New Roman" w:cs="Times New Roman"/>
          <w:noProof/>
          <w:kern w:val="0"/>
          <w:sz w:val="24"/>
          <w:szCs w:val="24"/>
        </w:rPr>
        <w:t xml:space="preserve">,8,14361.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36. </w:t>
      </w:r>
      <w:r w:rsidRPr="00AC023F">
        <w:rPr>
          <w:rFonts w:ascii="Times New Roman" w:hAnsi="Times New Roman" w:cs="Times New Roman"/>
          <w:noProof/>
          <w:kern w:val="0"/>
          <w:sz w:val="24"/>
          <w:szCs w:val="24"/>
        </w:rPr>
        <w:tab/>
        <w:t xml:space="preserve">Mundo L, Tosi GM, Lazzi S, Pertile G, Parolini B, Neri G, et al., “LRG1 Expression Is Elevated in the Eyes of Patients with Neovascular Age-Related  Macular Degeneration.” </w:t>
      </w:r>
      <w:r w:rsidRPr="00AC023F">
        <w:rPr>
          <w:rFonts w:ascii="Times New Roman" w:hAnsi="Times New Roman" w:cs="Times New Roman"/>
          <w:i/>
          <w:iCs/>
          <w:noProof/>
          <w:kern w:val="0"/>
          <w:sz w:val="24"/>
          <w:szCs w:val="24"/>
        </w:rPr>
        <w:t>Int. J. Mol. Sci.</w:t>
      </w:r>
      <w:r w:rsidRPr="00AC023F">
        <w:rPr>
          <w:rFonts w:ascii="Times New Roman" w:hAnsi="Times New Roman" w:cs="Times New Roman"/>
          <w:b/>
          <w:bCs/>
          <w:noProof/>
          <w:kern w:val="0"/>
          <w:sz w:val="24"/>
          <w:szCs w:val="24"/>
        </w:rPr>
        <w:t>2021</w:t>
      </w:r>
      <w:r w:rsidRPr="00AC023F">
        <w:rPr>
          <w:rFonts w:ascii="Times New Roman" w:hAnsi="Times New Roman" w:cs="Times New Roman"/>
          <w:noProof/>
          <w:kern w:val="0"/>
          <w:sz w:val="24"/>
          <w:szCs w:val="24"/>
        </w:rPr>
        <w:t xml:space="preserve">,22(16).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37. </w:t>
      </w:r>
      <w:r w:rsidRPr="00AC023F">
        <w:rPr>
          <w:rFonts w:ascii="Times New Roman" w:hAnsi="Times New Roman" w:cs="Times New Roman"/>
          <w:noProof/>
          <w:kern w:val="0"/>
          <w:sz w:val="24"/>
          <w:szCs w:val="24"/>
        </w:rPr>
        <w:tab/>
        <w:t xml:space="preserve">Nag TC, Wadhwa S, “Ultrastructure of the human retina in aging and various pathological states.” </w:t>
      </w:r>
      <w:r w:rsidRPr="00AC023F">
        <w:rPr>
          <w:rFonts w:ascii="Times New Roman" w:hAnsi="Times New Roman" w:cs="Times New Roman"/>
          <w:i/>
          <w:iCs/>
          <w:noProof/>
          <w:kern w:val="0"/>
          <w:sz w:val="24"/>
          <w:szCs w:val="24"/>
        </w:rPr>
        <w:t>Micron</w:t>
      </w:r>
      <w:r w:rsidRPr="00AC023F">
        <w:rPr>
          <w:rFonts w:ascii="Times New Roman" w:hAnsi="Times New Roman" w:cs="Times New Roman"/>
          <w:b/>
          <w:bCs/>
          <w:noProof/>
          <w:kern w:val="0"/>
          <w:sz w:val="24"/>
          <w:szCs w:val="24"/>
        </w:rPr>
        <w:t>2012</w:t>
      </w:r>
      <w:r w:rsidRPr="00AC023F">
        <w:rPr>
          <w:rFonts w:ascii="Times New Roman" w:hAnsi="Times New Roman" w:cs="Times New Roman"/>
          <w:noProof/>
          <w:kern w:val="0"/>
          <w:sz w:val="24"/>
          <w:szCs w:val="24"/>
        </w:rPr>
        <w:t xml:space="preserve">,43(7),759–781.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38. </w:t>
      </w:r>
      <w:r w:rsidRPr="00AC023F">
        <w:rPr>
          <w:rFonts w:ascii="Times New Roman" w:hAnsi="Times New Roman" w:cs="Times New Roman"/>
          <w:noProof/>
          <w:kern w:val="0"/>
          <w:sz w:val="24"/>
          <w:szCs w:val="24"/>
        </w:rPr>
        <w:tab/>
        <w:t xml:space="preserve">Tang J, Kern TS, “Inflammation in diabetic retinopathy.” </w:t>
      </w:r>
      <w:r w:rsidRPr="00AC023F">
        <w:rPr>
          <w:rFonts w:ascii="Times New Roman" w:hAnsi="Times New Roman" w:cs="Times New Roman"/>
          <w:i/>
          <w:iCs/>
          <w:noProof/>
          <w:kern w:val="0"/>
          <w:sz w:val="24"/>
          <w:szCs w:val="24"/>
        </w:rPr>
        <w:t>Prog. Retin. Eye Res.</w:t>
      </w:r>
      <w:r w:rsidRPr="00AC023F">
        <w:rPr>
          <w:rFonts w:ascii="Times New Roman" w:hAnsi="Times New Roman" w:cs="Times New Roman"/>
          <w:b/>
          <w:bCs/>
          <w:noProof/>
          <w:kern w:val="0"/>
          <w:sz w:val="24"/>
          <w:szCs w:val="24"/>
        </w:rPr>
        <w:t>2011</w:t>
      </w:r>
      <w:r w:rsidRPr="00AC023F">
        <w:rPr>
          <w:rFonts w:ascii="Times New Roman" w:hAnsi="Times New Roman" w:cs="Times New Roman"/>
          <w:noProof/>
          <w:kern w:val="0"/>
          <w:sz w:val="24"/>
          <w:szCs w:val="24"/>
        </w:rPr>
        <w:t xml:space="preserve">,30(5),343–358.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39. </w:t>
      </w:r>
      <w:r w:rsidRPr="00AC023F">
        <w:rPr>
          <w:rFonts w:ascii="Times New Roman" w:hAnsi="Times New Roman" w:cs="Times New Roman"/>
          <w:noProof/>
          <w:kern w:val="0"/>
          <w:sz w:val="24"/>
          <w:szCs w:val="24"/>
        </w:rPr>
        <w:tab/>
        <w:t xml:space="preserve">van der Wijk A-E, Vogels IMC, van Noorden CJF, Klaassen I, Schlingemann RO, “TNFα-Induced Disruption of the Blood-Retinal Barrier In Vitro Is Regulated by  Intracellular 3’,5’-Cyclic Adenosine Monophosphate Levels.” </w:t>
      </w:r>
      <w:r w:rsidRPr="00AC023F">
        <w:rPr>
          <w:rFonts w:ascii="Times New Roman" w:hAnsi="Times New Roman" w:cs="Times New Roman"/>
          <w:i/>
          <w:iCs/>
          <w:noProof/>
          <w:kern w:val="0"/>
          <w:sz w:val="24"/>
          <w:szCs w:val="24"/>
        </w:rPr>
        <w:t>Invest. Ophthalmol. Vis. Sci.</w:t>
      </w:r>
      <w:r w:rsidRPr="00AC023F">
        <w:rPr>
          <w:rFonts w:ascii="Times New Roman" w:hAnsi="Times New Roman" w:cs="Times New Roman"/>
          <w:b/>
          <w:bCs/>
          <w:noProof/>
          <w:kern w:val="0"/>
          <w:sz w:val="24"/>
          <w:szCs w:val="24"/>
        </w:rPr>
        <w:t>2017</w:t>
      </w:r>
      <w:r w:rsidRPr="00AC023F">
        <w:rPr>
          <w:rFonts w:ascii="Times New Roman" w:hAnsi="Times New Roman" w:cs="Times New Roman"/>
          <w:noProof/>
          <w:kern w:val="0"/>
          <w:sz w:val="24"/>
          <w:szCs w:val="24"/>
        </w:rPr>
        <w:t xml:space="preserve">,58(9),3496–3505.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40. </w:t>
      </w:r>
      <w:r w:rsidRPr="00AC023F">
        <w:rPr>
          <w:rFonts w:ascii="Times New Roman" w:hAnsi="Times New Roman" w:cs="Times New Roman"/>
          <w:noProof/>
          <w:kern w:val="0"/>
          <w:sz w:val="24"/>
          <w:szCs w:val="24"/>
        </w:rPr>
        <w:tab/>
        <w:t xml:space="preserve">Bhagat N, Grigorian RA, Tutela A, Zarbin MA, “Diabetic macular edema: pathogenesis and treatment.” </w:t>
      </w:r>
      <w:r w:rsidRPr="00AC023F">
        <w:rPr>
          <w:rFonts w:ascii="Times New Roman" w:hAnsi="Times New Roman" w:cs="Times New Roman"/>
          <w:i/>
          <w:iCs/>
          <w:noProof/>
          <w:kern w:val="0"/>
          <w:sz w:val="24"/>
          <w:szCs w:val="24"/>
        </w:rPr>
        <w:t>Surv. Ophthalmol.</w:t>
      </w:r>
      <w:r w:rsidRPr="00AC023F">
        <w:rPr>
          <w:rFonts w:ascii="Times New Roman" w:hAnsi="Times New Roman" w:cs="Times New Roman"/>
          <w:b/>
          <w:bCs/>
          <w:noProof/>
          <w:kern w:val="0"/>
          <w:sz w:val="24"/>
          <w:szCs w:val="24"/>
        </w:rPr>
        <w:t>2009</w:t>
      </w:r>
      <w:r w:rsidRPr="00AC023F">
        <w:rPr>
          <w:rFonts w:ascii="Times New Roman" w:hAnsi="Times New Roman" w:cs="Times New Roman"/>
          <w:noProof/>
          <w:kern w:val="0"/>
          <w:sz w:val="24"/>
          <w:szCs w:val="24"/>
        </w:rPr>
        <w:t xml:space="preserve">,54(1),1–32.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41. </w:t>
      </w:r>
      <w:r w:rsidRPr="00AC023F">
        <w:rPr>
          <w:rFonts w:ascii="Times New Roman" w:hAnsi="Times New Roman" w:cs="Times New Roman"/>
          <w:noProof/>
          <w:kern w:val="0"/>
          <w:sz w:val="24"/>
          <w:szCs w:val="24"/>
        </w:rPr>
        <w:tab/>
        <w:t xml:space="preserve">Smith RO, Ninchoji T, Gordon E, André H, Dejana E, Vestweber D, et al., “Vascular permeability in retinopathy is regulated by VEGFR2 Y949 signaling to  VE-cadherin.” </w:t>
      </w:r>
      <w:r w:rsidRPr="00AC023F">
        <w:rPr>
          <w:rFonts w:ascii="Times New Roman" w:hAnsi="Times New Roman" w:cs="Times New Roman"/>
          <w:i/>
          <w:iCs/>
          <w:noProof/>
          <w:kern w:val="0"/>
          <w:sz w:val="24"/>
          <w:szCs w:val="24"/>
        </w:rPr>
        <w:t>Elife</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42. </w:t>
      </w:r>
      <w:r w:rsidRPr="00AC023F">
        <w:rPr>
          <w:rFonts w:ascii="Times New Roman" w:hAnsi="Times New Roman" w:cs="Times New Roman"/>
          <w:noProof/>
          <w:kern w:val="0"/>
          <w:sz w:val="24"/>
          <w:szCs w:val="24"/>
        </w:rPr>
        <w:tab/>
        <w:t xml:space="preserve">Leandro L, Beare N, Bhan K, Murray PI, Andrews C, Damato E, et al., “Systemic corticosteroid use in UK Uveitis practice: results from the ocular  inflammation steroid toxicity risk (OSTRICH) study.” </w:t>
      </w:r>
      <w:r w:rsidRPr="00AC023F">
        <w:rPr>
          <w:rFonts w:ascii="Times New Roman" w:hAnsi="Times New Roman" w:cs="Times New Roman"/>
          <w:i/>
          <w:iCs/>
          <w:noProof/>
          <w:kern w:val="0"/>
          <w:sz w:val="24"/>
          <w:szCs w:val="24"/>
        </w:rPr>
        <w:t>Eye (Lond).</w:t>
      </w:r>
      <w:r w:rsidRPr="00AC023F">
        <w:rPr>
          <w:rFonts w:ascii="Times New Roman" w:hAnsi="Times New Roman" w:cs="Times New Roman"/>
          <w:b/>
          <w:bCs/>
          <w:noProof/>
          <w:kern w:val="0"/>
          <w:sz w:val="24"/>
          <w:szCs w:val="24"/>
        </w:rPr>
        <w:t>2021</w:t>
      </w:r>
      <w:r w:rsidRPr="00AC023F">
        <w:rPr>
          <w:rFonts w:ascii="Times New Roman" w:hAnsi="Times New Roman" w:cs="Times New Roman"/>
          <w:noProof/>
          <w:kern w:val="0"/>
          <w:sz w:val="24"/>
          <w:szCs w:val="24"/>
        </w:rPr>
        <w:t xml:space="preserve">,35(12),3342–3349.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43. </w:t>
      </w:r>
      <w:r w:rsidRPr="00AC023F">
        <w:rPr>
          <w:rFonts w:ascii="Times New Roman" w:hAnsi="Times New Roman" w:cs="Times New Roman"/>
          <w:noProof/>
          <w:kern w:val="0"/>
          <w:sz w:val="24"/>
          <w:szCs w:val="24"/>
        </w:rPr>
        <w:tab/>
        <w:t xml:space="preserve">Saito K, Tanaka T, Kanda H, Ebisuno Y, Izawa D, Kawamoto S, et al., “Gene </w:t>
      </w:r>
      <w:r w:rsidRPr="00AC023F">
        <w:rPr>
          <w:rFonts w:ascii="Times New Roman" w:hAnsi="Times New Roman" w:cs="Times New Roman"/>
          <w:noProof/>
          <w:kern w:val="0"/>
          <w:sz w:val="24"/>
          <w:szCs w:val="24"/>
        </w:rPr>
        <w:lastRenderedPageBreak/>
        <w:t xml:space="preserve">expression profiling of mucosal addressin cell adhesion molecule-1+ high  endothelial venule cells (HEV) and identification of a leucine-rich HEV glycoprotein as a HEV marker.” </w:t>
      </w:r>
      <w:r w:rsidRPr="00AC023F">
        <w:rPr>
          <w:rFonts w:ascii="Times New Roman" w:hAnsi="Times New Roman" w:cs="Times New Roman"/>
          <w:i/>
          <w:iCs/>
          <w:noProof/>
          <w:kern w:val="0"/>
          <w:sz w:val="24"/>
          <w:szCs w:val="24"/>
        </w:rPr>
        <w:t>J. Immunol.</w:t>
      </w:r>
      <w:r w:rsidRPr="00AC023F">
        <w:rPr>
          <w:rFonts w:ascii="Times New Roman" w:hAnsi="Times New Roman" w:cs="Times New Roman"/>
          <w:b/>
          <w:bCs/>
          <w:noProof/>
          <w:kern w:val="0"/>
          <w:sz w:val="24"/>
          <w:szCs w:val="24"/>
        </w:rPr>
        <w:t>2002</w:t>
      </w:r>
      <w:r w:rsidRPr="00AC023F">
        <w:rPr>
          <w:rFonts w:ascii="Times New Roman" w:hAnsi="Times New Roman" w:cs="Times New Roman"/>
          <w:noProof/>
          <w:kern w:val="0"/>
          <w:sz w:val="24"/>
          <w:szCs w:val="24"/>
        </w:rPr>
        <w:t xml:space="preserve">,168(3),1050–1059.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44. </w:t>
      </w:r>
      <w:r w:rsidRPr="00AC023F">
        <w:rPr>
          <w:rFonts w:ascii="Times New Roman" w:hAnsi="Times New Roman" w:cs="Times New Roman"/>
          <w:noProof/>
          <w:kern w:val="0"/>
          <w:sz w:val="24"/>
          <w:szCs w:val="24"/>
        </w:rPr>
        <w:tab/>
        <w:t xml:space="preserve">Kalucka J, de Rooij LPMH, Goveia J, Rohlenova K, Dumas SJ, Meta E, et al., “Single-Cell Transcriptome Atlas of Murine Endothelial Cells.” </w:t>
      </w:r>
      <w:r w:rsidRPr="00AC023F">
        <w:rPr>
          <w:rFonts w:ascii="Times New Roman" w:hAnsi="Times New Roman" w:cs="Times New Roman"/>
          <w:i/>
          <w:iCs/>
          <w:noProof/>
          <w:kern w:val="0"/>
          <w:sz w:val="24"/>
          <w:szCs w:val="24"/>
        </w:rPr>
        <w:t>Cell</w:t>
      </w:r>
      <w:r w:rsidRPr="00AC023F">
        <w:rPr>
          <w:rFonts w:ascii="Times New Roman" w:hAnsi="Times New Roman" w:cs="Times New Roman"/>
          <w:b/>
          <w:bCs/>
          <w:noProof/>
          <w:kern w:val="0"/>
          <w:sz w:val="24"/>
          <w:szCs w:val="24"/>
        </w:rPr>
        <w:t>2020</w:t>
      </w:r>
      <w:r w:rsidRPr="00AC023F">
        <w:rPr>
          <w:rFonts w:ascii="Times New Roman" w:hAnsi="Times New Roman" w:cs="Times New Roman"/>
          <w:noProof/>
          <w:kern w:val="0"/>
          <w:sz w:val="24"/>
          <w:szCs w:val="24"/>
        </w:rPr>
        <w:t xml:space="preserve">,180(4),764-779.e20.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45. </w:t>
      </w:r>
      <w:r w:rsidRPr="00AC023F">
        <w:rPr>
          <w:rFonts w:ascii="Times New Roman" w:hAnsi="Times New Roman" w:cs="Times New Roman"/>
          <w:noProof/>
          <w:kern w:val="0"/>
          <w:sz w:val="24"/>
          <w:szCs w:val="24"/>
        </w:rPr>
        <w:tab/>
        <w:t xml:space="preserve">Antonetti DA, Silva PS, Stitt AW, “Current understanding of the molecular and cellular pathology of diabetic  retinopathy.” </w:t>
      </w:r>
      <w:r w:rsidRPr="00AC023F">
        <w:rPr>
          <w:rFonts w:ascii="Times New Roman" w:hAnsi="Times New Roman" w:cs="Times New Roman"/>
          <w:i/>
          <w:iCs/>
          <w:noProof/>
          <w:kern w:val="0"/>
          <w:sz w:val="24"/>
          <w:szCs w:val="24"/>
        </w:rPr>
        <w:t>Nat. Rev. Endocrinol.</w:t>
      </w:r>
      <w:r w:rsidRPr="00AC023F">
        <w:rPr>
          <w:rFonts w:ascii="Times New Roman" w:hAnsi="Times New Roman" w:cs="Times New Roman"/>
          <w:b/>
          <w:bCs/>
          <w:noProof/>
          <w:kern w:val="0"/>
          <w:sz w:val="24"/>
          <w:szCs w:val="24"/>
        </w:rPr>
        <w:t>2021</w:t>
      </w:r>
      <w:r w:rsidRPr="00AC023F">
        <w:rPr>
          <w:rFonts w:ascii="Times New Roman" w:hAnsi="Times New Roman" w:cs="Times New Roman"/>
          <w:noProof/>
          <w:kern w:val="0"/>
          <w:sz w:val="24"/>
          <w:szCs w:val="24"/>
        </w:rPr>
        <w:t xml:space="preserve">,17(4),195–206.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46. </w:t>
      </w:r>
      <w:r w:rsidRPr="00AC023F">
        <w:rPr>
          <w:rFonts w:ascii="Times New Roman" w:hAnsi="Times New Roman" w:cs="Times New Roman"/>
          <w:noProof/>
          <w:kern w:val="0"/>
          <w:sz w:val="24"/>
          <w:szCs w:val="24"/>
        </w:rPr>
        <w:tab/>
        <w:t xml:space="preserve">Nobl M, Reich M, Dacheva I, Siwy J, Mullen W, Schanstra JP, et al., “Proteomics of vitreous in neovascular age-related macular degeneration.” </w:t>
      </w:r>
      <w:r w:rsidRPr="00AC023F">
        <w:rPr>
          <w:rFonts w:ascii="Times New Roman" w:hAnsi="Times New Roman" w:cs="Times New Roman"/>
          <w:i/>
          <w:iCs/>
          <w:noProof/>
          <w:kern w:val="0"/>
          <w:sz w:val="24"/>
          <w:szCs w:val="24"/>
        </w:rPr>
        <w:t>Exp. Eye Res.</w:t>
      </w:r>
      <w:r w:rsidRPr="00AC023F">
        <w:rPr>
          <w:rFonts w:ascii="Times New Roman" w:hAnsi="Times New Roman" w:cs="Times New Roman"/>
          <w:b/>
          <w:bCs/>
          <w:noProof/>
          <w:kern w:val="0"/>
          <w:sz w:val="24"/>
          <w:szCs w:val="24"/>
        </w:rPr>
        <w:t>2016</w:t>
      </w:r>
      <w:r w:rsidRPr="00AC023F">
        <w:rPr>
          <w:rFonts w:ascii="Times New Roman" w:hAnsi="Times New Roman" w:cs="Times New Roman"/>
          <w:noProof/>
          <w:kern w:val="0"/>
          <w:sz w:val="24"/>
          <w:szCs w:val="24"/>
        </w:rPr>
        <w:t xml:space="preserve">,146,107–117.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47. </w:t>
      </w:r>
      <w:r w:rsidRPr="00AC023F">
        <w:rPr>
          <w:rFonts w:ascii="Times New Roman" w:hAnsi="Times New Roman" w:cs="Times New Roman"/>
          <w:noProof/>
          <w:kern w:val="0"/>
          <w:sz w:val="24"/>
          <w:szCs w:val="24"/>
        </w:rPr>
        <w:tab/>
        <w:t xml:space="preserve">Qu S-C, Xu D, Li T-T, Zhang J-F, Liu F, “iTRAQ-based proteomics analysis of aqueous humor in patients with dry age-related  macular degeneration.” </w:t>
      </w:r>
      <w:r w:rsidRPr="00AC023F">
        <w:rPr>
          <w:rFonts w:ascii="Times New Roman" w:hAnsi="Times New Roman" w:cs="Times New Roman"/>
          <w:i/>
          <w:iCs/>
          <w:noProof/>
          <w:kern w:val="0"/>
          <w:sz w:val="24"/>
          <w:szCs w:val="24"/>
        </w:rPr>
        <w:t>Int. J. Ophthalmol.</w:t>
      </w:r>
      <w:r w:rsidRPr="00AC023F">
        <w:rPr>
          <w:rFonts w:ascii="Times New Roman" w:hAnsi="Times New Roman" w:cs="Times New Roman"/>
          <w:b/>
          <w:bCs/>
          <w:noProof/>
          <w:kern w:val="0"/>
          <w:sz w:val="24"/>
          <w:szCs w:val="24"/>
        </w:rPr>
        <w:t>2019</w:t>
      </w:r>
      <w:r w:rsidRPr="00AC023F">
        <w:rPr>
          <w:rFonts w:ascii="Times New Roman" w:hAnsi="Times New Roman" w:cs="Times New Roman"/>
          <w:noProof/>
          <w:kern w:val="0"/>
          <w:sz w:val="24"/>
          <w:szCs w:val="24"/>
        </w:rPr>
        <w:t xml:space="preserve">,12(11),1758–1766.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48. </w:t>
      </w:r>
      <w:r w:rsidRPr="00AC023F">
        <w:rPr>
          <w:rFonts w:ascii="Times New Roman" w:hAnsi="Times New Roman" w:cs="Times New Roman"/>
          <w:noProof/>
          <w:kern w:val="0"/>
          <w:sz w:val="24"/>
          <w:szCs w:val="24"/>
        </w:rPr>
        <w:tab/>
        <w:t xml:space="preserve">Yuan X, Gu X, Crabb JS, Yue X, Shadrach K, Hollyfield JG, et al., “Quantitative proteomics: comparison of the macular Bruch membrane/choroid complex  from age-related macular degeneration and normal eyes.” </w:t>
      </w:r>
      <w:r w:rsidRPr="00AC023F">
        <w:rPr>
          <w:rFonts w:ascii="Times New Roman" w:hAnsi="Times New Roman" w:cs="Times New Roman"/>
          <w:i/>
          <w:iCs/>
          <w:noProof/>
          <w:kern w:val="0"/>
          <w:sz w:val="24"/>
          <w:szCs w:val="24"/>
        </w:rPr>
        <w:t>Mol. Cell. Proteomics</w:t>
      </w:r>
      <w:r w:rsidRPr="00AC023F">
        <w:rPr>
          <w:rFonts w:ascii="Times New Roman" w:hAnsi="Times New Roman" w:cs="Times New Roman"/>
          <w:b/>
          <w:bCs/>
          <w:noProof/>
          <w:kern w:val="0"/>
          <w:sz w:val="24"/>
          <w:szCs w:val="24"/>
        </w:rPr>
        <w:t>2010</w:t>
      </w:r>
      <w:r w:rsidRPr="00AC023F">
        <w:rPr>
          <w:rFonts w:ascii="Times New Roman" w:hAnsi="Times New Roman" w:cs="Times New Roman"/>
          <w:noProof/>
          <w:kern w:val="0"/>
          <w:sz w:val="24"/>
          <w:szCs w:val="24"/>
        </w:rPr>
        <w:t xml:space="preserve">,9(6),1031–1046.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49. </w:t>
      </w:r>
      <w:r w:rsidRPr="00AC023F">
        <w:rPr>
          <w:rFonts w:ascii="Times New Roman" w:hAnsi="Times New Roman" w:cs="Times New Roman"/>
          <w:noProof/>
          <w:kern w:val="0"/>
          <w:sz w:val="24"/>
          <w:szCs w:val="24"/>
        </w:rPr>
        <w:tab/>
        <w:t xml:space="preserve">Daniel E, Toth CA, Grunwald JE, Jaffe GJ, Martin DF, Fine SL, et al., “Risk of scar in the comparison of age-related macular degeneration treatments  trials.” </w:t>
      </w:r>
      <w:r w:rsidRPr="00AC023F">
        <w:rPr>
          <w:rFonts w:ascii="Times New Roman" w:hAnsi="Times New Roman" w:cs="Times New Roman"/>
          <w:i/>
          <w:iCs/>
          <w:noProof/>
          <w:kern w:val="0"/>
          <w:sz w:val="24"/>
          <w:szCs w:val="24"/>
        </w:rPr>
        <w:t>Ophthalmology</w:t>
      </w:r>
      <w:r w:rsidRPr="00AC023F">
        <w:rPr>
          <w:rFonts w:ascii="Times New Roman" w:hAnsi="Times New Roman" w:cs="Times New Roman"/>
          <w:b/>
          <w:bCs/>
          <w:noProof/>
          <w:kern w:val="0"/>
          <w:sz w:val="24"/>
          <w:szCs w:val="24"/>
        </w:rPr>
        <w:t>2014</w:t>
      </w:r>
      <w:r w:rsidRPr="00AC023F">
        <w:rPr>
          <w:rFonts w:ascii="Times New Roman" w:hAnsi="Times New Roman" w:cs="Times New Roman"/>
          <w:noProof/>
          <w:kern w:val="0"/>
          <w:sz w:val="24"/>
          <w:szCs w:val="24"/>
        </w:rPr>
        <w:t xml:space="preserve">,121(3),656–666.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50. </w:t>
      </w:r>
      <w:r w:rsidRPr="00AC023F">
        <w:rPr>
          <w:rFonts w:ascii="Times New Roman" w:hAnsi="Times New Roman" w:cs="Times New Roman"/>
          <w:noProof/>
          <w:kern w:val="0"/>
          <w:sz w:val="24"/>
          <w:szCs w:val="24"/>
        </w:rPr>
        <w:tab/>
        <w:t xml:space="preserve">Mitry D, Charteris DG, Fleck BW, Campbell H, Singh J, “The epidemiology of rhegmatogenous retinal detachment: geographical variation and  clinical associations.” </w:t>
      </w:r>
      <w:r w:rsidRPr="00AC023F">
        <w:rPr>
          <w:rFonts w:ascii="Times New Roman" w:hAnsi="Times New Roman" w:cs="Times New Roman"/>
          <w:i/>
          <w:iCs/>
          <w:noProof/>
          <w:kern w:val="0"/>
          <w:sz w:val="24"/>
          <w:szCs w:val="24"/>
        </w:rPr>
        <w:t>Br. J. Ophthalmol.</w:t>
      </w:r>
      <w:r w:rsidRPr="00AC023F">
        <w:rPr>
          <w:rFonts w:ascii="Times New Roman" w:hAnsi="Times New Roman" w:cs="Times New Roman"/>
          <w:b/>
          <w:bCs/>
          <w:noProof/>
          <w:kern w:val="0"/>
          <w:sz w:val="24"/>
          <w:szCs w:val="24"/>
        </w:rPr>
        <w:t>2010</w:t>
      </w:r>
      <w:r w:rsidRPr="00AC023F">
        <w:rPr>
          <w:rFonts w:ascii="Times New Roman" w:hAnsi="Times New Roman" w:cs="Times New Roman"/>
          <w:noProof/>
          <w:kern w:val="0"/>
          <w:sz w:val="24"/>
          <w:szCs w:val="24"/>
        </w:rPr>
        <w:t xml:space="preserve">,94(6),678–684.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51. </w:t>
      </w:r>
      <w:r w:rsidRPr="00AC023F">
        <w:rPr>
          <w:rFonts w:ascii="Times New Roman" w:hAnsi="Times New Roman" w:cs="Times New Roman"/>
          <w:noProof/>
          <w:kern w:val="0"/>
          <w:sz w:val="24"/>
          <w:szCs w:val="24"/>
        </w:rPr>
        <w:tab/>
        <w:t xml:space="preserve">Santos FM, Gaspar LM, Ciordia S, Rocha AS, Castro E Sousa JP, Paradela A, et al., “iTRAQ Quantitative Proteomic Analysis of Vitreous from Patients with Retinal  Detachment.” </w:t>
      </w:r>
      <w:r w:rsidRPr="00AC023F">
        <w:rPr>
          <w:rFonts w:ascii="Times New Roman" w:hAnsi="Times New Roman" w:cs="Times New Roman"/>
          <w:i/>
          <w:iCs/>
          <w:noProof/>
          <w:kern w:val="0"/>
          <w:sz w:val="24"/>
          <w:szCs w:val="24"/>
        </w:rPr>
        <w:t>Int. J. Mol. Sci.</w:t>
      </w:r>
      <w:r w:rsidRPr="00AC023F">
        <w:rPr>
          <w:rFonts w:ascii="Times New Roman" w:hAnsi="Times New Roman" w:cs="Times New Roman"/>
          <w:b/>
          <w:bCs/>
          <w:noProof/>
          <w:kern w:val="0"/>
          <w:sz w:val="24"/>
          <w:szCs w:val="24"/>
        </w:rPr>
        <w:t>2018</w:t>
      </w:r>
      <w:r w:rsidRPr="00AC023F">
        <w:rPr>
          <w:rFonts w:ascii="Times New Roman" w:hAnsi="Times New Roman" w:cs="Times New Roman"/>
          <w:noProof/>
          <w:kern w:val="0"/>
          <w:sz w:val="24"/>
          <w:szCs w:val="24"/>
        </w:rPr>
        <w:t xml:space="preserve">,19(4).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52. </w:t>
      </w:r>
      <w:r w:rsidRPr="00AC023F">
        <w:rPr>
          <w:rFonts w:ascii="Times New Roman" w:hAnsi="Times New Roman" w:cs="Times New Roman"/>
          <w:noProof/>
          <w:kern w:val="0"/>
          <w:sz w:val="24"/>
          <w:szCs w:val="24"/>
        </w:rPr>
        <w:tab/>
        <w:t>Kivelä T, “The epidemiological challenge of the most frequent eye cancer: retinoblastoma, an  issue of birth and death.” Br. J. Ophthalmol.</w:t>
      </w:r>
      <w:r w:rsidRPr="00AC023F">
        <w:rPr>
          <w:rFonts w:ascii="Times New Roman" w:hAnsi="Times New Roman" w:cs="Times New Roman"/>
          <w:b/>
          <w:bCs/>
          <w:noProof/>
          <w:kern w:val="0"/>
          <w:sz w:val="24"/>
          <w:szCs w:val="24"/>
        </w:rPr>
        <w:t>2009</w:t>
      </w:r>
      <w:r w:rsidRPr="00AC023F">
        <w:rPr>
          <w:rFonts w:ascii="Times New Roman" w:hAnsi="Times New Roman" w:cs="Times New Roman"/>
          <w:noProof/>
          <w:kern w:val="0"/>
          <w:sz w:val="24"/>
          <w:szCs w:val="24"/>
        </w:rPr>
        <w:t xml:space="preserve">,93(9),1129–1131.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lastRenderedPageBreak/>
        <w:t xml:space="preserve">53. </w:t>
      </w:r>
      <w:r w:rsidRPr="00AC023F">
        <w:rPr>
          <w:rFonts w:ascii="Times New Roman" w:hAnsi="Times New Roman" w:cs="Times New Roman"/>
          <w:noProof/>
          <w:kern w:val="0"/>
          <w:sz w:val="24"/>
          <w:szCs w:val="24"/>
        </w:rPr>
        <w:tab/>
        <w:t xml:space="preserve">Dimaras H, Kimani K, Dimba EAO, Gronsdahl P, White A, Chan HSL, et al., “Retinoblastoma.” </w:t>
      </w:r>
      <w:r w:rsidRPr="00AC023F">
        <w:rPr>
          <w:rFonts w:ascii="Times New Roman" w:hAnsi="Times New Roman" w:cs="Times New Roman"/>
          <w:i/>
          <w:iCs/>
          <w:noProof/>
          <w:kern w:val="0"/>
          <w:sz w:val="24"/>
          <w:szCs w:val="24"/>
        </w:rPr>
        <w:t>Lancet (London, England)</w:t>
      </w:r>
      <w:r w:rsidRPr="00AC023F">
        <w:rPr>
          <w:rFonts w:ascii="Times New Roman" w:hAnsi="Times New Roman" w:cs="Times New Roman"/>
          <w:b/>
          <w:bCs/>
          <w:noProof/>
          <w:kern w:val="0"/>
          <w:sz w:val="24"/>
          <w:szCs w:val="24"/>
        </w:rPr>
        <w:t>2012</w:t>
      </w:r>
      <w:r w:rsidRPr="00AC023F">
        <w:rPr>
          <w:rFonts w:ascii="Times New Roman" w:hAnsi="Times New Roman" w:cs="Times New Roman"/>
          <w:noProof/>
          <w:kern w:val="0"/>
          <w:sz w:val="24"/>
          <w:szCs w:val="24"/>
        </w:rPr>
        <w:t xml:space="preserve">,379(9824),1436–1446.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54. </w:t>
      </w:r>
      <w:r w:rsidRPr="00AC023F">
        <w:rPr>
          <w:rFonts w:ascii="Times New Roman" w:hAnsi="Times New Roman" w:cs="Times New Roman"/>
          <w:noProof/>
          <w:kern w:val="0"/>
          <w:sz w:val="24"/>
          <w:szCs w:val="24"/>
        </w:rPr>
        <w:tab/>
        <w:t xml:space="preserve">Pascual-Pasto G, Bazan-Peregrino M, Olaciregui NG, Restrepo-Perdomo CA, Mato-Berciano A, Ottaviani D, et al., “Therapeutic targeting of the RB1 pathway in retinoblastoma with the oncolytic  adenovirus VCN-01.” </w:t>
      </w:r>
      <w:r w:rsidRPr="00AC023F">
        <w:rPr>
          <w:rFonts w:ascii="Times New Roman" w:hAnsi="Times New Roman" w:cs="Times New Roman"/>
          <w:i/>
          <w:iCs/>
          <w:noProof/>
          <w:kern w:val="0"/>
          <w:sz w:val="24"/>
          <w:szCs w:val="24"/>
        </w:rPr>
        <w:t>Sci. Transl. Med.</w:t>
      </w:r>
      <w:r w:rsidRPr="00AC023F">
        <w:rPr>
          <w:rFonts w:ascii="Times New Roman" w:hAnsi="Times New Roman" w:cs="Times New Roman"/>
          <w:b/>
          <w:bCs/>
          <w:noProof/>
          <w:kern w:val="0"/>
          <w:sz w:val="24"/>
          <w:szCs w:val="24"/>
        </w:rPr>
        <w:t>2019</w:t>
      </w:r>
      <w:r w:rsidRPr="00AC023F">
        <w:rPr>
          <w:rFonts w:ascii="Times New Roman" w:hAnsi="Times New Roman" w:cs="Times New Roman"/>
          <w:noProof/>
          <w:kern w:val="0"/>
          <w:sz w:val="24"/>
          <w:szCs w:val="24"/>
        </w:rPr>
        <w:t xml:space="preserve">,11(476).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kern w:val="0"/>
          <w:sz w:val="24"/>
          <w:szCs w:val="24"/>
        </w:rPr>
      </w:pPr>
      <w:r w:rsidRPr="00AC023F">
        <w:rPr>
          <w:rFonts w:ascii="Times New Roman" w:hAnsi="Times New Roman" w:cs="Times New Roman"/>
          <w:noProof/>
          <w:kern w:val="0"/>
          <w:sz w:val="24"/>
          <w:szCs w:val="24"/>
        </w:rPr>
        <w:t xml:space="preserve">55. </w:t>
      </w:r>
      <w:r w:rsidRPr="00AC023F">
        <w:rPr>
          <w:rFonts w:ascii="Times New Roman" w:hAnsi="Times New Roman" w:cs="Times New Roman"/>
          <w:noProof/>
          <w:kern w:val="0"/>
          <w:sz w:val="24"/>
          <w:szCs w:val="24"/>
        </w:rPr>
        <w:tab/>
        <w:t xml:space="preserve">Fabian ID, Onadim Z, Karaa E, Duncan C, Chowdhury T, Scheimberg I, et al., “The management of retinoblastoma.” </w:t>
      </w:r>
      <w:r w:rsidRPr="00AC023F">
        <w:rPr>
          <w:rFonts w:ascii="Times New Roman" w:hAnsi="Times New Roman" w:cs="Times New Roman"/>
          <w:i/>
          <w:iCs/>
          <w:noProof/>
          <w:kern w:val="0"/>
          <w:sz w:val="24"/>
          <w:szCs w:val="24"/>
        </w:rPr>
        <w:t>Oncogene</w:t>
      </w:r>
      <w:r w:rsidRPr="00AC023F">
        <w:rPr>
          <w:rFonts w:ascii="Times New Roman" w:hAnsi="Times New Roman" w:cs="Times New Roman"/>
          <w:b/>
          <w:bCs/>
          <w:noProof/>
          <w:kern w:val="0"/>
          <w:sz w:val="24"/>
          <w:szCs w:val="24"/>
        </w:rPr>
        <w:t>2018</w:t>
      </w:r>
      <w:r w:rsidRPr="00AC023F">
        <w:rPr>
          <w:rFonts w:ascii="Times New Roman" w:hAnsi="Times New Roman" w:cs="Times New Roman"/>
          <w:noProof/>
          <w:kern w:val="0"/>
          <w:sz w:val="24"/>
          <w:szCs w:val="24"/>
        </w:rPr>
        <w:t xml:space="preserve">,37(12),1551–1560. </w:t>
      </w:r>
    </w:p>
    <w:p w:rsidR="00AC023F" w:rsidRPr="00AC023F" w:rsidRDefault="00AC023F" w:rsidP="00AC023F">
      <w:pPr>
        <w:widowControl w:val="0"/>
        <w:autoSpaceDE w:val="0"/>
        <w:autoSpaceDN w:val="0"/>
        <w:adjustRightInd w:val="0"/>
        <w:spacing w:line="360" w:lineRule="auto"/>
        <w:ind w:left="640" w:hanging="640"/>
        <w:rPr>
          <w:rFonts w:ascii="Times New Roman" w:hAnsi="Times New Roman" w:cs="Times New Roman"/>
          <w:noProof/>
          <w:sz w:val="24"/>
        </w:rPr>
      </w:pPr>
      <w:r w:rsidRPr="00AC023F">
        <w:rPr>
          <w:rFonts w:ascii="Times New Roman" w:hAnsi="Times New Roman" w:cs="Times New Roman"/>
          <w:noProof/>
          <w:kern w:val="0"/>
          <w:sz w:val="24"/>
          <w:szCs w:val="24"/>
        </w:rPr>
        <w:t xml:space="preserve">56. </w:t>
      </w:r>
      <w:r w:rsidRPr="00AC023F">
        <w:rPr>
          <w:rFonts w:ascii="Times New Roman" w:hAnsi="Times New Roman" w:cs="Times New Roman"/>
          <w:noProof/>
          <w:kern w:val="0"/>
          <w:sz w:val="24"/>
          <w:szCs w:val="24"/>
        </w:rPr>
        <w:tab/>
        <w:t xml:space="preserve">Amer R, Tiosano L, Pe’er J, “Leucine-Rich α-2-Glycoprotein-1 (LRG-1) Expression in Retinoblastoma.” </w:t>
      </w:r>
      <w:r w:rsidRPr="00AC023F">
        <w:rPr>
          <w:rFonts w:ascii="Times New Roman" w:hAnsi="Times New Roman" w:cs="Times New Roman"/>
          <w:i/>
          <w:iCs/>
          <w:noProof/>
          <w:kern w:val="0"/>
          <w:sz w:val="24"/>
          <w:szCs w:val="24"/>
        </w:rPr>
        <w:t>Invest. Ophthalmol. Vis. Sci.</w:t>
      </w:r>
      <w:r w:rsidRPr="00AC023F">
        <w:rPr>
          <w:rFonts w:ascii="Times New Roman" w:hAnsi="Times New Roman" w:cs="Times New Roman"/>
          <w:b/>
          <w:bCs/>
          <w:noProof/>
          <w:kern w:val="0"/>
          <w:sz w:val="24"/>
          <w:szCs w:val="24"/>
        </w:rPr>
        <w:t>2018</w:t>
      </w:r>
      <w:r w:rsidRPr="00AC023F">
        <w:rPr>
          <w:rFonts w:ascii="Times New Roman" w:hAnsi="Times New Roman" w:cs="Times New Roman"/>
          <w:noProof/>
          <w:kern w:val="0"/>
          <w:sz w:val="24"/>
          <w:szCs w:val="24"/>
        </w:rPr>
        <w:t xml:space="preserve">,59(2),685–692. </w:t>
      </w:r>
    </w:p>
    <w:p w:rsidR="00AC023F" w:rsidRPr="00040076" w:rsidRDefault="00AA4760" w:rsidP="007846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rsidR="00710ABD" w:rsidRPr="001E0B4A" w:rsidRDefault="00710ABD" w:rsidP="0078468C">
      <w:pPr>
        <w:pStyle w:val="ListParagraph"/>
        <w:spacing w:line="360" w:lineRule="auto"/>
        <w:ind w:left="1440"/>
        <w:jc w:val="both"/>
        <w:rPr>
          <w:rFonts w:ascii="Times New Roman" w:hAnsi="Times New Roman" w:cs="Times New Roman"/>
          <w:b/>
          <w:bCs/>
          <w:sz w:val="24"/>
          <w:szCs w:val="24"/>
        </w:rPr>
      </w:pPr>
    </w:p>
    <w:p w:rsidR="00C954E3" w:rsidRPr="001E0B4A" w:rsidRDefault="00C954E3" w:rsidP="0078468C">
      <w:pPr>
        <w:pStyle w:val="ListParagraph"/>
        <w:spacing w:line="360" w:lineRule="auto"/>
        <w:ind w:left="1080"/>
        <w:jc w:val="both"/>
        <w:rPr>
          <w:rFonts w:ascii="Times New Roman" w:hAnsi="Times New Roman" w:cs="Times New Roman"/>
          <w:b/>
          <w:bCs/>
          <w:sz w:val="24"/>
          <w:szCs w:val="24"/>
        </w:rPr>
      </w:pPr>
    </w:p>
    <w:p w:rsidR="002827E1" w:rsidRPr="001E0B4A" w:rsidRDefault="002827E1" w:rsidP="0078468C">
      <w:pPr>
        <w:pStyle w:val="ListParagraph"/>
        <w:spacing w:line="360" w:lineRule="auto"/>
        <w:jc w:val="both"/>
        <w:rPr>
          <w:rFonts w:ascii="Times New Roman" w:hAnsi="Times New Roman" w:cs="Times New Roman"/>
          <w:sz w:val="24"/>
          <w:szCs w:val="24"/>
        </w:rPr>
      </w:pPr>
    </w:p>
    <w:p w:rsidR="00335052" w:rsidRPr="001E0B4A" w:rsidRDefault="00335052" w:rsidP="0078468C">
      <w:pPr>
        <w:spacing w:line="360" w:lineRule="auto"/>
        <w:jc w:val="both"/>
        <w:rPr>
          <w:rFonts w:ascii="Times New Roman" w:hAnsi="Times New Roman" w:cs="Times New Roman"/>
          <w:sz w:val="24"/>
          <w:szCs w:val="24"/>
        </w:rPr>
      </w:pPr>
    </w:p>
    <w:sectPr w:rsidR="00335052" w:rsidRPr="001E0B4A" w:rsidSect="00AA476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2AD" w:rsidRDefault="002F52AD" w:rsidP="00C65114">
      <w:pPr>
        <w:spacing w:after="0" w:line="240" w:lineRule="auto"/>
      </w:pPr>
      <w:r>
        <w:separator/>
      </w:r>
    </w:p>
  </w:endnote>
  <w:endnote w:type="continuationSeparator" w:id="1">
    <w:p w:rsidR="002F52AD" w:rsidRDefault="002F52AD" w:rsidP="00C65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46273"/>
      <w:docPartObj>
        <w:docPartGallery w:val="Page Numbers (Bottom of Page)"/>
        <w:docPartUnique/>
      </w:docPartObj>
    </w:sdtPr>
    <w:sdtEndPr>
      <w:rPr>
        <w:noProof/>
      </w:rPr>
    </w:sdtEndPr>
    <w:sdtContent>
      <w:p w:rsidR="0016349F" w:rsidRDefault="00AA4760">
        <w:pPr>
          <w:pStyle w:val="Footer"/>
          <w:jc w:val="right"/>
        </w:pPr>
        <w:r>
          <w:fldChar w:fldCharType="begin"/>
        </w:r>
        <w:r w:rsidR="0016349F">
          <w:instrText xml:space="preserve"> PAGE   \* MERGEFORMAT </w:instrText>
        </w:r>
        <w:r>
          <w:fldChar w:fldCharType="separate"/>
        </w:r>
        <w:r w:rsidR="00F52E33">
          <w:rPr>
            <w:noProof/>
          </w:rPr>
          <w:t>11</w:t>
        </w:r>
        <w:r>
          <w:rPr>
            <w:noProof/>
          </w:rPr>
          <w:fldChar w:fldCharType="end"/>
        </w:r>
      </w:p>
    </w:sdtContent>
  </w:sdt>
  <w:p w:rsidR="0016349F" w:rsidRDefault="001634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2AD" w:rsidRDefault="002F52AD" w:rsidP="00C65114">
      <w:pPr>
        <w:spacing w:after="0" w:line="240" w:lineRule="auto"/>
      </w:pPr>
      <w:r>
        <w:separator/>
      </w:r>
    </w:p>
  </w:footnote>
  <w:footnote w:type="continuationSeparator" w:id="1">
    <w:p w:rsidR="002F52AD" w:rsidRDefault="002F52AD" w:rsidP="00C65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708B"/>
    <w:multiLevelType w:val="hybridMultilevel"/>
    <w:tmpl w:val="413C1516"/>
    <w:lvl w:ilvl="0" w:tplc="9A4868D2">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256912"/>
    <w:multiLevelType w:val="hybridMultilevel"/>
    <w:tmpl w:val="BDBECF3E"/>
    <w:lvl w:ilvl="0" w:tplc="9A4868D2">
      <w:start w:val="1"/>
      <w:numFmt w:val="decimal"/>
      <w:lvlText w:val="(%1)"/>
      <w:lvlJc w:val="left"/>
      <w:pPr>
        <w:ind w:left="1080" w:hanging="360"/>
      </w:pPr>
      <w:rPr>
        <w:rFonts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7F06229"/>
    <w:multiLevelType w:val="hybridMultilevel"/>
    <w:tmpl w:val="ACE2E872"/>
    <w:lvl w:ilvl="0" w:tplc="AAC853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3B667806"/>
    <w:multiLevelType w:val="hybridMultilevel"/>
    <w:tmpl w:val="FB2446DC"/>
    <w:lvl w:ilvl="0" w:tplc="9A4868D2">
      <w:start w:val="1"/>
      <w:numFmt w:val="decimal"/>
      <w:lvlText w:val="(%1)"/>
      <w:lvlJc w:val="left"/>
      <w:pPr>
        <w:ind w:left="1080" w:hanging="360"/>
      </w:pPr>
      <w:rPr>
        <w:rFonts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4233358"/>
    <w:multiLevelType w:val="hybridMultilevel"/>
    <w:tmpl w:val="ACCA6222"/>
    <w:lvl w:ilvl="0" w:tplc="F2322E18">
      <w:start w:val="1"/>
      <w:numFmt w:val="decimal"/>
      <w:lvlText w:val="(%1)"/>
      <w:lvlJc w:val="left"/>
      <w:pPr>
        <w:ind w:left="1440" w:hanging="360"/>
      </w:pPr>
      <w:rPr>
        <w:rFonts w:hint="default"/>
        <w:b w:val="0"/>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8E2525A"/>
    <w:multiLevelType w:val="hybridMultilevel"/>
    <w:tmpl w:val="8B5E0AF4"/>
    <w:lvl w:ilvl="0" w:tplc="9A4868D2">
      <w:start w:val="1"/>
      <w:numFmt w:val="decimal"/>
      <w:lvlText w:val="(%1)"/>
      <w:lvlJc w:val="left"/>
      <w:pPr>
        <w:ind w:left="1440" w:hanging="360"/>
      </w:pPr>
      <w:rPr>
        <w:rFonts w:hint="default"/>
        <w:b w:val="0"/>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CFE7ED0"/>
    <w:multiLevelType w:val="hybridMultilevel"/>
    <w:tmpl w:val="797AC0F8"/>
    <w:lvl w:ilvl="0" w:tplc="9A4868D2">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E0069C"/>
    <w:multiLevelType w:val="hybridMultilevel"/>
    <w:tmpl w:val="8794D7C0"/>
    <w:lvl w:ilvl="0" w:tplc="9A4868D2">
      <w:start w:val="1"/>
      <w:numFmt w:val="decimal"/>
      <w:lvlText w:val="(%1)"/>
      <w:lvlJc w:val="left"/>
      <w:pPr>
        <w:ind w:left="720" w:hanging="360"/>
      </w:pPr>
      <w:rPr>
        <w:rFonts w:hint="default"/>
        <w:b w:val="0"/>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B548FA"/>
    <w:multiLevelType w:val="hybridMultilevel"/>
    <w:tmpl w:val="3F46B204"/>
    <w:lvl w:ilvl="0" w:tplc="26A4DDE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4AB4547"/>
    <w:multiLevelType w:val="hybridMultilevel"/>
    <w:tmpl w:val="81D40AEE"/>
    <w:lvl w:ilvl="0" w:tplc="9A4868D2">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396B62"/>
    <w:multiLevelType w:val="hybridMultilevel"/>
    <w:tmpl w:val="39A49F56"/>
    <w:lvl w:ilvl="0" w:tplc="EAB85DF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71DF4AB2"/>
    <w:multiLevelType w:val="hybridMultilevel"/>
    <w:tmpl w:val="3D24F466"/>
    <w:lvl w:ilvl="0" w:tplc="9A4868D2">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7"/>
  </w:num>
  <w:num w:numId="6">
    <w:abstractNumId w:val="11"/>
  </w:num>
  <w:num w:numId="7">
    <w:abstractNumId w:val="8"/>
  </w:num>
  <w:num w:numId="8">
    <w:abstractNumId w:val="0"/>
  </w:num>
  <w:num w:numId="9">
    <w:abstractNumId w:val="9"/>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hdrShapeDefaults>
    <o:shapedefaults v:ext="edit" spidmax="4098"/>
  </w:hdrShapeDefaults>
  <w:footnotePr>
    <w:footnote w:id="0"/>
    <w:footnote w:id="1"/>
  </w:footnotePr>
  <w:endnotePr>
    <w:endnote w:id="0"/>
    <w:endnote w:id="1"/>
  </w:endnotePr>
  <w:compat/>
  <w:rsids>
    <w:rsidRoot w:val="00335052"/>
    <w:rsid w:val="00040076"/>
    <w:rsid w:val="00086126"/>
    <w:rsid w:val="000B5968"/>
    <w:rsid w:val="000C16A6"/>
    <w:rsid w:val="0013129E"/>
    <w:rsid w:val="0016349F"/>
    <w:rsid w:val="001B5BF6"/>
    <w:rsid w:val="001E0B4A"/>
    <w:rsid w:val="00234EE7"/>
    <w:rsid w:val="00240463"/>
    <w:rsid w:val="0026172A"/>
    <w:rsid w:val="002827E1"/>
    <w:rsid w:val="00283260"/>
    <w:rsid w:val="002843BA"/>
    <w:rsid w:val="00287666"/>
    <w:rsid w:val="00291026"/>
    <w:rsid w:val="002D447B"/>
    <w:rsid w:val="002F52AD"/>
    <w:rsid w:val="00335052"/>
    <w:rsid w:val="00341841"/>
    <w:rsid w:val="00382D71"/>
    <w:rsid w:val="00390325"/>
    <w:rsid w:val="003B1E6C"/>
    <w:rsid w:val="003C4B6A"/>
    <w:rsid w:val="00400772"/>
    <w:rsid w:val="004436B9"/>
    <w:rsid w:val="005369A7"/>
    <w:rsid w:val="00567C94"/>
    <w:rsid w:val="00576AB6"/>
    <w:rsid w:val="00587939"/>
    <w:rsid w:val="005A23AB"/>
    <w:rsid w:val="00673DFF"/>
    <w:rsid w:val="006874F4"/>
    <w:rsid w:val="006B31C8"/>
    <w:rsid w:val="006C1366"/>
    <w:rsid w:val="006D0930"/>
    <w:rsid w:val="006D4B44"/>
    <w:rsid w:val="006E445B"/>
    <w:rsid w:val="00710ABD"/>
    <w:rsid w:val="007361B2"/>
    <w:rsid w:val="0078468C"/>
    <w:rsid w:val="007907D8"/>
    <w:rsid w:val="007E5470"/>
    <w:rsid w:val="008134A4"/>
    <w:rsid w:val="00822EEA"/>
    <w:rsid w:val="00871D5C"/>
    <w:rsid w:val="008D5DB9"/>
    <w:rsid w:val="009458EB"/>
    <w:rsid w:val="009604C4"/>
    <w:rsid w:val="009A390B"/>
    <w:rsid w:val="009B46EF"/>
    <w:rsid w:val="00A10D4E"/>
    <w:rsid w:val="00A76197"/>
    <w:rsid w:val="00A85D32"/>
    <w:rsid w:val="00A90CFA"/>
    <w:rsid w:val="00AA4760"/>
    <w:rsid w:val="00AC023F"/>
    <w:rsid w:val="00B25A6C"/>
    <w:rsid w:val="00B75D97"/>
    <w:rsid w:val="00B91336"/>
    <w:rsid w:val="00BD6526"/>
    <w:rsid w:val="00BE69BC"/>
    <w:rsid w:val="00C10634"/>
    <w:rsid w:val="00C62F91"/>
    <w:rsid w:val="00C65114"/>
    <w:rsid w:val="00C84BAD"/>
    <w:rsid w:val="00C954E3"/>
    <w:rsid w:val="00C95E4D"/>
    <w:rsid w:val="00CE2C36"/>
    <w:rsid w:val="00CE588E"/>
    <w:rsid w:val="00D27E12"/>
    <w:rsid w:val="00D343F3"/>
    <w:rsid w:val="00D7132F"/>
    <w:rsid w:val="00D852A9"/>
    <w:rsid w:val="00DA032A"/>
    <w:rsid w:val="00DB2E46"/>
    <w:rsid w:val="00DC661E"/>
    <w:rsid w:val="00E104ED"/>
    <w:rsid w:val="00E129FF"/>
    <w:rsid w:val="00E41EC7"/>
    <w:rsid w:val="00E45D18"/>
    <w:rsid w:val="00EB1EF0"/>
    <w:rsid w:val="00ED3AA1"/>
    <w:rsid w:val="00EF766F"/>
    <w:rsid w:val="00F40D99"/>
    <w:rsid w:val="00F52E33"/>
    <w:rsid w:val="00F86635"/>
    <w:rsid w:val="00F9379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052"/>
    <w:pPr>
      <w:ind w:left="720"/>
      <w:contextualSpacing/>
    </w:pPr>
  </w:style>
  <w:style w:type="paragraph" w:styleId="Header">
    <w:name w:val="header"/>
    <w:basedOn w:val="Normal"/>
    <w:link w:val="HeaderChar"/>
    <w:uiPriority w:val="99"/>
    <w:unhideWhenUsed/>
    <w:rsid w:val="00C65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14"/>
  </w:style>
  <w:style w:type="paragraph" w:styleId="Footer">
    <w:name w:val="footer"/>
    <w:basedOn w:val="Normal"/>
    <w:link w:val="FooterChar"/>
    <w:uiPriority w:val="99"/>
    <w:unhideWhenUsed/>
    <w:rsid w:val="00C65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14"/>
  </w:style>
  <w:style w:type="paragraph" w:styleId="BalloonText">
    <w:name w:val="Balloon Text"/>
    <w:basedOn w:val="Normal"/>
    <w:link w:val="BalloonTextChar"/>
    <w:uiPriority w:val="99"/>
    <w:semiHidden/>
    <w:unhideWhenUsed/>
    <w:rsid w:val="00F52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E1E02-3390-4649-8A21-95E75C7A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40393</Words>
  <Characters>230241</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Kalgi Shah</dc:creator>
  <cp:keywords/>
  <dc:description/>
  <cp:lastModifiedBy>pc</cp:lastModifiedBy>
  <cp:revision>3</cp:revision>
  <dcterms:created xsi:type="dcterms:W3CDTF">2024-05-01T07:14:00Z</dcterms:created>
  <dcterms:modified xsi:type="dcterms:W3CDTF">2024-05-01T07:33:00Z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9aae6b18-8ea1-494d-98fd-69a6d4562dd4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http://www.zotero.org/styles/gtu</vt:lpwstr>
  </property>
  <property fmtid="{D5CDD505-2E9C-101B-9397-08002B2CF9AE}" pid="16" name="Mendeley Recent Style Name 6_1">
    <vt:lpwstr>GTU(MPHTHESIS)</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http://www.zotero.org/styles/gtu</vt:lpwstr>
  </property>
  <property fmtid="{D5CDD505-2E9C-101B-9397-08002B2CF9AE}" pid="25" name="Mendeley Unique User Id_1">
    <vt:lpwstr>43492c0f-7b8d-3b27-a643-68526d8e104b</vt:lpwstr>
  </property>
</Properties>
</file>