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24070" w14:textId="77777777" w:rsidR="00B5724C" w:rsidRDefault="00B5724C" w:rsidP="00B5724C">
      <w:pPr>
        <w:rPr>
          <w:b/>
          <w:bCs/>
          <w:sz w:val="28"/>
          <w:szCs w:val="28"/>
        </w:rPr>
      </w:pPr>
      <w:r w:rsidRPr="00DE0BA3">
        <w:rPr>
          <w:b/>
          <w:bCs/>
          <w:sz w:val="28"/>
          <w:szCs w:val="28"/>
        </w:rPr>
        <w:t>Evaluation of In vitro Antioxidant and In vivo Antihyperlipidemic Activities of ethanol Extract of  ipomea carnea leaf</w:t>
      </w:r>
    </w:p>
    <w:p w14:paraId="7D2F0F7B" w14:textId="77777777" w:rsidR="003B4990" w:rsidRDefault="003B4990" w:rsidP="00B5724C">
      <w:pPr>
        <w:rPr>
          <w:b/>
          <w:bCs/>
          <w:sz w:val="28"/>
          <w:szCs w:val="28"/>
        </w:rPr>
      </w:pPr>
    </w:p>
    <w:p w14:paraId="1171D933" w14:textId="77777777" w:rsidR="003B4990" w:rsidRDefault="003B4990" w:rsidP="003B4990">
      <w:pPr>
        <w:jc w:val="center"/>
        <w:rPr>
          <w:sz w:val="24"/>
          <w:szCs w:val="24"/>
          <w:vertAlign w:val="superscript"/>
        </w:rPr>
      </w:pPr>
      <w:r>
        <w:rPr>
          <w:b/>
          <w:bCs/>
          <w:sz w:val="28"/>
          <w:szCs w:val="28"/>
        </w:rPr>
        <w:t xml:space="preserve">  </w:t>
      </w:r>
      <w:r>
        <w:rPr>
          <w:sz w:val="24"/>
          <w:szCs w:val="24"/>
        </w:rPr>
        <w:t>Laxmi Athbhaiya, Bhumika Chandrakar</w:t>
      </w:r>
      <w:r>
        <w:rPr>
          <w:sz w:val="24"/>
          <w:szCs w:val="24"/>
          <w:vertAlign w:val="superscript"/>
        </w:rPr>
        <w:t>*</w:t>
      </w:r>
    </w:p>
    <w:p w14:paraId="57A62236" w14:textId="77777777" w:rsidR="003B4990" w:rsidRDefault="003B4990" w:rsidP="003B4990">
      <w:pPr>
        <w:jc w:val="center"/>
        <w:rPr>
          <w:sz w:val="24"/>
          <w:szCs w:val="24"/>
        </w:rPr>
      </w:pPr>
      <w:r>
        <w:rPr>
          <w:sz w:val="24"/>
          <w:szCs w:val="24"/>
        </w:rPr>
        <w:t>Corresponding author</w:t>
      </w:r>
      <w:r>
        <w:rPr>
          <w:sz w:val="24"/>
          <w:szCs w:val="24"/>
          <w:vertAlign w:val="superscript"/>
        </w:rPr>
        <w:t>*</w:t>
      </w:r>
      <w:r>
        <w:rPr>
          <w:sz w:val="24"/>
          <w:szCs w:val="24"/>
        </w:rPr>
        <w:t xml:space="preserve">- </w:t>
      </w:r>
    </w:p>
    <w:p w14:paraId="1B7B63A9" w14:textId="77777777" w:rsidR="004D5615" w:rsidRPr="007113AB" w:rsidRDefault="004D5615" w:rsidP="00DE0BA3">
      <w:pPr>
        <w:jc w:val="both"/>
        <w:rPr>
          <w:b/>
          <w:bCs/>
          <w:sz w:val="28"/>
          <w:szCs w:val="28"/>
        </w:rPr>
      </w:pPr>
      <w:r w:rsidRPr="007113AB">
        <w:rPr>
          <w:b/>
          <w:bCs/>
          <w:sz w:val="28"/>
          <w:szCs w:val="28"/>
        </w:rPr>
        <w:t>Abstract-</w:t>
      </w:r>
    </w:p>
    <w:p w14:paraId="67AB0F67" w14:textId="77777777" w:rsidR="00B5724C" w:rsidRPr="00DE0BA3" w:rsidRDefault="00B5724C" w:rsidP="00DE0BA3">
      <w:pPr>
        <w:jc w:val="both"/>
        <w:rPr>
          <w:b/>
          <w:bCs/>
        </w:rPr>
      </w:pPr>
    </w:p>
    <w:p w14:paraId="287AC76C" w14:textId="77777777" w:rsidR="00B5724C" w:rsidRPr="00DE0BA3" w:rsidRDefault="00B5724C" w:rsidP="00DE0BA3">
      <w:pPr>
        <w:jc w:val="both"/>
        <w:rPr>
          <w:b/>
          <w:bCs/>
        </w:rPr>
      </w:pPr>
    </w:p>
    <w:p w14:paraId="09414E62" w14:textId="77777777" w:rsidR="00B5724C" w:rsidRPr="00C66524" w:rsidRDefault="00B5724C" w:rsidP="00DE0BA3">
      <w:pPr>
        <w:jc w:val="both"/>
        <w:rPr>
          <w:sz w:val="24"/>
          <w:szCs w:val="24"/>
        </w:rPr>
      </w:pPr>
      <w:r w:rsidRPr="00C66524">
        <w:rPr>
          <w:sz w:val="24"/>
          <w:szCs w:val="24"/>
        </w:rPr>
        <w:t>Reactive oxygen species (ROS) in the human body are abundant due to the univalence reduction of oxygen (O2) inhalation. These free radicals can cause diseases like diabetes, cancer, cirrhosis, obesity, and cardiovascular disorders. Enzymatic antioxidant barriers like SOD, GPx, and CAT help neutralize ROS. Factors like ultraviolet rays, NADPH stimulation, cigarette smoke, environmental contaminants, and toxic chemicals contribute to ROS overproduction, causing harm to DNA and lipids.</w:t>
      </w:r>
      <w:r w:rsidR="005B43E0" w:rsidRPr="00C66524">
        <w:rPr>
          <w:sz w:val="24"/>
          <w:szCs w:val="24"/>
        </w:rPr>
        <w:t xml:space="preserve"> Reactive oxygen species (ROS) are linked to various pathological conditions, and synthetic antioxidants can cause adverse health effects, while medicinal plants contain antioxidant components that prevent ROS-related harm.</w:t>
      </w:r>
    </w:p>
    <w:p w14:paraId="2968B868" w14:textId="77777777" w:rsidR="00B5724C" w:rsidRPr="00C66524" w:rsidRDefault="00B5724C" w:rsidP="00DE0BA3">
      <w:pPr>
        <w:jc w:val="both"/>
        <w:rPr>
          <w:sz w:val="24"/>
          <w:szCs w:val="24"/>
        </w:rPr>
      </w:pPr>
      <w:r w:rsidRPr="00C66524">
        <w:rPr>
          <w:b/>
          <w:bCs/>
          <w:sz w:val="24"/>
          <w:szCs w:val="24"/>
        </w:rPr>
        <w:t xml:space="preserve"> Aim</w:t>
      </w:r>
      <w:r w:rsidRPr="00C66524">
        <w:rPr>
          <w:sz w:val="24"/>
          <w:szCs w:val="24"/>
        </w:rPr>
        <w:t>-</w:t>
      </w:r>
    </w:p>
    <w:p w14:paraId="3177271A" w14:textId="77777777" w:rsidR="004C7AA5" w:rsidRPr="00C66524" w:rsidRDefault="004C7AA5" w:rsidP="00DE0BA3">
      <w:pPr>
        <w:jc w:val="both"/>
        <w:rPr>
          <w:sz w:val="24"/>
          <w:szCs w:val="24"/>
        </w:rPr>
      </w:pPr>
    </w:p>
    <w:p w14:paraId="4323E890" w14:textId="77777777" w:rsidR="00B5724C" w:rsidRPr="00C66524" w:rsidRDefault="00B5724C" w:rsidP="00DE0BA3">
      <w:pPr>
        <w:jc w:val="both"/>
        <w:rPr>
          <w:sz w:val="24"/>
          <w:szCs w:val="24"/>
        </w:rPr>
      </w:pPr>
      <w:r w:rsidRPr="00C66524">
        <w:rPr>
          <w:sz w:val="24"/>
          <w:szCs w:val="24"/>
        </w:rPr>
        <w:t>The study aims to evaluate and compare the free radical scavenging activity of various medicinal plants using spectrophotometers. Plants possess a diverse array of antioxidant components, including phenols, vitamins, terpenoids, and flavonoids, which have high antioxidant potentials. These plant-derived polyphenolic constituents are more effective in vivo</w:t>
      </w:r>
      <w:r w:rsidR="00BF72F1" w:rsidRPr="00C66524">
        <w:rPr>
          <w:sz w:val="24"/>
          <w:szCs w:val="24"/>
        </w:rPr>
        <w:t xml:space="preserve"> than vitro.</w:t>
      </w:r>
    </w:p>
    <w:p w14:paraId="539DA72A" w14:textId="77777777" w:rsidR="004C7AA5" w:rsidRPr="00C66524" w:rsidRDefault="004C7AA5" w:rsidP="00DE0BA3">
      <w:pPr>
        <w:jc w:val="both"/>
        <w:rPr>
          <w:sz w:val="24"/>
          <w:szCs w:val="24"/>
        </w:rPr>
      </w:pPr>
    </w:p>
    <w:p w14:paraId="6222E1B4" w14:textId="77777777" w:rsidR="00B5724C" w:rsidRPr="00C66524" w:rsidRDefault="00B5724C" w:rsidP="00DE0BA3">
      <w:pPr>
        <w:jc w:val="both"/>
        <w:rPr>
          <w:b/>
          <w:bCs/>
          <w:sz w:val="24"/>
          <w:szCs w:val="24"/>
        </w:rPr>
      </w:pPr>
      <w:r w:rsidRPr="00C66524">
        <w:rPr>
          <w:b/>
          <w:bCs/>
          <w:sz w:val="24"/>
          <w:szCs w:val="24"/>
        </w:rPr>
        <w:t>Conclusion-</w:t>
      </w:r>
    </w:p>
    <w:p w14:paraId="6F39A25C" w14:textId="77777777" w:rsidR="004C7AA5" w:rsidRPr="00C66524" w:rsidRDefault="004C7AA5" w:rsidP="00DE0BA3">
      <w:pPr>
        <w:jc w:val="both"/>
        <w:rPr>
          <w:b/>
          <w:bCs/>
          <w:sz w:val="24"/>
          <w:szCs w:val="24"/>
        </w:rPr>
      </w:pPr>
    </w:p>
    <w:p w14:paraId="111699D0" w14:textId="77777777" w:rsidR="00B5724C" w:rsidRPr="00C66524" w:rsidRDefault="00B5724C" w:rsidP="00DE0BA3">
      <w:pPr>
        <w:ind w:left="90"/>
        <w:jc w:val="both"/>
        <w:rPr>
          <w:sz w:val="24"/>
          <w:szCs w:val="24"/>
        </w:rPr>
      </w:pPr>
      <w:r w:rsidRPr="00C66524">
        <w:rPr>
          <w:sz w:val="24"/>
          <w:szCs w:val="24"/>
        </w:rPr>
        <w:t>Medicinal plants have been effectively used to treat ROS due to their antioxidant potential, which is primarily due to their rich source of phyto-nutrients and ingredients like phenols, flavonoids, and terpenoids. The antioxidant potentials of many medicinal plants have been studied for their anti-cancer, immunomodulator, hepato-protective, and hypolipidemic properties.</w:t>
      </w:r>
      <w:r w:rsidR="00760600" w:rsidRPr="00C66524">
        <w:rPr>
          <w:sz w:val="24"/>
          <w:szCs w:val="24"/>
        </w:rPr>
        <w:t xml:space="preserve"> Significant antioxidant activity was demonstrated by the plant extract in a dose-dependent manner.  The extract considerably raised (p &lt; 0.05) serum HDL-c levels while significantly decreasing (p &lt; 0.01 or 0.001) serum TC, TG, LDL-c, and VLDL-c levels in hyperlipemic rats fed a high-fat diet.  The extract considerably raised (p &lt; 0.05) blood HDL-c levels while significantly decreasing (p &lt; 0.05, p &lt; 0.01, p &lt; 0.001) serum TC, TG, LDLc, and VLDL-c levels in rats with triton-induced hyperlipidemia.  At a dose of 300 mg/kg/day, the extract significantly (p &lt; 0.01) reduced AI in both high fat-induced (1.70 ± 0.25)) hyperlipidemic albino rats.</w:t>
      </w:r>
    </w:p>
    <w:p w14:paraId="2B1773BD" w14:textId="77777777" w:rsidR="004C7AA5" w:rsidRPr="00C66524" w:rsidRDefault="004C7AA5" w:rsidP="00DE0BA3">
      <w:pPr>
        <w:ind w:left="90"/>
        <w:jc w:val="both"/>
        <w:rPr>
          <w:sz w:val="24"/>
          <w:szCs w:val="24"/>
        </w:rPr>
      </w:pPr>
    </w:p>
    <w:p w14:paraId="3DBFF5D3" w14:textId="77777777" w:rsidR="00B5724C" w:rsidRPr="00C66524" w:rsidRDefault="00B5724C" w:rsidP="00DE0BA3">
      <w:pPr>
        <w:jc w:val="both"/>
        <w:rPr>
          <w:sz w:val="24"/>
          <w:szCs w:val="24"/>
        </w:rPr>
      </w:pPr>
    </w:p>
    <w:p w14:paraId="0846632B" w14:textId="77777777" w:rsidR="005B43E0" w:rsidRPr="00C66524" w:rsidRDefault="005B43E0" w:rsidP="00DE0BA3">
      <w:pPr>
        <w:jc w:val="both"/>
        <w:rPr>
          <w:b/>
          <w:bCs/>
          <w:sz w:val="24"/>
          <w:szCs w:val="24"/>
        </w:rPr>
      </w:pPr>
      <w:r w:rsidRPr="00C66524">
        <w:rPr>
          <w:b/>
          <w:bCs/>
          <w:sz w:val="24"/>
          <w:szCs w:val="24"/>
        </w:rPr>
        <w:t>Introduction-</w:t>
      </w:r>
    </w:p>
    <w:p w14:paraId="0F570EFD" w14:textId="77777777" w:rsidR="004C7AA5" w:rsidRPr="00C66524" w:rsidRDefault="004C7AA5" w:rsidP="00DE0BA3">
      <w:pPr>
        <w:jc w:val="both"/>
        <w:rPr>
          <w:b/>
          <w:bCs/>
          <w:sz w:val="24"/>
          <w:szCs w:val="24"/>
        </w:rPr>
      </w:pPr>
    </w:p>
    <w:p w14:paraId="19E6B363" w14:textId="77777777" w:rsidR="003D1667" w:rsidRPr="00C66524" w:rsidRDefault="004C7AA5" w:rsidP="004C7AA5">
      <w:pPr>
        <w:jc w:val="both"/>
        <w:rPr>
          <w:sz w:val="24"/>
          <w:szCs w:val="24"/>
        </w:rPr>
      </w:pPr>
      <w:r w:rsidRPr="00C66524">
        <w:rPr>
          <w:b/>
          <w:bCs/>
          <w:sz w:val="24"/>
          <w:szCs w:val="24"/>
        </w:rPr>
        <w:t>-</w:t>
      </w:r>
      <w:r w:rsidRPr="00C66524">
        <w:rPr>
          <w:sz w:val="24"/>
          <w:szCs w:val="24"/>
        </w:rPr>
        <w:t>Hyperlipidemia, a medical condition involving high blood lipid levels, is a significant risk factor for cardiovascular diseases. It can be genetic or lifestyle-related, and early detection and management through lifestyle modifications and medication can reduce complications.Hyperlipidemia assessment is crucial for identifying individuals at risk of cardiovascular diseases, as it helps in early detection, intervention, and monitoring of lifestyle changes, dietary modifications, and medications to prevent long-term health complications.</w:t>
      </w:r>
    </w:p>
    <w:p w14:paraId="427CAEA3" w14:textId="77777777" w:rsidR="004C7AA5" w:rsidRPr="00C66524" w:rsidRDefault="005B43E0" w:rsidP="004C7AA5">
      <w:pPr>
        <w:widowControl/>
        <w:tabs>
          <w:tab w:val="left" w:pos="1890"/>
          <w:tab w:val="left" w:pos="3690"/>
        </w:tabs>
        <w:autoSpaceDE/>
        <w:autoSpaceDN/>
        <w:jc w:val="both"/>
        <w:rPr>
          <w:sz w:val="24"/>
          <w:szCs w:val="24"/>
        </w:rPr>
      </w:pPr>
      <w:r w:rsidRPr="00C66524">
        <w:rPr>
          <w:sz w:val="24"/>
          <w:szCs w:val="24"/>
        </w:rPr>
        <w:lastRenderedPageBreak/>
        <w:t>Coronary arterial diseases, including atherosclerosis and coronary heart disease, are largely caused by elevated cholesterol levels. To reduce these risks, medical chemists are developing new bioactive molecules to lower lipid levels. This review highlights potential biological targets, treatments, and ongoing research in lipid lowering agents.[1]</w:t>
      </w:r>
      <w:r w:rsidRPr="00C66524">
        <w:rPr>
          <w:b/>
          <w:bCs/>
          <w:sz w:val="24"/>
          <w:szCs w:val="24"/>
        </w:rPr>
        <w:t>.</w:t>
      </w:r>
      <w:r w:rsidRPr="00C66524">
        <w:rPr>
          <w:sz w:val="24"/>
          <w:szCs w:val="24"/>
        </w:rPr>
        <w:t>High blood lipids are risk factors for cardiovascular disease. Current treatment for hyperlipidemia is based on NCEP's ATP-III guidelines, with statins being the preferred class. However, research raises questions about the effectiveness of these guidelines. New ATP-IV guidelines are expected, raising uncertainty about target levels and treatment strategies.[2</w:t>
      </w:r>
      <w:r w:rsidR="004C7AA5" w:rsidRPr="00C66524">
        <w:rPr>
          <w:sz w:val="24"/>
          <w:szCs w:val="24"/>
        </w:rPr>
        <w:t>]</w:t>
      </w:r>
    </w:p>
    <w:p w14:paraId="44447C9B" w14:textId="77777777" w:rsidR="004C7AA5" w:rsidRPr="00C66524" w:rsidRDefault="004C7AA5" w:rsidP="004C7AA5">
      <w:pPr>
        <w:widowControl/>
        <w:tabs>
          <w:tab w:val="left" w:pos="1890"/>
          <w:tab w:val="left" w:pos="3690"/>
        </w:tabs>
        <w:autoSpaceDE/>
        <w:autoSpaceDN/>
        <w:ind w:left="180" w:hanging="540"/>
        <w:jc w:val="both"/>
        <w:rPr>
          <w:sz w:val="24"/>
          <w:szCs w:val="24"/>
        </w:rPr>
      </w:pPr>
    </w:p>
    <w:p w14:paraId="126D1489" w14:textId="77777777" w:rsidR="005B43E0" w:rsidRPr="00C66524" w:rsidRDefault="00760600" w:rsidP="004C7AA5">
      <w:pPr>
        <w:widowControl/>
        <w:tabs>
          <w:tab w:val="left" w:pos="1890"/>
          <w:tab w:val="left" w:pos="3690"/>
        </w:tabs>
        <w:autoSpaceDE/>
        <w:autoSpaceDN/>
        <w:ind w:left="180" w:hanging="540"/>
        <w:jc w:val="both"/>
        <w:rPr>
          <w:sz w:val="24"/>
          <w:szCs w:val="24"/>
        </w:rPr>
      </w:pPr>
      <w:r w:rsidRPr="00C66524">
        <w:rPr>
          <w:color w:val="000000"/>
          <w:sz w:val="24"/>
          <w:szCs w:val="24"/>
          <w:lang w:bidi="hi-IN"/>
        </w:rPr>
        <w:t xml:space="preserve"> </w:t>
      </w:r>
      <w:r w:rsidR="004C7AA5" w:rsidRPr="00C66524">
        <w:rPr>
          <w:color w:val="000000"/>
          <w:sz w:val="24"/>
          <w:szCs w:val="24"/>
          <w:lang w:bidi="hi-IN"/>
        </w:rPr>
        <w:t xml:space="preserve">        </w:t>
      </w:r>
      <w:r w:rsidRPr="00C66524">
        <w:rPr>
          <w:color w:val="000000"/>
          <w:sz w:val="24"/>
          <w:szCs w:val="24"/>
          <w:lang w:bidi="hi-IN"/>
        </w:rPr>
        <w:t>Antioxidant activity is attributed to various mechanisms such as chain initiation prevention, transition metal ion catalyst binding, peroxide decomposition, reductive capacity, and radical scavenging activity.[3]</w:t>
      </w:r>
      <w:r w:rsidRPr="00C66524">
        <w:rPr>
          <w:b/>
          <w:bCs/>
          <w:color w:val="000000"/>
          <w:sz w:val="24"/>
          <w:szCs w:val="24"/>
          <w:lang w:bidi="hi-IN"/>
        </w:rPr>
        <w:t>.</w:t>
      </w:r>
      <w:r w:rsidRPr="00C66524">
        <w:rPr>
          <w:color w:val="000000"/>
          <w:sz w:val="24"/>
          <w:szCs w:val="24"/>
          <w:lang w:bidi="hi-IN"/>
        </w:rPr>
        <w:t>Hyperlipidemia is a significant risk factor for cardiovascular diseases, including atherosclerosis, ischemic heart disease, and myocardial infarction, due to disorders in lipid metabolism and plasma lipoproteins. [4]</w:t>
      </w:r>
      <w:r w:rsidRPr="00C66524">
        <w:rPr>
          <w:sz w:val="24"/>
          <w:szCs w:val="24"/>
        </w:rPr>
        <w:t xml:space="preserve"> </w:t>
      </w:r>
    </w:p>
    <w:p w14:paraId="7DB99785" w14:textId="77777777" w:rsidR="003D1667" w:rsidRPr="00C66524" w:rsidRDefault="004C7AA5" w:rsidP="004C7AA5">
      <w:pPr>
        <w:widowControl/>
        <w:tabs>
          <w:tab w:val="left" w:pos="1890"/>
          <w:tab w:val="left" w:pos="3690"/>
        </w:tabs>
        <w:autoSpaceDE/>
        <w:autoSpaceDN/>
        <w:ind w:left="180" w:hanging="540"/>
        <w:jc w:val="both"/>
        <w:rPr>
          <w:sz w:val="24"/>
          <w:szCs w:val="24"/>
        </w:rPr>
      </w:pPr>
      <w:r w:rsidRPr="00C66524">
        <w:rPr>
          <w:sz w:val="24"/>
          <w:szCs w:val="24"/>
        </w:rPr>
        <w:t xml:space="preserve">          M</w:t>
      </w:r>
      <w:r w:rsidR="003D1667" w:rsidRPr="00C66524">
        <w:rPr>
          <w:sz w:val="24"/>
          <w:szCs w:val="24"/>
        </w:rPr>
        <w:t>acrophages in atherosclerotic lesions express myeloperoxidase that yields a unique pattern of protein oxidation products. Myeloperoxidase is also pinpointed as a pathway that promotes LDL oxidation[5]Oxidized LDL can damage endothelial cells and trigger the expression of adhesion molecules like Pselectin</w:t>
      </w:r>
      <w:r w:rsidR="000A70CB" w:rsidRPr="00C66524">
        <w:rPr>
          <w:sz w:val="24"/>
          <w:szCs w:val="24"/>
        </w:rPr>
        <w:t xml:space="preserve"> and</w:t>
      </w:r>
      <w:r w:rsidR="003D1667" w:rsidRPr="00C66524">
        <w:rPr>
          <w:sz w:val="24"/>
          <w:szCs w:val="24"/>
        </w:rPr>
        <w:t>chemotactic factors like monocyte chemoattractant protein-1 and macrophage colony stimulating factor, leading to the tethering, activation, and attachment of monocytes and T-lymphocytes to the endothelial cells.[6]</w:t>
      </w:r>
    </w:p>
    <w:p w14:paraId="53F6BBA8" w14:textId="77777777" w:rsidR="00314CE8" w:rsidRPr="00C66524" w:rsidRDefault="00314CE8" w:rsidP="004C7AA5">
      <w:pPr>
        <w:ind w:left="180" w:hanging="540"/>
        <w:jc w:val="both"/>
        <w:rPr>
          <w:sz w:val="24"/>
          <w:szCs w:val="24"/>
        </w:rPr>
      </w:pPr>
    </w:p>
    <w:p w14:paraId="3B89FD10" w14:textId="77777777" w:rsidR="001A4467" w:rsidRPr="00C66524" w:rsidRDefault="000A70CB" w:rsidP="00DE0BA3">
      <w:pPr>
        <w:widowControl/>
        <w:autoSpaceDE/>
        <w:autoSpaceDN/>
        <w:spacing w:after="160" w:line="256" w:lineRule="auto"/>
        <w:ind w:left="360"/>
        <w:jc w:val="both"/>
        <w:rPr>
          <w:b/>
          <w:bCs/>
          <w:sz w:val="24"/>
          <w:szCs w:val="24"/>
        </w:rPr>
      </w:pPr>
      <w:r w:rsidRPr="00C66524">
        <w:rPr>
          <w:sz w:val="24"/>
          <w:szCs w:val="24"/>
        </w:rPr>
        <w:t>Ipomoea carnea, a tropical shrub with numerous medicinal properties, has been found to have toxicological effects. Its leaves, flowers, and seeds have been used to isolate polyhydroxylated alkaloids, which could be beneficial for phytotherapy research and drug development. Ipomea carnea leaf extract contains compounds like Swainsonine, 2-epi-lentiginosine, calystegines B1, B2, B3, and C1, used in Ayurvedic, Siddha, and Unani medical systems as a folk remedy. It contains chemical components like 2-ethyl-1,3-dimethylbenzene.[7]  The exposure to higher doses of Ipomoea carnea in rat pups and adult offspring resulted in higher postnatal mortality, smaller size , reversible hyperflexion of carpal joints, delay in opening ears, and negative geotaxis</w:t>
      </w:r>
      <w:r w:rsidRPr="00C66524">
        <w:rPr>
          <w:b/>
          <w:bCs/>
          <w:sz w:val="24"/>
          <w:szCs w:val="24"/>
        </w:rPr>
        <w:t>.</w:t>
      </w:r>
      <w:r w:rsidR="001A4467" w:rsidRPr="00C66524">
        <w:rPr>
          <w:sz w:val="24"/>
          <w:szCs w:val="24"/>
          <w:lang w:val="it-IT"/>
        </w:rPr>
        <w:t xml:space="preserve"> [8]</w:t>
      </w:r>
    </w:p>
    <w:p w14:paraId="37BE3145" w14:textId="77777777" w:rsidR="000A70CB" w:rsidRPr="00C66524" w:rsidRDefault="000A70CB" w:rsidP="00DE0BA3">
      <w:pPr>
        <w:jc w:val="both"/>
        <w:rPr>
          <w:b/>
          <w:bCs/>
          <w:sz w:val="24"/>
          <w:szCs w:val="24"/>
        </w:rPr>
      </w:pPr>
    </w:p>
    <w:p w14:paraId="1674F178" w14:textId="77777777" w:rsidR="00C53768" w:rsidRPr="00C66524" w:rsidRDefault="000A70CB" w:rsidP="004C7AA5">
      <w:pPr>
        <w:widowControl/>
        <w:autoSpaceDE/>
        <w:autoSpaceDN/>
        <w:spacing w:after="160" w:line="256" w:lineRule="auto"/>
        <w:jc w:val="both"/>
        <w:rPr>
          <w:b/>
          <w:bCs/>
          <w:sz w:val="24"/>
          <w:szCs w:val="24"/>
        </w:rPr>
      </w:pPr>
      <w:r w:rsidRPr="00C66524">
        <w:rPr>
          <w:sz w:val="24"/>
          <w:szCs w:val="24"/>
        </w:rPr>
        <w:t>Ipomoea carnea leaf extracts in mice and rats reduced phenobarbitone-induced sleep time, decreased exploratory activity, prolonged maze time, and increased convulsion onset. The acute toxicity showed a LD50 of 3000 mg/kg, supporting its use in traditional medicine for convulsion and psychosis management</w:t>
      </w:r>
      <w:r w:rsidRPr="00C66524">
        <w:rPr>
          <w:b/>
          <w:bCs/>
          <w:sz w:val="24"/>
          <w:szCs w:val="24"/>
        </w:rPr>
        <w:t>.</w:t>
      </w:r>
      <w:r w:rsidR="001A4467" w:rsidRPr="00C66524">
        <w:rPr>
          <w:b/>
          <w:bCs/>
          <w:sz w:val="24"/>
          <w:szCs w:val="24"/>
        </w:rPr>
        <w:t>[9].</w:t>
      </w:r>
      <w:r w:rsidR="001A4467" w:rsidRPr="00C66524">
        <w:rPr>
          <w:sz w:val="24"/>
          <w:szCs w:val="24"/>
        </w:rPr>
        <w:t xml:space="preserve"> The cardiac effect of I. carnea's fresh leaves on mouse and frog hearts. The extract blocks the isolated frog heart by a dose-dependent increase in cardiac contractility Atropine blocks the initial depressant phase and potentiates the stimulant effect extract produces a positive inotropic effect on the isolated frog heart, possibly due to sodium extrusion or intracellular calcium release[10]</w:t>
      </w:r>
      <w:r w:rsidR="00C53768" w:rsidRPr="00C66524">
        <w:rPr>
          <w:sz w:val="24"/>
          <w:szCs w:val="24"/>
        </w:rPr>
        <w:t xml:space="preserve"> </w:t>
      </w:r>
    </w:p>
    <w:p w14:paraId="1F60546C" w14:textId="77777777" w:rsidR="001A4467" w:rsidRPr="00C66524" w:rsidRDefault="001A4467" w:rsidP="004C7AA5">
      <w:pPr>
        <w:widowControl/>
        <w:autoSpaceDE/>
        <w:autoSpaceDN/>
        <w:spacing w:after="160" w:line="256" w:lineRule="auto"/>
        <w:jc w:val="both"/>
        <w:rPr>
          <w:b/>
          <w:bCs/>
          <w:sz w:val="24"/>
          <w:szCs w:val="24"/>
        </w:rPr>
      </w:pPr>
      <w:r w:rsidRPr="00C66524">
        <w:rPr>
          <w:sz w:val="24"/>
          <w:szCs w:val="24"/>
        </w:rPr>
        <w:t>Cardiovascular function and chemically-induced toxicity</w:t>
      </w:r>
      <w:r w:rsidR="00C53768" w:rsidRPr="00C66524">
        <w:rPr>
          <w:sz w:val="24"/>
          <w:szCs w:val="24"/>
        </w:rPr>
        <w:t>[11]</w:t>
      </w:r>
      <w:r w:rsidRPr="00C66524">
        <w:rPr>
          <w:b/>
          <w:bCs/>
          <w:sz w:val="24"/>
          <w:szCs w:val="24"/>
        </w:rPr>
        <w:t xml:space="preserve"> </w:t>
      </w:r>
      <w:r w:rsidRPr="00C66524">
        <w:rPr>
          <w:sz w:val="24"/>
          <w:szCs w:val="24"/>
        </w:rPr>
        <w:t>Cardiac effect of Ipomoea carnea leaf extract on frog and mouse hearts. It shows that the extract blocks the heart for then increases cardiac contractility. Atropine blocks the initial depressant phase and intensifies the stimulant effect. The extract's effects aren't affected by propranolol or calcium channel blockers[</w:t>
      </w:r>
      <w:r w:rsidR="00C53768" w:rsidRPr="00C66524">
        <w:rPr>
          <w:sz w:val="24"/>
          <w:szCs w:val="24"/>
        </w:rPr>
        <w:t>12]</w:t>
      </w:r>
      <w:r w:rsidR="004C7AA5" w:rsidRPr="00C66524">
        <w:rPr>
          <w:sz w:val="24"/>
          <w:szCs w:val="24"/>
        </w:rPr>
        <w:t xml:space="preserve"> Antioxidants are crucial in lipid studies due to their role in preventing lipid peroxidation, influencing lipid metabolism, evaluating oxidative damage, and assessing therapeutic potential. They help prevent oxidized LDL, which </w:t>
      </w:r>
      <w:r w:rsidR="004C7AA5" w:rsidRPr="00C66524">
        <w:rPr>
          <w:sz w:val="24"/>
          <w:szCs w:val="24"/>
        </w:rPr>
        <w:lastRenderedPageBreak/>
        <w:t>contributes to atherosclerosis and hyperlipidemia. Antioxidants also modulate enzyme activities involved in cholesterol synthesis, transport, and breakdown, helping maintain healthy lipid level.</w:t>
      </w:r>
    </w:p>
    <w:p w14:paraId="4D93862E" w14:textId="77777777" w:rsidR="001A4467" w:rsidRPr="00C66524" w:rsidRDefault="001A4467" w:rsidP="00DE0BA3">
      <w:pPr>
        <w:pStyle w:val="ListParagraph"/>
        <w:widowControl/>
        <w:autoSpaceDE/>
        <w:autoSpaceDN/>
        <w:spacing w:after="160" w:line="256" w:lineRule="auto"/>
        <w:ind w:left="270"/>
        <w:jc w:val="both"/>
        <w:rPr>
          <w:b/>
          <w:bCs/>
          <w:sz w:val="24"/>
          <w:szCs w:val="24"/>
        </w:rPr>
      </w:pPr>
    </w:p>
    <w:p w14:paraId="2F8F6F79" w14:textId="77777777" w:rsidR="00314CE8" w:rsidRPr="00C66524" w:rsidRDefault="00314CE8" w:rsidP="00DE0BA3">
      <w:pPr>
        <w:jc w:val="both"/>
        <w:rPr>
          <w:b/>
          <w:bCs/>
          <w:sz w:val="24"/>
          <w:szCs w:val="24"/>
        </w:rPr>
      </w:pPr>
      <w:r w:rsidRPr="00C66524">
        <w:rPr>
          <w:b/>
          <w:bCs/>
          <w:sz w:val="24"/>
          <w:szCs w:val="24"/>
        </w:rPr>
        <w:t xml:space="preserve">EXPERIMENTAL  </w:t>
      </w:r>
    </w:p>
    <w:p w14:paraId="2CB449DA" w14:textId="77777777" w:rsidR="00314CE8" w:rsidRPr="00C66524" w:rsidRDefault="00314CE8" w:rsidP="00DE0BA3">
      <w:pPr>
        <w:jc w:val="both"/>
        <w:rPr>
          <w:b/>
          <w:bCs/>
          <w:sz w:val="24"/>
          <w:szCs w:val="24"/>
        </w:rPr>
      </w:pPr>
    </w:p>
    <w:p w14:paraId="1B820252" w14:textId="77777777" w:rsidR="00314CE8" w:rsidRPr="00C66524" w:rsidRDefault="00314CE8" w:rsidP="00DE0BA3">
      <w:pPr>
        <w:jc w:val="both"/>
        <w:rPr>
          <w:b/>
          <w:bCs/>
          <w:sz w:val="24"/>
          <w:szCs w:val="24"/>
        </w:rPr>
      </w:pPr>
      <w:r w:rsidRPr="00C66524">
        <w:rPr>
          <w:b/>
          <w:bCs/>
          <w:sz w:val="24"/>
          <w:szCs w:val="24"/>
        </w:rPr>
        <w:t>Plant material</w:t>
      </w:r>
    </w:p>
    <w:p w14:paraId="659FBA43" w14:textId="77777777" w:rsidR="003D1667" w:rsidRPr="00C66524" w:rsidRDefault="003D1667" w:rsidP="00DE0BA3">
      <w:pPr>
        <w:widowControl/>
        <w:tabs>
          <w:tab w:val="left" w:pos="1890"/>
          <w:tab w:val="left" w:pos="3690"/>
        </w:tabs>
        <w:autoSpaceDE/>
        <w:autoSpaceDN/>
        <w:ind w:left="-360" w:firstLine="360"/>
        <w:jc w:val="both"/>
        <w:rPr>
          <w:sz w:val="24"/>
          <w:szCs w:val="24"/>
        </w:rPr>
      </w:pPr>
    </w:p>
    <w:p w14:paraId="3BB97834" w14:textId="77777777" w:rsidR="00B5724C" w:rsidRPr="00C66524" w:rsidRDefault="00B5724C" w:rsidP="00DE0BA3">
      <w:pPr>
        <w:jc w:val="both"/>
        <w:rPr>
          <w:b/>
          <w:bCs/>
          <w:sz w:val="24"/>
          <w:szCs w:val="24"/>
        </w:rPr>
      </w:pPr>
    </w:p>
    <w:p w14:paraId="554530E4" w14:textId="77777777" w:rsidR="00B5724C" w:rsidRPr="00C66524" w:rsidRDefault="00B5724C" w:rsidP="00DE0BA3">
      <w:pPr>
        <w:jc w:val="both"/>
        <w:rPr>
          <w:sz w:val="24"/>
          <w:szCs w:val="24"/>
        </w:rPr>
      </w:pPr>
      <w:r w:rsidRPr="00C66524">
        <w:rPr>
          <w:sz w:val="24"/>
          <w:szCs w:val="24"/>
        </w:rPr>
        <w:t>The Medicinal plant samples were collected from Durg  Chattisgarh and were identified by Professor Dr. Satyendra Sen ,  VYT. College Durg . The dried samples were carried out to Department of Biology, Durg where the evaluation antioxidant properties of the medicinal plant samples was achieved under the supervision of Professor Dr Bhumika Chandrakar . The chemicals, solvents and reagents used in the preparation of plant extracts were Distilled water, Ascorbic acid, DPPH (1, 1-diphenyl, 2-picryl hydrazyl), Methanol and Ethanol. The required materials include Hydrogen Peroxide 40 mm, Phosphate Buffer pH 7.4 a sample (antioxidant extract, compound, or standard), and a spectrophotometer set to 230 nm.</w:t>
      </w:r>
    </w:p>
    <w:p w14:paraId="5A71780A" w14:textId="77777777" w:rsidR="00314CE8" w:rsidRPr="00C66524" w:rsidRDefault="00314CE8" w:rsidP="00DE0BA3">
      <w:pPr>
        <w:jc w:val="both"/>
        <w:rPr>
          <w:sz w:val="24"/>
          <w:szCs w:val="24"/>
        </w:rPr>
      </w:pPr>
    </w:p>
    <w:p w14:paraId="4E16EFF9" w14:textId="77777777" w:rsidR="00314CE8" w:rsidRPr="00C66524" w:rsidRDefault="00314CE8" w:rsidP="00DE0BA3">
      <w:pPr>
        <w:jc w:val="both"/>
        <w:rPr>
          <w:b/>
          <w:bCs/>
          <w:sz w:val="24"/>
          <w:szCs w:val="24"/>
        </w:rPr>
      </w:pPr>
      <w:r w:rsidRPr="00C66524">
        <w:rPr>
          <w:b/>
          <w:bCs/>
          <w:sz w:val="24"/>
          <w:szCs w:val="24"/>
        </w:rPr>
        <w:t xml:space="preserve">Preparation of extracts  </w:t>
      </w:r>
    </w:p>
    <w:p w14:paraId="61010337" w14:textId="77777777" w:rsidR="00314CE8" w:rsidRPr="00C66524" w:rsidRDefault="00314CE8" w:rsidP="00DE0BA3">
      <w:pPr>
        <w:jc w:val="both"/>
        <w:rPr>
          <w:b/>
          <w:bCs/>
          <w:sz w:val="24"/>
          <w:szCs w:val="24"/>
        </w:rPr>
      </w:pPr>
    </w:p>
    <w:p w14:paraId="7EE53410" w14:textId="77777777" w:rsidR="00314CE8" w:rsidRPr="00C66524" w:rsidRDefault="00314CE8" w:rsidP="00DE0BA3">
      <w:pPr>
        <w:jc w:val="both"/>
        <w:rPr>
          <w:sz w:val="24"/>
          <w:szCs w:val="24"/>
        </w:rPr>
      </w:pPr>
      <w:bookmarkStart w:id="0" w:name="_Hlk197540635"/>
      <w:r w:rsidRPr="00C66524">
        <w:rPr>
          <w:sz w:val="24"/>
          <w:szCs w:val="24"/>
        </w:rPr>
        <w:t>The plant was washed, shade dried and powdered in a heavy-duty Willy mill (Bells India Ltd.), and then 500 g of dried p</w:t>
      </w:r>
      <w:r w:rsidR="00542AD8" w:rsidRPr="00C66524">
        <w:rPr>
          <w:sz w:val="24"/>
          <w:szCs w:val="24"/>
        </w:rPr>
        <w:t xml:space="preserve">owder was soaked in 2500 mL of </w:t>
      </w:r>
      <w:r w:rsidRPr="00C66524">
        <w:rPr>
          <w:sz w:val="24"/>
          <w:szCs w:val="24"/>
        </w:rPr>
        <w:t>ethanol. After 15 days, the whole mixture was filtered through cotton wool and the filtrate was concentrated under reduced pressure using a rotatory evaporator method. The yield of extract was 43 %. The extract was stored in the refrigerator at 4 oC until further use. The extract was dissolved in 1 % carboxyl-methyl cellulose</w:t>
      </w:r>
      <w:bookmarkEnd w:id="0"/>
      <w:r w:rsidRPr="00C66524">
        <w:rPr>
          <w:sz w:val="24"/>
          <w:szCs w:val="24"/>
        </w:rPr>
        <w:t xml:space="preserve"> used for the animal studies </w:t>
      </w:r>
      <w:r w:rsidR="00C53768" w:rsidRPr="00C66524">
        <w:rPr>
          <w:sz w:val="24"/>
          <w:szCs w:val="24"/>
        </w:rPr>
        <w:t>[13]</w:t>
      </w:r>
    </w:p>
    <w:p w14:paraId="3A0B36E9" w14:textId="77777777" w:rsidR="00C53768" w:rsidRPr="00C66524" w:rsidRDefault="00C53768" w:rsidP="00DE0BA3">
      <w:pPr>
        <w:jc w:val="both"/>
        <w:rPr>
          <w:sz w:val="24"/>
          <w:szCs w:val="24"/>
        </w:rPr>
      </w:pPr>
    </w:p>
    <w:p w14:paraId="5B464E1A" w14:textId="77777777" w:rsidR="00314CE8" w:rsidRPr="00C66524" w:rsidRDefault="00314CE8" w:rsidP="00DE0BA3">
      <w:pPr>
        <w:jc w:val="both"/>
        <w:rPr>
          <w:b/>
          <w:bCs/>
          <w:sz w:val="24"/>
          <w:szCs w:val="24"/>
        </w:rPr>
      </w:pPr>
      <w:r w:rsidRPr="00C66524">
        <w:rPr>
          <w:b/>
          <w:bCs/>
          <w:sz w:val="24"/>
          <w:szCs w:val="24"/>
        </w:rPr>
        <w:t>Preliminary phytochemical screening of  ethanolic plant extract</w:t>
      </w:r>
    </w:p>
    <w:p w14:paraId="332F23E5" w14:textId="77777777" w:rsidR="00314CE8" w:rsidRPr="00C66524" w:rsidRDefault="00314CE8" w:rsidP="00DE0BA3">
      <w:pPr>
        <w:jc w:val="both"/>
        <w:rPr>
          <w:b/>
          <w:bCs/>
          <w:sz w:val="24"/>
          <w:szCs w:val="24"/>
        </w:rPr>
      </w:pPr>
    </w:p>
    <w:p w14:paraId="3280E9F9" w14:textId="77777777" w:rsidR="00314CE8" w:rsidRPr="00C66524" w:rsidRDefault="007F7D95" w:rsidP="00DE0BA3">
      <w:pPr>
        <w:jc w:val="both"/>
        <w:rPr>
          <w:sz w:val="24"/>
          <w:szCs w:val="24"/>
        </w:rPr>
      </w:pPr>
      <w:bookmarkStart w:id="1" w:name="_Hlk197540692"/>
      <w:r w:rsidRPr="00C66524">
        <w:rPr>
          <w:sz w:val="24"/>
          <w:szCs w:val="24"/>
        </w:rPr>
        <w:t xml:space="preserve">The </w:t>
      </w:r>
      <w:r w:rsidR="00314CE8" w:rsidRPr="00C66524">
        <w:rPr>
          <w:sz w:val="24"/>
          <w:szCs w:val="24"/>
        </w:rPr>
        <w:t>ethanol extract</w:t>
      </w:r>
      <w:r w:rsidRPr="00C66524">
        <w:rPr>
          <w:sz w:val="24"/>
          <w:szCs w:val="24"/>
        </w:rPr>
        <w:t xml:space="preserve"> of   Ipomea carnea </w:t>
      </w:r>
      <w:r w:rsidR="00314CE8" w:rsidRPr="00C66524">
        <w:rPr>
          <w:sz w:val="24"/>
          <w:szCs w:val="24"/>
        </w:rPr>
        <w:t>underwent preliminary phytochemical screening for alkaloids, glycosides, steroids, coumarin, tannins, flavonoids, saponins, and reducing sugar, using color intensity or precipitate formation as analytical responses</w:t>
      </w:r>
      <w:bookmarkEnd w:id="1"/>
      <w:r w:rsidR="00314CE8" w:rsidRPr="00C66524">
        <w:rPr>
          <w:sz w:val="24"/>
          <w:szCs w:val="24"/>
        </w:rPr>
        <w:t>.</w:t>
      </w:r>
      <w:r w:rsidR="00C53768" w:rsidRPr="00C66524">
        <w:rPr>
          <w:sz w:val="24"/>
          <w:szCs w:val="24"/>
        </w:rPr>
        <w:t>[14]</w:t>
      </w:r>
    </w:p>
    <w:p w14:paraId="169CD0DF" w14:textId="77777777" w:rsidR="007F7D95" w:rsidRPr="00C66524" w:rsidRDefault="007F7D95" w:rsidP="00DE0BA3">
      <w:pPr>
        <w:jc w:val="both"/>
        <w:rPr>
          <w:b/>
          <w:bCs/>
          <w:sz w:val="24"/>
          <w:szCs w:val="24"/>
        </w:rPr>
      </w:pPr>
    </w:p>
    <w:p w14:paraId="1905C591" w14:textId="77777777" w:rsidR="007F7D95" w:rsidRPr="00C66524" w:rsidRDefault="007F7D95" w:rsidP="00DE0BA3">
      <w:pPr>
        <w:jc w:val="both"/>
        <w:rPr>
          <w:b/>
          <w:bCs/>
          <w:sz w:val="24"/>
          <w:szCs w:val="24"/>
        </w:rPr>
      </w:pPr>
      <w:r w:rsidRPr="00C66524">
        <w:rPr>
          <w:b/>
          <w:bCs/>
          <w:sz w:val="24"/>
          <w:szCs w:val="24"/>
        </w:rPr>
        <w:t>Experimental animal</w:t>
      </w:r>
    </w:p>
    <w:p w14:paraId="0D791B41" w14:textId="77777777" w:rsidR="007F7D95" w:rsidRPr="00C66524" w:rsidRDefault="007F7D95" w:rsidP="00DE0BA3">
      <w:pPr>
        <w:jc w:val="both"/>
        <w:rPr>
          <w:b/>
          <w:bCs/>
          <w:sz w:val="24"/>
          <w:szCs w:val="24"/>
        </w:rPr>
      </w:pPr>
    </w:p>
    <w:p w14:paraId="7A173C57" w14:textId="77777777" w:rsidR="007F7D95" w:rsidRPr="00C66524" w:rsidRDefault="007F7D95" w:rsidP="00DE0BA3">
      <w:pPr>
        <w:tabs>
          <w:tab w:val="left" w:pos="1890"/>
          <w:tab w:val="left" w:pos="3690"/>
        </w:tabs>
        <w:ind w:left="-360" w:firstLine="360"/>
        <w:jc w:val="both"/>
        <w:rPr>
          <w:b/>
          <w:bCs/>
          <w:color w:val="000000"/>
          <w:sz w:val="24"/>
          <w:szCs w:val="24"/>
          <w:lang w:bidi="hi-IN"/>
        </w:rPr>
      </w:pPr>
      <w:bookmarkStart w:id="2" w:name="_Hlk197540786"/>
      <w:r w:rsidRPr="00C66524">
        <w:rPr>
          <w:color w:val="000000"/>
          <w:sz w:val="24"/>
          <w:szCs w:val="24"/>
          <w:lang w:bidi="hi-IN"/>
        </w:rPr>
        <w:t xml:space="preserve">The study involved Wistar albino rats aged 8-10 weeks, weighing 120-250 g each, from </w:t>
      </w:r>
      <w:r w:rsidRPr="00C66524">
        <w:rPr>
          <w:color w:val="000000"/>
          <w:sz w:val="24"/>
          <w:szCs w:val="24"/>
          <w:lang w:val="en" w:bidi="hi-IN"/>
        </w:rPr>
        <w:t xml:space="preserve">Rungta Institute of Pharmaceutical Sciences, Bhilai </w:t>
      </w:r>
      <w:r w:rsidRPr="00C66524">
        <w:rPr>
          <w:color w:val="000000"/>
          <w:sz w:val="24"/>
          <w:szCs w:val="24"/>
          <w:lang w:bidi="hi-IN"/>
        </w:rPr>
        <w:t xml:space="preserve"> animal house. The rats were kept in clean and dry polypropylene cages with a 12-hour light, dark cycle, and a standard laboratory diet. They were fed water ad libitum and were kept in the environment for at least 3-4 days before the experiment.</w:t>
      </w:r>
      <w:r w:rsidR="00C53768" w:rsidRPr="00C66524">
        <w:rPr>
          <w:color w:val="000000"/>
          <w:sz w:val="24"/>
          <w:szCs w:val="24"/>
          <w:lang w:bidi="hi-IN"/>
        </w:rPr>
        <w:t>[15]</w:t>
      </w:r>
      <w:r w:rsidRPr="00C66524">
        <w:rPr>
          <w:color w:val="000000"/>
          <w:sz w:val="24"/>
          <w:szCs w:val="24"/>
          <w:lang w:bidi="hi-IN"/>
        </w:rPr>
        <w:t xml:space="preserve"> The protocol used for diabetic and antihyperlipidemic research was based on the guidelines of the Institutional Animal Ethics Committee (IAEC). The rats were sensitive to environmental changes and were kept in the same environment for at least 3-4 days before the experiment.</w:t>
      </w:r>
      <w:r w:rsidRPr="00C66524">
        <w:rPr>
          <w:sz w:val="24"/>
          <w:szCs w:val="24"/>
        </w:rPr>
        <w:t xml:space="preserve"> </w:t>
      </w:r>
    </w:p>
    <w:p w14:paraId="6872CA7E" w14:textId="77777777" w:rsidR="007F7D95" w:rsidRPr="00C66524" w:rsidRDefault="007F7D95" w:rsidP="00DE0BA3">
      <w:pPr>
        <w:tabs>
          <w:tab w:val="left" w:pos="1890"/>
          <w:tab w:val="left" w:pos="3690"/>
        </w:tabs>
        <w:ind w:left="-360" w:firstLine="360"/>
        <w:jc w:val="both"/>
        <w:rPr>
          <w:b/>
          <w:bCs/>
          <w:color w:val="000000"/>
          <w:sz w:val="24"/>
          <w:szCs w:val="24"/>
          <w:lang w:bidi="hi-IN"/>
        </w:rPr>
      </w:pPr>
      <w:r w:rsidRPr="00C66524">
        <w:rPr>
          <w:b/>
          <w:bCs/>
          <w:color w:val="000000"/>
          <w:sz w:val="24"/>
          <w:szCs w:val="24"/>
          <w:lang w:bidi="hi-IN"/>
        </w:rPr>
        <w:t xml:space="preserve"> </w:t>
      </w:r>
    </w:p>
    <w:p w14:paraId="16CF2B67" w14:textId="55B4D63F" w:rsidR="007F7D95" w:rsidRPr="00C66524" w:rsidRDefault="007F7D95" w:rsidP="00DE0BA3">
      <w:pPr>
        <w:tabs>
          <w:tab w:val="left" w:pos="1890"/>
          <w:tab w:val="left" w:pos="3690"/>
        </w:tabs>
        <w:ind w:left="-360" w:firstLine="360"/>
        <w:jc w:val="both"/>
        <w:rPr>
          <w:b/>
          <w:bCs/>
          <w:color w:val="000000"/>
          <w:sz w:val="24"/>
          <w:szCs w:val="24"/>
          <w:lang w:bidi="hi-IN"/>
        </w:rPr>
      </w:pPr>
      <w:r w:rsidRPr="00C66524">
        <w:rPr>
          <w:b/>
          <w:bCs/>
          <w:color w:val="000000"/>
          <w:sz w:val="24"/>
          <w:szCs w:val="24"/>
          <w:lang w:bidi="hi-IN"/>
        </w:rPr>
        <w:t xml:space="preserve"> </w:t>
      </w:r>
      <w:r w:rsidRPr="00C66524">
        <w:rPr>
          <w:color w:val="000000"/>
          <w:sz w:val="24"/>
          <w:szCs w:val="24"/>
          <w:lang w:bidi="hi-IN"/>
        </w:rPr>
        <w:t xml:space="preserve">Five rats per group received oral administration of </w:t>
      </w:r>
      <w:r w:rsidR="007113AB" w:rsidRPr="00C66524">
        <w:rPr>
          <w:color w:val="000000"/>
          <w:sz w:val="24"/>
          <w:szCs w:val="24"/>
          <w:lang w:bidi="hi-IN"/>
        </w:rPr>
        <w:t>Ipomea carnea</w:t>
      </w:r>
      <w:r w:rsidRPr="00C66524">
        <w:rPr>
          <w:color w:val="000000"/>
          <w:sz w:val="24"/>
          <w:szCs w:val="24"/>
          <w:lang w:bidi="hi-IN"/>
        </w:rPr>
        <w:t xml:space="preserve"> dissolved in 1% carboxyl-methyl cellulose at doses ranging from 100 to 2500 mg/kg.  Mortality was noted 72 hours later.  The Litchfield and Wilcoxon method [was used to determine acute toxicity</w:t>
      </w:r>
      <w:r w:rsidRPr="00C66524">
        <w:rPr>
          <w:b/>
          <w:bCs/>
          <w:color w:val="000000"/>
          <w:sz w:val="24"/>
          <w:szCs w:val="24"/>
          <w:lang w:bidi="hi-IN"/>
        </w:rPr>
        <w:t>.</w:t>
      </w:r>
      <w:bookmarkEnd w:id="2"/>
      <w:r w:rsidR="00C53768" w:rsidRPr="00C66524">
        <w:rPr>
          <w:b/>
          <w:bCs/>
          <w:sz w:val="24"/>
          <w:szCs w:val="24"/>
        </w:rPr>
        <w:t>[16]</w:t>
      </w:r>
      <w:r w:rsidR="00C53768" w:rsidRPr="00C66524">
        <w:rPr>
          <w:b/>
          <w:bCs/>
          <w:color w:val="000000"/>
          <w:sz w:val="24"/>
          <w:szCs w:val="24"/>
          <w:lang w:bidi="hi-IN"/>
        </w:rPr>
        <w:t xml:space="preserve"> </w:t>
      </w:r>
    </w:p>
    <w:p w14:paraId="24C0C9EA" w14:textId="77777777" w:rsidR="00C53768" w:rsidRPr="00C66524" w:rsidRDefault="00C53768" w:rsidP="00DE0BA3">
      <w:pPr>
        <w:tabs>
          <w:tab w:val="left" w:pos="1890"/>
          <w:tab w:val="left" w:pos="3690"/>
        </w:tabs>
        <w:ind w:left="-360" w:firstLine="360"/>
        <w:jc w:val="both"/>
        <w:rPr>
          <w:b/>
          <w:bCs/>
          <w:color w:val="000000"/>
          <w:sz w:val="24"/>
          <w:szCs w:val="24"/>
          <w:lang w:bidi="hi-IN"/>
        </w:rPr>
      </w:pPr>
    </w:p>
    <w:p w14:paraId="130ED207" w14:textId="77777777" w:rsidR="007F7D95" w:rsidRPr="00C66524" w:rsidRDefault="007F7D95" w:rsidP="00DE0BA3">
      <w:pPr>
        <w:tabs>
          <w:tab w:val="left" w:pos="1890"/>
          <w:tab w:val="left" w:pos="3690"/>
        </w:tabs>
        <w:ind w:left="-360" w:firstLine="360"/>
        <w:jc w:val="both"/>
        <w:rPr>
          <w:b/>
          <w:bCs/>
          <w:color w:val="000000"/>
          <w:sz w:val="24"/>
          <w:szCs w:val="24"/>
          <w:lang w:bidi="hi-IN"/>
        </w:rPr>
      </w:pPr>
      <w:r w:rsidRPr="00C66524">
        <w:rPr>
          <w:b/>
          <w:bCs/>
          <w:color w:val="000000"/>
          <w:sz w:val="24"/>
          <w:szCs w:val="24"/>
          <w:lang w:bidi="hi-IN"/>
        </w:rPr>
        <w:t>Determination of DPPH scavenging activity</w:t>
      </w:r>
    </w:p>
    <w:p w14:paraId="3A9C1CFA" w14:textId="77777777" w:rsidR="00C53768" w:rsidRPr="00C66524" w:rsidRDefault="00C53768" w:rsidP="00DE0BA3">
      <w:pPr>
        <w:tabs>
          <w:tab w:val="left" w:pos="1890"/>
          <w:tab w:val="left" w:pos="3690"/>
        </w:tabs>
        <w:ind w:left="-360" w:firstLine="360"/>
        <w:jc w:val="both"/>
        <w:rPr>
          <w:b/>
          <w:bCs/>
          <w:color w:val="000000"/>
          <w:sz w:val="24"/>
          <w:szCs w:val="24"/>
          <w:lang w:bidi="hi-IN"/>
        </w:rPr>
      </w:pPr>
    </w:p>
    <w:p w14:paraId="121072C6" w14:textId="77777777" w:rsidR="007F7D95" w:rsidRPr="00C66524" w:rsidRDefault="005E1F27" w:rsidP="00DE0BA3">
      <w:pPr>
        <w:jc w:val="both"/>
        <w:rPr>
          <w:color w:val="000000"/>
          <w:sz w:val="24"/>
          <w:szCs w:val="24"/>
          <w:lang w:bidi="hi-IN"/>
        </w:rPr>
      </w:pPr>
      <w:r w:rsidRPr="00C66524">
        <w:rPr>
          <w:sz w:val="24"/>
          <w:szCs w:val="24"/>
        </w:rPr>
        <w:t>The DPPH assay is a widely used method to measure antioxidant capacity, but its measurement requires careful consideration due to the non-linear relationship between antioxidant concentration and antiradical activity.</w:t>
      </w:r>
      <w:r w:rsidR="002E543D" w:rsidRPr="00C66524">
        <w:rPr>
          <w:sz w:val="24"/>
          <w:szCs w:val="24"/>
        </w:rPr>
        <w:t>[17]</w:t>
      </w:r>
      <w:r w:rsidRPr="00C66524">
        <w:rPr>
          <w:b/>
          <w:bCs/>
          <w:sz w:val="24"/>
          <w:szCs w:val="24"/>
        </w:rPr>
        <w:t>.</w:t>
      </w:r>
      <w:r w:rsidRPr="00C66524">
        <w:rPr>
          <w:sz w:val="24"/>
          <w:szCs w:val="24"/>
        </w:rPr>
        <w:t>The increasing use of antioxidants to minimize oxidative stress effects is a growing concern. The 2,2-diphenyl-1-picrylhydrazyl (DPPH) radical scavenging assay is used to assess the antiradical properties of various compounds.</w:t>
      </w:r>
      <w:r w:rsidR="002E543D" w:rsidRPr="00C66524">
        <w:rPr>
          <w:sz w:val="24"/>
          <w:szCs w:val="24"/>
        </w:rPr>
        <w:t>[18]</w:t>
      </w:r>
      <w:r w:rsidRPr="00C66524">
        <w:rPr>
          <w:b/>
          <w:bCs/>
          <w:sz w:val="24"/>
          <w:szCs w:val="24"/>
        </w:rPr>
        <w:t>.</w:t>
      </w:r>
      <w:r w:rsidR="007F7D95" w:rsidRPr="00C66524">
        <w:rPr>
          <w:color w:val="000000"/>
          <w:sz w:val="24"/>
          <w:szCs w:val="24"/>
          <w:lang w:bidi="hi-IN"/>
        </w:rPr>
        <w:t>Thr</w:t>
      </w:r>
      <w:r w:rsidR="00542AD8" w:rsidRPr="00C66524">
        <w:rPr>
          <w:color w:val="000000"/>
          <w:sz w:val="24"/>
          <w:szCs w:val="24"/>
          <w:lang w:bidi="hi-IN"/>
        </w:rPr>
        <w:t xml:space="preserve">ee milliliters of a 0.1 mmol/L </w:t>
      </w:r>
      <w:r w:rsidR="007F7D95" w:rsidRPr="00C66524">
        <w:rPr>
          <w:color w:val="000000"/>
          <w:sz w:val="24"/>
          <w:szCs w:val="24"/>
          <w:lang w:bidi="hi-IN"/>
        </w:rPr>
        <w:t>ethanol solution of DPPH were added to o</w:t>
      </w:r>
      <w:r w:rsidRPr="00C66524">
        <w:rPr>
          <w:color w:val="000000"/>
          <w:sz w:val="24"/>
          <w:szCs w:val="24"/>
          <w:lang w:bidi="hi-IN"/>
        </w:rPr>
        <w:t>ne milliliter of the sample (</w:t>
      </w:r>
      <w:r w:rsidR="007F7D95" w:rsidRPr="00C66524">
        <w:rPr>
          <w:color w:val="000000"/>
          <w:sz w:val="24"/>
          <w:szCs w:val="24"/>
          <w:lang w:bidi="hi-IN"/>
        </w:rPr>
        <w:t xml:space="preserve"> 20</w:t>
      </w:r>
      <w:r w:rsidRPr="00C66524">
        <w:rPr>
          <w:color w:val="000000"/>
          <w:sz w:val="24"/>
          <w:szCs w:val="24"/>
          <w:lang w:bidi="hi-IN"/>
        </w:rPr>
        <w:t>,40,60,80,100,120,140</w:t>
      </w:r>
      <w:r w:rsidR="007F7D95" w:rsidRPr="00C66524">
        <w:rPr>
          <w:color w:val="000000"/>
          <w:sz w:val="24"/>
          <w:szCs w:val="24"/>
          <w:lang w:bidi="hi-IN"/>
        </w:rPr>
        <w:t>μg/mL).  Following a 30-minute incubation period, the absorbance of each sample was measured at 517 nm (Shimmadzu-1800, Japan).  .</w:t>
      </w:r>
    </w:p>
    <w:p w14:paraId="1C0FC224" w14:textId="77777777" w:rsidR="005E1F27" w:rsidRPr="00C66524" w:rsidRDefault="005E1F27" w:rsidP="00DE0BA3">
      <w:pPr>
        <w:jc w:val="both"/>
        <w:rPr>
          <w:sz w:val="24"/>
          <w:szCs w:val="24"/>
        </w:rPr>
      </w:pPr>
      <w:r w:rsidRPr="00C66524">
        <w:rPr>
          <w:sz w:val="24"/>
          <w:szCs w:val="24"/>
        </w:rPr>
        <w:t xml:space="preserve">Inhibition of DPPH (D) was determined according to Eq 1.   </w:t>
      </w:r>
    </w:p>
    <w:p w14:paraId="23979900" w14:textId="77777777" w:rsidR="005E1F27" w:rsidRPr="00C66524" w:rsidRDefault="005E1F27" w:rsidP="00DE0BA3">
      <w:pPr>
        <w:jc w:val="both"/>
        <w:rPr>
          <w:sz w:val="24"/>
          <w:szCs w:val="24"/>
        </w:rPr>
      </w:pPr>
    </w:p>
    <w:p w14:paraId="09D55824" w14:textId="77777777" w:rsidR="005E1F27" w:rsidRPr="00C66524" w:rsidRDefault="005E1F27" w:rsidP="00DE0BA3">
      <w:pPr>
        <w:jc w:val="both"/>
        <w:rPr>
          <w:b/>
          <w:bCs/>
          <w:sz w:val="24"/>
          <w:szCs w:val="24"/>
        </w:rPr>
      </w:pPr>
      <w:r w:rsidRPr="00C66524">
        <w:rPr>
          <w:b/>
          <w:bCs/>
          <w:sz w:val="24"/>
          <w:szCs w:val="24"/>
        </w:rPr>
        <w:t xml:space="preserve">D (%) = {(Ac – As)/Ac}100 …………………. (1)  </w:t>
      </w:r>
    </w:p>
    <w:p w14:paraId="58A306F6" w14:textId="77777777" w:rsidR="005E1F27" w:rsidRPr="00C66524" w:rsidRDefault="005E1F27" w:rsidP="00DE0BA3">
      <w:pPr>
        <w:jc w:val="both"/>
        <w:rPr>
          <w:b/>
          <w:bCs/>
          <w:sz w:val="24"/>
          <w:szCs w:val="24"/>
        </w:rPr>
      </w:pPr>
    </w:p>
    <w:p w14:paraId="014EF9D1" w14:textId="77777777" w:rsidR="005E1F27" w:rsidRPr="00C66524" w:rsidRDefault="005E1F27" w:rsidP="00DE0BA3">
      <w:pPr>
        <w:jc w:val="both"/>
        <w:rPr>
          <w:b/>
          <w:bCs/>
          <w:sz w:val="24"/>
          <w:szCs w:val="24"/>
        </w:rPr>
      </w:pPr>
      <w:r w:rsidRPr="00C66524">
        <w:rPr>
          <w:sz w:val="24"/>
          <w:szCs w:val="24"/>
        </w:rPr>
        <w:t>where Ac and As are the absorbance of control and test samples, respectively</w:t>
      </w:r>
      <w:r w:rsidRPr="00C66524">
        <w:rPr>
          <w:b/>
          <w:bCs/>
          <w:sz w:val="24"/>
          <w:szCs w:val="24"/>
        </w:rPr>
        <w:t xml:space="preserve">.  </w:t>
      </w:r>
    </w:p>
    <w:p w14:paraId="4DD2705C" w14:textId="77777777" w:rsidR="00B64FA2" w:rsidRPr="00C66524" w:rsidRDefault="00B64FA2" w:rsidP="00DE0BA3">
      <w:pPr>
        <w:jc w:val="both"/>
        <w:rPr>
          <w:b/>
          <w:bCs/>
          <w:sz w:val="24"/>
          <w:szCs w:val="24"/>
        </w:rPr>
      </w:pPr>
    </w:p>
    <w:p w14:paraId="1D2D646C" w14:textId="77777777" w:rsidR="00B64FA2" w:rsidRPr="00C66524" w:rsidRDefault="00B64FA2" w:rsidP="00DE0BA3">
      <w:pPr>
        <w:tabs>
          <w:tab w:val="left" w:pos="1890"/>
          <w:tab w:val="left" w:pos="3690"/>
        </w:tabs>
        <w:ind w:left="-360" w:firstLine="360"/>
        <w:jc w:val="both"/>
        <w:rPr>
          <w:b/>
          <w:bCs/>
          <w:color w:val="000000"/>
          <w:sz w:val="24"/>
          <w:szCs w:val="24"/>
          <w:lang w:bidi="hi-IN"/>
        </w:rPr>
      </w:pPr>
      <w:r w:rsidRPr="00C66524">
        <w:rPr>
          <w:b/>
          <w:bCs/>
          <w:color w:val="000000"/>
          <w:sz w:val="24"/>
          <w:szCs w:val="24"/>
          <w:lang w:bidi="hi-IN"/>
        </w:rPr>
        <w:t>Determination of h2o2 scavenging activity</w:t>
      </w:r>
    </w:p>
    <w:p w14:paraId="717250DB" w14:textId="77777777" w:rsidR="00B64FA2" w:rsidRPr="00C66524" w:rsidRDefault="00B64FA2" w:rsidP="00DE0BA3">
      <w:pPr>
        <w:tabs>
          <w:tab w:val="left" w:pos="1890"/>
          <w:tab w:val="left" w:pos="3690"/>
        </w:tabs>
        <w:ind w:left="-360" w:firstLine="360"/>
        <w:jc w:val="both"/>
        <w:rPr>
          <w:b/>
          <w:bCs/>
          <w:color w:val="000000"/>
          <w:sz w:val="24"/>
          <w:szCs w:val="24"/>
          <w:lang w:bidi="hi-IN"/>
        </w:rPr>
      </w:pPr>
    </w:p>
    <w:p w14:paraId="4994E8A7" w14:textId="77777777" w:rsidR="00542AD8" w:rsidRPr="00C66524" w:rsidRDefault="00B64FA2" w:rsidP="00DE0BA3">
      <w:pPr>
        <w:jc w:val="both"/>
        <w:rPr>
          <w:color w:val="000000"/>
          <w:sz w:val="24"/>
          <w:szCs w:val="24"/>
          <w:lang w:bidi="hi-IN"/>
        </w:rPr>
      </w:pPr>
      <w:r w:rsidRPr="00C66524">
        <w:rPr>
          <w:sz w:val="24"/>
          <w:szCs w:val="24"/>
        </w:rPr>
        <w:t>The h2o2 assay is a widely used method to measure antioxidant capacity, but its measurement requires careful consideration due to the non-linear relationship between antioxidant concentration and antiradical activity</w:t>
      </w:r>
      <w:r w:rsidR="00B40C49" w:rsidRPr="00C66524">
        <w:rPr>
          <w:sz w:val="24"/>
          <w:szCs w:val="24"/>
        </w:rPr>
        <w:t>Hydrogen peroxide is a key redox metabolite involved in redox sensing, signaling, and regulation. Recent research explores its metabolic sources and sinks, its role in redox signaling under physiological conditions, and its potential for assaying in biological settings. It also explores its role in oxidative stress.</w:t>
      </w:r>
      <w:r w:rsidRPr="00C66524">
        <w:rPr>
          <w:sz w:val="24"/>
          <w:szCs w:val="24"/>
        </w:rPr>
        <w:t>.[19</w:t>
      </w:r>
      <w:r w:rsidR="00B40C49" w:rsidRPr="00C66524">
        <w:rPr>
          <w:sz w:val="24"/>
          <w:szCs w:val="24"/>
        </w:rPr>
        <w:t xml:space="preserve">] The assay involves introducing plant extracts to a reaction system involving H2O2, phenol, and 4-aminoantipyrine in the presence of horseradish peroxidase. The assay has been found to be convenient and precise, making it suitable for rapid quantification of the H2O2 scavenging ability of standard and natural antioxidants present in plant extracts. </w:t>
      </w:r>
      <w:r w:rsidRPr="00C66524">
        <w:rPr>
          <w:sz w:val="24"/>
          <w:szCs w:val="24"/>
        </w:rPr>
        <w:t>[20]]</w:t>
      </w:r>
      <w:r w:rsidRPr="00C66524">
        <w:rPr>
          <w:b/>
          <w:bCs/>
          <w:sz w:val="24"/>
          <w:szCs w:val="24"/>
        </w:rPr>
        <w:t>.</w:t>
      </w:r>
      <w:r w:rsidRPr="00C66524">
        <w:rPr>
          <w:sz w:val="24"/>
          <w:szCs w:val="24"/>
        </w:rPr>
        <w:t>The increasing use of antioxidants to minimize oxidative stress effects is a growing concern</w:t>
      </w:r>
      <w:r w:rsidR="00542AD8" w:rsidRPr="00C66524">
        <w:rPr>
          <w:color w:val="000000"/>
          <w:sz w:val="24"/>
          <w:szCs w:val="24"/>
          <w:lang w:bidi="hi-IN"/>
        </w:rPr>
        <w:t xml:space="preserve"> Three milliliters of a 0.1 mmol/L ethanol solution of h2o2 were added to one milliliter of the sample ( 20,40,60,80,100,120,140μg/mL).  Following a 30-minute incubation period, the absorbance of each sample was measured at 250 nm (Shimmadzu-1800, Japan).  .</w:t>
      </w:r>
    </w:p>
    <w:p w14:paraId="70AE3BB0" w14:textId="77777777" w:rsidR="00B64FA2" w:rsidRPr="00C66524" w:rsidRDefault="00B64FA2" w:rsidP="00DE0BA3">
      <w:pPr>
        <w:tabs>
          <w:tab w:val="left" w:pos="1890"/>
          <w:tab w:val="left" w:pos="3690"/>
        </w:tabs>
        <w:ind w:left="-360" w:firstLine="360"/>
        <w:jc w:val="both"/>
        <w:rPr>
          <w:b/>
          <w:bCs/>
          <w:color w:val="000000"/>
          <w:sz w:val="24"/>
          <w:szCs w:val="24"/>
          <w:lang w:bidi="hi-IN"/>
        </w:rPr>
      </w:pPr>
    </w:p>
    <w:p w14:paraId="6734B3CA" w14:textId="77777777" w:rsidR="00542AD8" w:rsidRPr="00C66524" w:rsidRDefault="00542AD8" w:rsidP="00DE0BA3">
      <w:pPr>
        <w:jc w:val="both"/>
        <w:rPr>
          <w:b/>
          <w:bCs/>
          <w:sz w:val="24"/>
          <w:szCs w:val="24"/>
        </w:rPr>
      </w:pPr>
      <w:r w:rsidRPr="00C66524">
        <w:rPr>
          <w:b/>
          <w:bCs/>
          <w:sz w:val="24"/>
          <w:szCs w:val="24"/>
        </w:rPr>
        <w:t xml:space="preserve">H2o2 (%) = {(Ac – As)/Ac}100 …………………. (2)  </w:t>
      </w:r>
    </w:p>
    <w:p w14:paraId="7142E978" w14:textId="0166C7E3" w:rsidR="00B64FA2" w:rsidRPr="00C66524" w:rsidRDefault="00B64FA2" w:rsidP="009C3ED1">
      <w:pPr>
        <w:jc w:val="both"/>
        <w:rPr>
          <w:b/>
          <w:bCs/>
          <w:sz w:val="24"/>
          <w:szCs w:val="24"/>
        </w:rPr>
      </w:pPr>
    </w:p>
    <w:p w14:paraId="2F03A585" w14:textId="77777777" w:rsidR="00B64FA2" w:rsidRPr="00C66524" w:rsidRDefault="00B64FA2" w:rsidP="00DE0BA3">
      <w:pPr>
        <w:jc w:val="both"/>
        <w:rPr>
          <w:b/>
          <w:bCs/>
          <w:sz w:val="24"/>
          <w:szCs w:val="24"/>
        </w:rPr>
      </w:pPr>
    </w:p>
    <w:p w14:paraId="39F19BC9" w14:textId="77777777" w:rsidR="00A27F96" w:rsidRPr="00C66524" w:rsidRDefault="00A27F96" w:rsidP="00DE0BA3">
      <w:pPr>
        <w:jc w:val="both"/>
        <w:rPr>
          <w:b/>
          <w:bCs/>
          <w:sz w:val="24"/>
          <w:szCs w:val="24"/>
        </w:rPr>
      </w:pPr>
      <w:r w:rsidRPr="00C66524">
        <w:rPr>
          <w:b/>
          <w:bCs/>
          <w:sz w:val="24"/>
          <w:szCs w:val="24"/>
        </w:rPr>
        <w:t>Assessment of total flavonoid content</w:t>
      </w:r>
    </w:p>
    <w:p w14:paraId="04F237E7" w14:textId="77777777" w:rsidR="007F7D95" w:rsidRPr="00C66524" w:rsidRDefault="007F7D95" w:rsidP="00DE0BA3">
      <w:pPr>
        <w:jc w:val="both"/>
        <w:rPr>
          <w:b/>
          <w:bCs/>
          <w:sz w:val="24"/>
          <w:szCs w:val="24"/>
        </w:rPr>
      </w:pPr>
    </w:p>
    <w:p w14:paraId="5B575024" w14:textId="5B55C73A" w:rsidR="00A27F96" w:rsidRPr="00C66524" w:rsidRDefault="00A27F96" w:rsidP="00DE0BA3">
      <w:pPr>
        <w:jc w:val="both"/>
        <w:rPr>
          <w:sz w:val="24"/>
          <w:szCs w:val="24"/>
        </w:rPr>
      </w:pPr>
      <w:bookmarkStart w:id="3" w:name="_Hlk197540874"/>
      <w:r w:rsidRPr="00C66524">
        <w:rPr>
          <w:sz w:val="24"/>
          <w:szCs w:val="24"/>
        </w:rPr>
        <w:t>The aluminum chloride method was used to determine the total flavonoid content of sample extracts. Aliquots were mixed with methanol, AlCl3 (10%), Na-K tartarate, and distilled water, and shaken for 30 minutes. Absorbance at 415 nm was recorded, and a calibration plot was generated using known quercetin concentrations. The concentrations of flavonoid in the samples were calculated from the plot and expressed as mg quercetin equivalent /g of sample.</w:t>
      </w:r>
      <w:r w:rsidR="00B64FA2" w:rsidRPr="00C66524">
        <w:rPr>
          <w:sz w:val="24"/>
          <w:szCs w:val="24"/>
        </w:rPr>
        <w:t>[</w:t>
      </w:r>
      <w:bookmarkEnd w:id="3"/>
      <w:r w:rsidR="00B64FA2" w:rsidRPr="00C66524">
        <w:rPr>
          <w:sz w:val="24"/>
          <w:szCs w:val="24"/>
        </w:rPr>
        <w:t>2</w:t>
      </w:r>
      <w:r w:rsidR="009C3ED1">
        <w:rPr>
          <w:sz w:val="24"/>
          <w:szCs w:val="24"/>
        </w:rPr>
        <w:t>1</w:t>
      </w:r>
      <w:r w:rsidR="00B64FA2" w:rsidRPr="00C66524">
        <w:rPr>
          <w:sz w:val="24"/>
          <w:szCs w:val="24"/>
        </w:rPr>
        <w:t>]</w:t>
      </w:r>
    </w:p>
    <w:p w14:paraId="3FAA49E6" w14:textId="77777777" w:rsidR="00B64FA2" w:rsidRPr="00C66524" w:rsidRDefault="00B64FA2" w:rsidP="00DE0BA3">
      <w:pPr>
        <w:jc w:val="both"/>
        <w:rPr>
          <w:sz w:val="24"/>
          <w:szCs w:val="24"/>
        </w:rPr>
      </w:pPr>
    </w:p>
    <w:p w14:paraId="02E1C7B6" w14:textId="77777777" w:rsidR="00A27F96" w:rsidRPr="00C66524" w:rsidRDefault="00A27F96" w:rsidP="00DE0BA3">
      <w:pPr>
        <w:jc w:val="both"/>
        <w:rPr>
          <w:b/>
          <w:bCs/>
          <w:sz w:val="24"/>
          <w:szCs w:val="24"/>
        </w:rPr>
      </w:pPr>
      <w:r w:rsidRPr="00C66524">
        <w:rPr>
          <w:b/>
          <w:bCs/>
          <w:sz w:val="24"/>
          <w:szCs w:val="24"/>
        </w:rPr>
        <w:t>High fat induced hyperlipidemia model</w:t>
      </w:r>
    </w:p>
    <w:p w14:paraId="2AB74BB6" w14:textId="77777777" w:rsidR="00B629F7" w:rsidRPr="00C66524" w:rsidRDefault="00B629F7" w:rsidP="00DE0BA3">
      <w:pPr>
        <w:jc w:val="both"/>
        <w:rPr>
          <w:b/>
          <w:bCs/>
          <w:sz w:val="24"/>
          <w:szCs w:val="24"/>
        </w:rPr>
      </w:pPr>
    </w:p>
    <w:p w14:paraId="54E0609B" w14:textId="6B75652E" w:rsidR="00A27F96" w:rsidRPr="00C66524" w:rsidRDefault="00DE0BA3" w:rsidP="00DE0BA3">
      <w:pPr>
        <w:tabs>
          <w:tab w:val="left" w:pos="1890"/>
          <w:tab w:val="left" w:pos="3690"/>
        </w:tabs>
        <w:ind w:hanging="360"/>
        <w:jc w:val="both"/>
        <w:rPr>
          <w:b/>
          <w:bCs/>
          <w:color w:val="000000"/>
          <w:sz w:val="24"/>
          <w:szCs w:val="24"/>
          <w:lang w:bidi="hi-IN"/>
        </w:rPr>
      </w:pPr>
      <w:r w:rsidRPr="00C66524">
        <w:rPr>
          <w:color w:val="000000"/>
          <w:sz w:val="24"/>
          <w:szCs w:val="24"/>
          <w:lang w:bidi="hi-IN"/>
        </w:rPr>
        <w:t xml:space="preserve">     </w:t>
      </w:r>
      <w:r w:rsidR="00A27F96" w:rsidRPr="00C66524">
        <w:rPr>
          <w:color w:val="000000"/>
          <w:sz w:val="24"/>
          <w:szCs w:val="24"/>
          <w:lang w:bidi="hi-IN"/>
        </w:rPr>
        <w:t xml:space="preserve">The modified method to produce a high fat diet induced hyperlipidemia. Normal food pellets were crushed </w:t>
      </w:r>
      <w:r w:rsidR="00A27F96" w:rsidRPr="00C66524">
        <w:rPr>
          <w:color w:val="000000"/>
          <w:sz w:val="24"/>
          <w:szCs w:val="24"/>
          <w:lang w:bidi="hi-IN"/>
        </w:rPr>
        <w:lastRenderedPageBreak/>
        <w:t>and ground into a fine powder, along with cholesterol, cholic acid, sucrose, and coconut oil. These ingredients were then added to the grinder to create feed balls, which were stored in a refrigerator at 2-8°C.</w:t>
      </w:r>
      <w:r w:rsidR="00A27F96" w:rsidRPr="00C66524">
        <w:rPr>
          <w:sz w:val="24"/>
          <w:szCs w:val="24"/>
        </w:rPr>
        <w:t xml:space="preserve"> </w:t>
      </w:r>
      <w:r w:rsidR="00A27F96" w:rsidRPr="00C66524">
        <w:rPr>
          <w:color w:val="000000"/>
          <w:sz w:val="24"/>
          <w:szCs w:val="24"/>
          <w:lang w:bidi="hi-IN"/>
        </w:rPr>
        <w:t>The normal group's feed was prepared by grinding normal food pellets and mixing with water, once every three days. The animals were fed a high fat diet for 30 days, and their serum blood cholesterol levels were regularly monitored</w:t>
      </w:r>
      <w:r w:rsidR="00A27F96" w:rsidRPr="00C66524">
        <w:rPr>
          <w:b/>
          <w:bCs/>
          <w:color w:val="000000"/>
          <w:sz w:val="24"/>
          <w:szCs w:val="24"/>
          <w:lang w:bidi="hi-IN"/>
        </w:rPr>
        <w:t>.</w:t>
      </w:r>
      <w:r w:rsidR="00B64FA2" w:rsidRPr="00C66524">
        <w:rPr>
          <w:b/>
          <w:bCs/>
          <w:color w:val="000000"/>
          <w:sz w:val="24"/>
          <w:szCs w:val="24"/>
          <w:lang w:bidi="hi-IN"/>
        </w:rPr>
        <w:t>[2</w:t>
      </w:r>
      <w:r w:rsidR="009C3ED1">
        <w:rPr>
          <w:b/>
          <w:bCs/>
          <w:color w:val="000000"/>
          <w:sz w:val="24"/>
          <w:szCs w:val="24"/>
          <w:lang w:bidi="hi-IN"/>
        </w:rPr>
        <w:t>2</w:t>
      </w:r>
      <w:r w:rsidR="00B64FA2" w:rsidRPr="00C66524">
        <w:rPr>
          <w:b/>
          <w:bCs/>
          <w:color w:val="000000"/>
          <w:sz w:val="24"/>
          <w:szCs w:val="24"/>
          <w:lang w:bidi="hi-IN"/>
        </w:rPr>
        <w:t>]</w:t>
      </w:r>
      <w:r w:rsidR="00A27F96" w:rsidRPr="00C66524">
        <w:rPr>
          <w:color w:val="000000"/>
          <w:sz w:val="24"/>
          <w:szCs w:val="24"/>
          <w:lang w:bidi="hi-IN"/>
        </w:rPr>
        <w:t>The animals were fed a high fat diet for 30 days, and their serum blood cholesterol levels were regularly monitored</w:t>
      </w:r>
      <w:r w:rsidR="00A27F96" w:rsidRPr="00C66524">
        <w:rPr>
          <w:b/>
          <w:bCs/>
          <w:color w:val="000000"/>
          <w:sz w:val="24"/>
          <w:szCs w:val="24"/>
          <w:lang w:bidi="hi-IN"/>
        </w:rPr>
        <w:t>.</w:t>
      </w:r>
      <w:r w:rsidR="00B64FA2" w:rsidRPr="00C66524">
        <w:rPr>
          <w:b/>
          <w:bCs/>
          <w:color w:val="000000"/>
          <w:sz w:val="24"/>
          <w:szCs w:val="24"/>
          <w:lang w:bidi="hi-IN"/>
        </w:rPr>
        <w:t>[2</w:t>
      </w:r>
      <w:r w:rsidR="009C3ED1">
        <w:rPr>
          <w:b/>
          <w:bCs/>
          <w:color w:val="000000"/>
          <w:sz w:val="24"/>
          <w:szCs w:val="24"/>
          <w:lang w:bidi="hi-IN"/>
        </w:rPr>
        <w:t>3</w:t>
      </w:r>
      <w:r w:rsidR="00B64FA2" w:rsidRPr="00C66524">
        <w:rPr>
          <w:b/>
          <w:bCs/>
          <w:color w:val="000000"/>
          <w:sz w:val="24"/>
          <w:szCs w:val="24"/>
          <w:lang w:bidi="hi-IN"/>
        </w:rPr>
        <w:t>]</w:t>
      </w:r>
    </w:p>
    <w:p w14:paraId="3EE702D5" w14:textId="77777777" w:rsidR="00B64FA2" w:rsidRPr="00C66524" w:rsidRDefault="00B64FA2" w:rsidP="00DE0BA3">
      <w:pPr>
        <w:tabs>
          <w:tab w:val="left" w:pos="1890"/>
          <w:tab w:val="left" w:pos="3690"/>
        </w:tabs>
        <w:ind w:hanging="360"/>
        <w:jc w:val="both"/>
        <w:rPr>
          <w:b/>
          <w:bCs/>
          <w:color w:val="000000"/>
          <w:sz w:val="24"/>
          <w:szCs w:val="24"/>
          <w:lang w:bidi="hi-IN"/>
        </w:rPr>
      </w:pPr>
    </w:p>
    <w:p w14:paraId="3F648E21" w14:textId="77777777" w:rsidR="00A27F96" w:rsidRPr="00C66524" w:rsidRDefault="00A27F96" w:rsidP="00DE0BA3">
      <w:pPr>
        <w:tabs>
          <w:tab w:val="left" w:pos="1890"/>
          <w:tab w:val="left" w:pos="3690"/>
        </w:tabs>
        <w:ind w:left="-360" w:firstLine="360"/>
        <w:jc w:val="both"/>
        <w:rPr>
          <w:b/>
          <w:bCs/>
          <w:color w:val="000000"/>
          <w:sz w:val="24"/>
          <w:szCs w:val="24"/>
          <w:lang w:bidi="hi-IN"/>
        </w:rPr>
      </w:pPr>
      <w:r w:rsidRPr="00C66524">
        <w:rPr>
          <w:b/>
          <w:bCs/>
          <w:color w:val="000000"/>
          <w:sz w:val="24"/>
          <w:szCs w:val="24"/>
          <w:lang w:bidi="hi-IN"/>
        </w:rPr>
        <w:t>Experimental design for high fat induced hyperlipidemic rats</w:t>
      </w:r>
    </w:p>
    <w:p w14:paraId="0FAD5F48" w14:textId="77777777" w:rsidR="00B64FA2" w:rsidRPr="00C66524" w:rsidRDefault="00B64FA2" w:rsidP="00DE0BA3">
      <w:pPr>
        <w:tabs>
          <w:tab w:val="left" w:pos="1890"/>
          <w:tab w:val="left" w:pos="3690"/>
        </w:tabs>
        <w:ind w:left="-360" w:firstLine="360"/>
        <w:jc w:val="both"/>
        <w:rPr>
          <w:b/>
          <w:bCs/>
          <w:color w:val="000000"/>
          <w:sz w:val="24"/>
          <w:szCs w:val="24"/>
          <w:lang w:bidi="hi-IN"/>
        </w:rPr>
      </w:pPr>
    </w:p>
    <w:p w14:paraId="092D1817" w14:textId="77777777" w:rsidR="00A27F96" w:rsidRPr="00C66524" w:rsidRDefault="00A27F96" w:rsidP="00DE0BA3">
      <w:pPr>
        <w:tabs>
          <w:tab w:val="left" w:pos="1890"/>
          <w:tab w:val="left" w:pos="3690"/>
        </w:tabs>
        <w:ind w:left="-360" w:firstLine="360"/>
        <w:jc w:val="both"/>
        <w:rPr>
          <w:color w:val="000000"/>
          <w:sz w:val="24"/>
          <w:szCs w:val="24"/>
          <w:lang w:bidi="hi-IN"/>
        </w:rPr>
      </w:pPr>
      <w:r w:rsidRPr="00C66524">
        <w:rPr>
          <w:color w:val="000000"/>
          <w:sz w:val="24"/>
          <w:szCs w:val="24"/>
          <w:lang w:bidi="hi-IN"/>
        </w:rPr>
        <w:t xml:space="preserve">Wistar rats were divided into five groups: normal control, high fat diet, atorvastatin, plant extract, and 300 </w:t>
      </w:r>
      <w:r w:rsidR="00DE0BA3" w:rsidRPr="00C66524">
        <w:rPr>
          <w:color w:val="000000"/>
          <w:sz w:val="24"/>
          <w:szCs w:val="24"/>
          <w:lang w:bidi="hi-IN"/>
        </w:rPr>
        <w:t xml:space="preserve">      </w:t>
      </w:r>
      <w:r w:rsidRPr="00C66524">
        <w:rPr>
          <w:color w:val="000000"/>
          <w:sz w:val="24"/>
          <w:szCs w:val="24"/>
          <w:lang w:bidi="hi-IN"/>
        </w:rPr>
        <w:t>mg/kg/day plant extract.</w:t>
      </w:r>
    </w:p>
    <w:p w14:paraId="6046044B" w14:textId="77777777" w:rsidR="00EF78CA" w:rsidRPr="00C66524" w:rsidRDefault="00EF78CA" w:rsidP="00DE0BA3">
      <w:pPr>
        <w:tabs>
          <w:tab w:val="left" w:pos="1890"/>
          <w:tab w:val="left" w:pos="3690"/>
        </w:tabs>
        <w:ind w:left="-360" w:firstLine="360"/>
        <w:jc w:val="both"/>
        <w:rPr>
          <w:color w:val="000000"/>
          <w:sz w:val="24"/>
          <w:szCs w:val="24"/>
          <w:lang w:bidi="hi-IN"/>
        </w:rPr>
      </w:pPr>
    </w:p>
    <w:p w14:paraId="4D779683" w14:textId="0025709B" w:rsidR="00EF78CA" w:rsidRPr="00C66524" w:rsidRDefault="00EF78CA" w:rsidP="00DE0BA3">
      <w:pPr>
        <w:tabs>
          <w:tab w:val="left" w:pos="1890"/>
          <w:tab w:val="left" w:pos="3690"/>
        </w:tabs>
        <w:ind w:left="-360" w:firstLine="360"/>
        <w:jc w:val="both"/>
        <w:rPr>
          <w:b/>
          <w:bCs/>
          <w:color w:val="000000"/>
          <w:sz w:val="24"/>
          <w:szCs w:val="24"/>
          <w:lang w:bidi="hi-IN"/>
        </w:rPr>
      </w:pPr>
      <w:r w:rsidRPr="00C66524">
        <w:rPr>
          <w:b/>
          <w:bCs/>
          <w:color w:val="000000"/>
          <w:sz w:val="24"/>
          <w:szCs w:val="24"/>
          <w:lang w:bidi="hi-IN"/>
        </w:rPr>
        <w:t>Table 1 high fat induced hyperlipidemic rats</w:t>
      </w:r>
    </w:p>
    <w:p w14:paraId="27868E6B" w14:textId="77777777" w:rsidR="00EF78CA" w:rsidRPr="00C66524" w:rsidRDefault="00EF78CA" w:rsidP="00DE0BA3">
      <w:pPr>
        <w:tabs>
          <w:tab w:val="left" w:pos="1890"/>
          <w:tab w:val="left" w:pos="3690"/>
        </w:tabs>
        <w:ind w:left="-360" w:firstLine="360"/>
        <w:jc w:val="both"/>
        <w:rPr>
          <w:b/>
          <w:bCs/>
          <w:color w:val="000000"/>
          <w:sz w:val="24"/>
          <w:szCs w:val="24"/>
          <w:lang w:bidi="hi-IN"/>
        </w:rPr>
      </w:pPr>
    </w:p>
    <w:tbl>
      <w:tblPr>
        <w:tblStyle w:val="TableGrid"/>
        <w:tblW w:w="0" w:type="auto"/>
        <w:tblInd w:w="0" w:type="dxa"/>
        <w:tblLook w:val="04A0" w:firstRow="1" w:lastRow="0" w:firstColumn="1" w:lastColumn="0" w:noHBand="0" w:noVBand="1"/>
      </w:tblPr>
      <w:tblGrid>
        <w:gridCol w:w="1413"/>
        <w:gridCol w:w="1701"/>
        <w:gridCol w:w="2693"/>
      </w:tblGrid>
      <w:tr w:rsidR="00EF78CA" w:rsidRPr="00C66524" w14:paraId="3AA2FB0D" w14:textId="77777777" w:rsidTr="009F59F2">
        <w:tc>
          <w:tcPr>
            <w:tcW w:w="1413" w:type="dxa"/>
          </w:tcPr>
          <w:p w14:paraId="3BDDED83" w14:textId="77777777" w:rsidR="00EF78CA" w:rsidRPr="00C66524" w:rsidRDefault="00EF78CA" w:rsidP="009F59F2">
            <w:pPr>
              <w:tabs>
                <w:tab w:val="left" w:pos="1890"/>
                <w:tab w:val="left" w:pos="3690"/>
              </w:tabs>
              <w:jc w:val="both"/>
              <w:rPr>
                <w:b/>
                <w:bCs/>
                <w:color w:val="000000"/>
                <w:sz w:val="24"/>
                <w:szCs w:val="24"/>
              </w:rPr>
            </w:pPr>
            <w:r w:rsidRPr="00C66524">
              <w:rPr>
                <w:b/>
                <w:bCs/>
                <w:color w:val="000000"/>
                <w:sz w:val="24"/>
                <w:szCs w:val="24"/>
              </w:rPr>
              <w:t>Group</w:t>
            </w:r>
          </w:p>
        </w:tc>
        <w:tc>
          <w:tcPr>
            <w:tcW w:w="1701" w:type="dxa"/>
          </w:tcPr>
          <w:p w14:paraId="4BED7DFD" w14:textId="77777777" w:rsidR="00EF78CA" w:rsidRPr="00C66524" w:rsidRDefault="00EF78CA" w:rsidP="009F59F2">
            <w:pPr>
              <w:tabs>
                <w:tab w:val="left" w:pos="1890"/>
                <w:tab w:val="left" w:pos="3690"/>
              </w:tabs>
              <w:jc w:val="both"/>
              <w:rPr>
                <w:b/>
                <w:bCs/>
                <w:color w:val="000000"/>
                <w:sz w:val="24"/>
                <w:szCs w:val="24"/>
              </w:rPr>
            </w:pPr>
            <w:r w:rsidRPr="00C66524">
              <w:rPr>
                <w:b/>
                <w:bCs/>
                <w:color w:val="000000"/>
                <w:sz w:val="24"/>
                <w:szCs w:val="24"/>
              </w:rPr>
              <w:t>Experiment</w:t>
            </w:r>
          </w:p>
        </w:tc>
        <w:tc>
          <w:tcPr>
            <w:tcW w:w="2693" w:type="dxa"/>
          </w:tcPr>
          <w:p w14:paraId="71072853" w14:textId="77777777" w:rsidR="00EF78CA" w:rsidRPr="00C66524" w:rsidRDefault="00EF78CA" w:rsidP="009F59F2">
            <w:pPr>
              <w:tabs>
                <w:tab w:val="left" w:pos="1890"/>
                <w:tab w:val="left" w:pos="3690"/>
              </w:tabs>
              <w:jc w:val="both"/>
              <w:rPr>
                <w:b/>
                <w:bCs/>
                <w:color w:val="000000"/>
                <w:sz w:val="24"/>
                <w:szCs w:val="24"/>
              </w:rPr>
            </w:pPr>
            <w:r w:rsidRPr="00C66524">
              <w:rPr>
                <w:b/>
                <w:bCs/>
                <w:color w:val="000000"/>
                <w:sz w:val="24"/>
                <w:szCs w:val="24"/>
              </w:rPr>
              <w:t>Received</w:t>
            </w:r>
          </w:p>
        </w:tc>
      </w:tr>
      <w:tr w:rsidR="00EF78CA" w:rsidRPr="00C66524" w14:paraId="4418477A" w14:textId="77777777" w:rsidTr="009F59F2">
        <w:tc>
          <w:tcPr>
            <w:tcW w:w="1413" w:type="dxa"/>
          </w:tcPr>
          <w:p w14:paraId="19860827" w14:textId="77777777" w:rsidR="00EF78CA" w:rsidRPr="00C66524" w:rsidRDefault="00EF78CA" w:rsidP="009F59F2">
            <w:pPr>
              <w:tabs>
                <w:tab w:val="left" w:pos="1890"/>
                <w:tab w:val="left" w:pos="3690"/>
              </w:tabs>
              <w:jc w:val="both"/>
              <w:rPr>
                <w:color w:val="000000"/>
                <w:sz w:val="24"/>
                <w:szCs w:val="24"/>
              </w:rPr>
            </w:pPr>
            <w:r w:rsidRPr="00C66524">
              <w:rPr>
                <w:color w:val="000000"/>
                <w:sz w:val="24"/>
                <w:szCs w:val="24"/>
              </w:rPr>
              <w:t>Group1</w:t>
            </w:r>
          </w:p>
        </w:tc>
        <w:tc>
          <w:tcPr>
            <w:tcW w:w="1701" w:type="dxa"/>
          </w:tcPr>
          <w:p w14:paraId="45F37F42" w14:textId="77777777" w:rsidR="00EF78CA" w:rsidRPr="00C66524" w:rsidRDefault="00EF78CA" w:rsidP="009F59F2">
            <w:pPr>
              <w:tabs>
                <w:tab w:val="left" w:pos="1890"/>
                <w:tab w:val="left" w:pos="3690"/>
              </w:tabs>
              <w:jc w:val="both"/>
              <w:rPr>
                <w:color w:val="000000"/>
                <w:sz w:val="24"/>
                <w:szCs w:val="24"/>
              </w:rPr>
            </w:pPr>
            <w:r w:rsidRPr="00C66524">
              <w:rPr>
                <w:color w:val="000000"/>
                <w:sz w:val="24"/>
                <w:szCs w:val="24"/>
              </w:rPr>
              <w:t>Normal</w:t>
            </w:r>
          </w:p>
        </w:tc>
        <w:tc>
          <w:tcPr>
            <w:tcW w:w="2693" w:type="dxa"/>
          </w:tcPr>
          <w:p w14:paraId="2965DE92" w14:textId="77777777" w:rsidR="00EF78CA" w:rsidRPr="00C66524" w:rsidRDefault="00EF78CA" w:rsidP="009F59F2">
            <w:pPr>
              <w:tabs>
                <w:tab w:val="left" w:pos="1890"/>
                <w:tab w:val="left" w:pos="3690"/>
              </w:tabs>
              <w:jc w:val="both"/>
              <w:rPr>
                <w:color w:val="000000"/>
                <w:sz w:val="24"/>
                <w:szCs w:val="24"/>
              </w:rPr>
            </w:pPr>
            <w:r w:rsidRPr="00C66524">
              <w:rPr>
                <w:color w:val="000000"/>
                <w:sz w:val="24"/>
                <w:szCs w:val="24"/>
              </w:rPr>
              <w:t>Only vehicles</w:t>
            </w:r>
          </w:p>
        </w:tc>
      </w:tr>
      <w:tr w:rsidR="00EF78CA" w:rsidRPr="00C66524" w14:paraId="64DE7B1D" w14:textId="77777777" w:rsidTr="009F59F2">
        <w:tc>
          <w:tcPr>
            <w:tcW w:w="1413" w:type="dxa"/>
          </w:tcPr>
          <w:p w14:paraId="727AF540" w14:textId="77777777" w:rsidR="00EF78CA" w:rsidRPr="00C66524" w:rsidRDefault="00EF78CA" w:rsidP="009F59F2">
            <w:pPr>
              <w:tabs>
                <w:tab w:val="left" w:pos="1890"/>
                <w:tab w:val="left" w:pos="3690"/>
              </w:tabs>
              <w:jc w:val="both"/>
              <w:rPr>
                <w:color w:val="000000"/>
                <w:sz w:val="24"/>
                <w:szCs w:val="24"/>
              </w:rPr>
            </w:pPr>
            <w:r w:rsidRPr="00C66524">
              <w:rPr>
                <w:color w:val="000000"/>
                <w:sz w:val="24"/>
                <w:szCs w:val="24"/>
              </w:rPr>
              <w:t>Group 2</w:t>
            </w:r>
          </w:p>
        </w:tc>
        <w:tc>
          <w:tcPr>
            <w:tcW w:w="1701" w:type="dxa"/>
          </w:tcPr>
          <w:p w14:paraId="721F8199" w14:textId="77777777" w:rsidR="00EF78CA" w:rsidRPr="00C66524" w:rsidRDefault="00EF78CA" w:rsidP="009F59F2">
            <w:pPr>
              <w:tabs>
                <w:tab w:val="left" w:pos="1890"/>
                <w:tab w:val="left" w:pos="3690"/>
              </w:tabs>
              <w:jc w:val="both"/>
              <w:rPr>
                <w:color w:val="000000"/>
                <w:sz w:val="24"/>
                <w:szCs w:val="24"/>
              </w:rPr>
            </w:pPr>
            <w:r w:rsidRPr="00C66524">
              <w:rPr>
                <w:color w:val="000000"/>
                <w:sz w:val="24"/>
                <w:szCs w:val="24"/>
              </w:rPr>
              <w:t>HFD</w:t>
            </w:r>
          </w:p>
        </w:tc>
        <w:tc>
          <w:tcPr>
            <w:tcW w:w="2693" w:type="dxa"/>
          </w:tcPr>
          <w:p w14:paraId="3DBBB368" w14:textId="77777777" w:rsidR="00EF78CA" w:rsidRPr="00C66524" w:rsidRDefault="00EF78CA" w:rsidP="009F59F2">
            <w:pPr>
              <w:tabs>
                <w:tab w:val="left" w:pos="1890"/>
                <w:tab w:val="left" w:pos="3690"/>
              </w:tabs>
              <w:jc w:val="both"/>
              <w:rPr>
                <w:color w:val="000000"/>
                <w:sz w:val="24"/>
                <w:szCs w:val="24"/>
              </w:rPr>
            </w:pPr>
            <w:r w:rsidRPr="00C66524">
              <w:rPr>
                <w:color w:val="000000"/>
                <w:sz w:val="24"/>
                <w:szCs w:val="24"/>
              </w:rPr>
              <w:t>HFD</w:t>
            </w:r>
          </w:p>
        </w:tc>
      </w:tr>
      <w:tr w:rsidR="00EF78CA" w:rsidRPr="00C66524" w14:paraId="14BF99A6" w14:textId="77777777" w:rsidTr="009F59F2">
        <w:tc>
          <w:tcPr>
            <w:tcW w:w="1413" w:type="dxa"/>
          </w:tcPr>
          <w:p w14:paraId="4625FBAD" w14:textId="77777777" w:rsidR="00EF78CA" w:rsidRPr="00C66524" w:rsidRDefault="00EF78CA" w:rsidP="009F59F2">
            <w:pPr>
              <w:tabs>
                <w:tab w:val="left" w:pos="1890"/>
                <w:tab w:val="left" w:pos="3690"/>
              </w:tabs>
              <w:jc w:val="both"/>
              <w:rPr>
                <w:color w:val="000000"/>
                <w:sz w:val="24"/>
                <w:szCs w:val="24"/>
              </w:rPr>
            </w:pPr>
            <w:r w:rsidRPr="00C66524">
              <w:rPr>
                <w:color w:val="000000"/>
                <w:sz w:val="24"/>
                <w:szCs w:val="24"/>
              </w:rPr>
              <w:t>Group 3</w:t>
            </w:r>
          </w:p>
        </w:tc>
        <w:tc>
          <w:tcPr>
            <w:tcW w:w="1701" w:type="dxa"/>
          </w:tcPr>
          <w:p w14:paraId="3A34E427" w14:textId="77777777" w:rsidR="00EF78CA" w:rsidRPr="00C66524" w:rsidRDefault="00EF78CA" w:rsidP="009F59F2">
            <w:pPr>
              <w:tabs>
                <w:tab w:val="left" w:pos="1890"/>
                <w:tab w:val="left" w:pos="3690"/>
              </w:tabs>
              <w:jc w:val="both"/>
              <w:rPr>
                <w:color w:val="000000"/>
                <w:sz w:val="24"/>
                <w:szCs w:val="24"/>
              </w:rPr>
            </w:pPr>
            <w:r w:rsidRPr="00C66524">
              <w:rPr>
                <w:color w:val="000000"/>
                <w:sz w:val="24"/>
                <w:szCs w:val="24"/>
              </w:rPr>
              <w:t>Atrovastatin</w:t>
            </w:r>
          </w:p>
        </w:tc>
        <w:tc>
          <w:tcPr>
            <w:tcW w:w="2693" w:type="dxa"/>
          </w:tcPr>
          <w:p w14:paraId="1A2190E0" w14:textId="77777777" w:rsidR="00EF78CA" w:rsidRPr="00C66524" w:rsidRDefault="00EF78CA" w:rsidP="009F59F2">
            <w:pPr>
              <w:tabs>
                <w:tab w:val="left" w:pos="1890"/>
                <w:tab w:val="left" w:pos="3690"/>
              </w:tabs>
              <w:jc w:val="both"/>
              <w:rPr>
                <w:color w:val="000000"/>
                <w:sz w:val="24"/>
                <w:szCs w:val="24"/>
              </w:rPr>
            </w:pPr>
            <w:r w:rsidRPr="00C66524">
              <w:rPr>
                <w:color w:val="000000"/>
                <w:sz w:val="24"/>
                <w:szCs w:val="24"/>
              </w:rPr>
              <w:t>10mg Atrovastatin</w:t>
            </w:r>
          </w:p>
        </w:tc>
      </w:tr>
      <w:tr w:rsidR="00EF78CA" w:rsidRPr="00C66524" w14:paraId="4616624A" w14:textId="77777777" w:rsidTr="009F59F2">
        <w:tc>
          <w:tcPr>
            <w:tcW w:w="1413" w:type="dxa"/>
          </w:tcPr>
          <w:p w14:paraId="15763898" w14:textId="77777777" w:rsidR="00EF78CA" w:rsidRPr="00C66524" w:rsidRDefault="00EF78CA" w:rsidP="009F59F2">
            <w:pPr>
              <w:tabs>
                <w:tab w:val="left" w:pos="1890"/>
                <w:tab w:val="left" w:pos="3690"/>
              </w:tabs>
              <w:jc w:val="both"/>
              <w:rPr>
                <w:color w:val="000000"/>
                <w:sz w:val="24"/>
                <w:szCs w:val="24"/>
              </w:rPr>
            </w:pPr>
            <w:r w:rsidRPr="00C66524">
              <w:rPr>
                <w:color w:val="000000"/>
                <w:sz w:val="24"/>
                <w:szCs w:val="24"/>
              </w:rPr>
              <w:t>Group 4</w:t>
            </w:r>
          </w:p>
        </w:tc>
        <w:tc>
          <w:tcPr>
            <w:tcW w:w="1701" w:type="dxa"/>
          </w:tcPr>
          <w:p w14:paraId="7365D70A" w14:textId="77777777" w:rsidR="00EF78CA" w:rsidRPr="00C66524" w:rsidRDefault="00EF78CA" w:rsidP="009F59F2">
            <w:pPr>
              <w:tabs>
                <w:tab w:val="left" w:pos="1890"/>
                <w:tab w:val="left" w:pos="3690"/>
              </w:tabs>
              <w:jc w:val="both"/>
              <w:rPr>
                <w:color w:val="000000"/>
                <w:sz w:val="24"/>
                <w:szCs w:val="24"/>
              </w:rPr>
            </w:pPr>
            <w:r w:rsidRPr="00C66524">
              <w:rPr>
                <w:color w:val="000000"/>
                <w:sz w:val="24"/>
                <w:szCs w:val="24"/>
              </w:rPr>
              <w:t>Plant extract</w:t>
            </w:r>
          </w:p>
        </w:tc>
        <w:tc>
          <w:tcPr>
            <w:tcW w:w="2693" w:type="dxa"/>
          </w:tcPr>
          <w:p w14:paraId="24F780D6" w14:textId="77777777" w:rsidR="00EF78CA" w:rsidRPr="00C66524" w:rsidRDefault="00EF78CA" w:rsidP="009F59F2">
            <w:pPr>
              <w:tabs>
                <w:tab w:val="left" w:pos="1890"/>
                <w:tab w:val="left" w:pos="3690"/>
              </w:tabs>
              <w:jc w:val="both"/>
              <w:rPr>
                <w:color w:val="000000"/>
                <w:sz w:val="24"/>
                <w:szCs w:val="24"/>
              </w:rPr>
            </w:pPr>
            <w:r w:rsidRPr="00C66524">
              <w:rPr>
                <w:color w:val="000000"/>
                <w:sz w:val="24"/>
                <w:szCs w:val="24"/>
              </w:rPr>
              <w:t>ICEA 150mg/kg</w:t>
            </w:r>
          </w:p>
        </w:tc>
      </w:tr>
      <w:tr w:rsidR="00EF78CA" w:rsidRPr="00C66524" w14:paraId="5D22C496" w14:textId="77777777" w:rsidTr="009F59F2">
        <w:tc>
          <w:tcPr>
            <w:tcW w:w="1413" w:type="dxa"/>
          </w:tcPr>
          <w:p w14:paraId="63C594D6" w14:textId="77777777" w:rsidR="00EF78CA" w:rsidRPr="00C66524" w:rsidRDefault="00EF78CA" w:rsidP="009F59F2">
            <w:pPr>
              <w:tabs>
                <w:tab w:val="left" w:pos="1890"/>
                <w:tab w:val="left" w:pos="3690"/>
              </w:tabs>
              <w:jc w:val="both"/>
              <w:rPr>
                <w:color w:val="000000"/>
                <w:sz w:val="24"/>
                <w:szCs w:val="24"/>
              </w:rPr>
            </w:pPr>
            <w:r w:rsidRPr="00C66524">
              <w:rPr>
                <w:color w:val="000000"/>
                <w:sz w:val="24"/>
                <w:szCs w:val="24"/>
              </w:rPr>
              <w:t>Group 5</w:t>
            </w:r>
          </w:p>
        </w:tc>
        <w:tc>
          <w:tcPr>
            <w:tcW w:w="1701" w:type="dxa"/>
          </w:tcPr>
          <w:p w14:paraId="2DEBBB6C" w14:textId="77777777" w:rsidR="00EF78CA" w:rsidRPr="00C66524" w:rsidRDefault="00EF78CA" w:rsidP="009F59F2">
            <w:pPr>
              <w:tabs>
                <w:tab w:val="left" w:pos="1890"/>
                <w:tab w:val="left" w:pos="3690"/>
              </w:tabs>
              <w:jc w:val="both"/>
              <w:rPr>
                <w:color w:val="000000"/>
                <w:sz w:val="24"/>
                <w:szCs w:val="24"/>
              </w:rPr>
            </w:pPr>
            <w:r w:rsidRPr="00C66524">
              <w:rPr>
                <w:color w:val="000000"/>
                <w:sz w:val="24"/>
                <w:szCs w:val="24"/>
              </w:rPr>
              <w:t>Plant extract</w:t>
            </w:r>
          </w:p>
        </w:tc>
        <w:tc>
          <w:tcPr>
            <w:tcW w:w="2693" w:type="dxa"/>
          </w:tcPr>
          <w:p w14:paraId="4781E45E" w14:textId="77777777" w:rsidR="00EF78CA" w:rsidRPr="00C66524" w:rsidRDefault="00EF78CA" w:rsidP="009F59F2">
            <w:pPr>
              <w:tabs>
                <w:tab w:val="left" w:pos="1890"/>
                <w:tab w:val="left" w:pos="3690"/>
              </w:tabs>
              <w:jc w:val="both"/>
              <w:rPr>
                <w:color w:val="000000"/>
                <w:sz w:val="24"/>
                <w:szCs w:val="24"/>
              </w:rPr>
            </w:pPr>
            <w:r w:rsidRPr="00C66524">
              <w:rPr>
                <w:color w:val="000000"/>
                <w:sz w:val="24"/>
                <w:szCs w:val="24"/>
              </w:rPr>
              <w:t>ICEA 300mg/kg</w:t>
            </w:r>
          </w:p>
        </w:tc>
      </w:tr>
    </w:tbl>
    <w:p w14:paraId="33E38E7C" w14:textId="77777777" w:rsidR="00EF78CA" w:rsidRPr="00C66524" w:rsidRDefault="00EF78CA" w:rsidP="00DE0BA3">
      <w:pPr>
        <w:tabs>
          <w:tab w:val="left" w:pos="1890"/>
          <w:tab w:val="left" w:pos="3690"/>
        </w:tabs>
        <w:ind w:left="-360" w:firstLine="360"/>
        <w:jc w:val="both"/>
        <w:rPr>
          <w:color w:val="000000"/>
          <w:sz w:val="24"/>
          <w:szCs w:val="24"/>
          <w:lang w:bidi="hi-IN"/>
        </w:rPr>
      </w:pPr>
    </w:p>
    <w:p w14:paraId="2201D00C" w14:textId="77777777" w:rsidR="00A27F96" w:rsidRPr="00C66524" w:rsidRDefault="00A27F96" w:rsidP="00DE0BA3">
      <w:pPr>
        <w:tabs>
          <w:tab w:val="left" w:pos="1890"/>
          <w:tab w:val="left" w:pos="3690"/>
        </w:tabs>
        <w:ind w:left="-360" w:firstLine="360"/>
        <w:jc w:val="both"/>
        <w:rPr>
          <w:color w:val="000000"/>
          <w:sz w:val="24"/>
          <w:szCs w:val="24"/>
          <w:lang w:bidi="hi-IN"/>
        </w:rPr>
      </w:pPr>
    </w:p>
    <w:p w14:paraId="3A971DD9" w14:textId="77777777" w:rsidR="00A27F96" w:rsidRPr="00C66524" w:rsidRDefault="00A27F96" w:rsidP="00DE0BA3">
      <w:pPr>
        <w:tabs>
          <w:tab w:val="left" w:pos="1890"/>
          <w:tab w:val="left" w:pos="3690"/>
        </w:tabs>
        <w:ind w:left="-360" w:firstLine="360"/>
        <w:jc w:val="both"/>
        <w:rPr>
          <w:color w:val="000000"/>
          <w:sz w:val="24"/>
          <w:szCs w:val="24"/>
          <w:lang w:bidi="hi-IN"/>
        </w:rPr>
      </w:pPr>
      <w:r w:rsidRPr="00C66524">
        <w:rPr>
          <w:sz w:val="24"/>
          <w:szCs w:val="24"/>
        </w:rPr>
        <w:t xml:space="preserve"> </w:t>
      </w:r>
      <w:r w:rsidRPr="00C66524">
        <w:rPr>
          <w:color w:val="000000"/>
          <w:sz w:val="24"/>
          <w:szCs w:val="24"/>
          <w:lang w:bidi="hi-IN"/>
        </w:rPr>
        <w:t xml:space="preserve">Group 1: Served as normal control and were given only vehicle (distilled water)  </w:t>
      </w:r>
    </w:p>
    <w:p w14:paraId="5260DE3B" w14:textId="77777777" w:rsidR="00A27F96" w:rsidRPr="00C66524" w:rsidRDefault="00A27F96" w:rsidP="00DE0BA3">
      <w:pPr>
        <w:tabs>
          <w:tab w:val="left" w:pos="1890"/>
          <w:tab w:val="left" w:pos="3690"/>
        </w:tabs>
        <w:ind w:left="-360" w:firstLine="360"/>
        <w:jc w:val="both"/>
        <w:rPr>
          <w:color w:val="000000"/>
          <w:sz w:val="24"/>
          <w:szCs w:val="24"/>
          <w:lang w:bidi="hi-IN"/>
        </w:rPr>
      </w:pPr>
    </w:p>
    <w:p w14:paraId="693A5373" w14:textId="77777777" w:rsidR="00A27F96" w:rsidRPr="00C66524" w:rsidRDefault="00A27F96" w:rsidP="00DE0BA3">
      <w:pPr>
        <w:tabs>
          <w:tab w:val="left" w:pos="1890"/>
          <w:tab w:val="left" w:pos="3690"/>
        </w:tabs>
        <w:ind w:left="-360" w:firstLine="360"/>
        <w:jc w:val="both"/>
        <w:rPr>
          <w:color w:val="000000"/>
          <w:sz w:val="24"/>
          <w:szCs w:val="24"/>
          <w:lang w:bidi="hi-IN"/>
        </w:rPr>
      </w:pPr>
      <w:r w:rsidRPr="00C66524">
        <w:rPr>
          <w:color w:val="000000"/>
          <w:sz w:val="24"/>
          <w:szCs w:val="24"/>
          <w:lang w:bidi="hi-IN"/>
        </w:rPr>
        <w:t xml:space="preserve">Group 2: Received high fat diet served as hyperlipidemic control (positive control)  </w:t>
      </w:r>
    </w:p>
    <w:p w14:paraId="7DA050B2" w14:textId="77777777" w:rsidR="00A27F96" w:rsidRPr="00C66524" w:rsidRDefault="00A27F96" w:rsidP="00DE0BA3">
      <w:pPr>
        <w:tabs>
          <w:tab w:val="left" w:pos="1890"/>
          <w:tab w:val="left" w:pos="3690"/>
        </w:tabs>
        <w:ind w:left="-360" w:firstLine="360"/>
        <w:jc w:val="both"/>
        <w:rPr>
          <w:color w:val="000000"/>
          <w:sz w:val="24"/>
          <w:szCs w:val="24"/>
          <w:lang w:bidi="hi-IN"/>
        </w:rPr>
      </w:pPr>
    </w:p>
    <w:p w14:paraId="0A44A86A" w14:textId="77777777" w:rsidR="00A27F96" w:rsidRPr="00C66524" w:rsidRDefault="00A27F96" w:rsidP="00DE0BA3">
      <w:pPr>
        <w:tabs>
          <w:tab w:val="left" w:pos="1890"/>
          <w:tab w:val="left" w:pos="3690"/>
        </w:tabs>
        <w:ind w:left="-360" w:firstLine="360"/>
        <w:jc w:val="both"/>
        <w:rPr>
          <w:color w:val="000000"/>
          <w:sz w:val="24"/>
          <w:szCs w:val="24"/>
          <w:lang w:bidi="hi-IN"/>
        </w:rPr>
      </w:pPr>
      <w:r w:rsidRPr="00C66524">
        <w:rPr>
          <w:color w:val="000000"/>
          <w:sz w:val="24"/>
          <w:szCs w:val="24"/>
          <w:lang w:bidi="hi-IN"/>
        </w:rPr>
        <w:t xml:space="preserve">Group 3: Received 10 mg/kg/day atorvastatin served as standard  </w:t>
      </w:r>
    </w:p>
    <w:p w14:paraId="06FDA5C8" w14:textId="77777777" w:rsidR="00A27F96" w:rsidRPr="00C66524" w:rsidRDefault="00A27F96" w:rsidP="00DE0BA3">
      <w:pPr>
        <w:tabs>
          <w:tab w:val="left" w:pos="1890"/>
          <w:tab w:val="left" w:pos="3690"/>
        </w:tabs>
        <w:ind w:left="-360" w:firstLine="360"/>
        <w:jc w:val="both"/>
        <w:rPr>
          <w:color w:val="000000"/>
          <w:sz w:val="24"/>
          <w:szCs w:val="24"/>
          <w:lang w:bidi="hi-IN"/>
        </w:rPr>
      </w:pPr>
    </w:p>
    <w:p w14:paraId="4BCD90C5" w14:textId="77777777" w:rsidR="00A27F96" w:rsidRPr="00C66524" w:rsidRDefault="00A27F96" w:rsidP="00DE0BA3">
      <w:pPr>
        <w:tabs>
          <w:tab w:val="left" w:pos="1890"/>
          <w:tab w:val="left" w:pos="3690"/>
        </w:tabs>
        <w:ind w:left="-360" w:firstLine="360"/>
        <w:jc w:val="both"/>
        <w:rPr>
          <w:color w:val="000000"/>
          <w:sz w:val="24"/>
          <w:szCs w:val="24"/>
          <w:lang w:bidi="hi-IN"/>
        </w:rPr>
      </w:pPr>
      <w:r w:rsidRPr="00C66524">
        <w:rPr>
          <w:color w:val="000000"/>
          <w:sz w:val="24"/>
          <w:szCs w:val="24"/>
          <w:lang w:bidi="hi-IN"/>
        </w:rPr>
        <w:t xml:space="preserve">Group 4: Received 150 mg/kg/day plant extract  </w:t>
      </w:r>
    </w:p>
    <w:p w14:paraId="2837A85D" w14:textId="77777777" w:rsidR="00A27F96" w:rsidRPr="00C66524" w:rsidRDefault="00A27F96" w:rsidP="00DE0BA3">
      <w:pPr>
        <w:tabs>
          <w:tab w:val="left" w:pos="1890"/>
          <w:tab w:val="left" w:pos="3690"/>
        </w:tabs>
        <w:ind w:left="-360" w:firstLine="360"/>
        <w:jc w:val="both"/>
        <w:rPr>
          <w:color w:val="000000"/>
          <w:sz w:val="24"/>
          <w:szCs w:val="24"/>
          <w:lang w:bidi="hi-IN"/>
        </w:rPr>
      </w:pPr>
    </w:p>
    <w:p w14:paraId="7A42C69B" w14:textId="77777777" w:rsidR="00A27F96" w:rsidRPr="00C66524" w:rsidRDefault="00A27F96" w:rsidP="00DE0BA3">
      <w:pPr>
        <w:tabs>
          <w:tab w:val="left" w:pos="1890"/>
          <w:tab w:val="left" w:pos="3690"/>
        </w:tabs>
        <w:ind w:left="-360" w:firstLine="360"/>
        <w:jc w:val="both"/>
        <w:rPr>
          <w:color w:val="000000"/>
          <w:sz w:val="24"/>
          <w:szCs w:val="24"/>
          <w:lang w:bidi="hi-IN"/>
        </w:rPr>
      </w:pPr>
      <w:r w:rsidRPr="00C66524">
        <w:rPr>
          <w:color w:val="000000"/>
          <w:sz w:val="24"/>
          <w:szCs w:val="24"/>
          <w:lang w:bidi="hi-IN"/>
        </w:rPr>
        <w:t>Group 5: Received 300 mg/kg/day plant extract</w:t>
      </w:r>
    </w:p>
    <w:p w14:paraId="3694BF69" w14:textId="77777777" w:rsidR="00EF78CA" w:rsidRPr="00C66524" w:rsidRDefault="00EF78CA" w:rsidP="00DE0BA3">
      <w:pPr>
        <w:tabs>
          <w:tab w:val="left" w:pos="1890"/>
          <w:tab w:val="left" w:pos="3690"/>
        </w:tabs>
        <w:ind w:left="-360" w:firstLine="360"/>
        <w:jc w:val="both"/>
        <w:rPr>
          <w:color w:val="000000"/>
          <w:sz w:val="24"/>
          <w:szCs w:val="24"/>
          <w:lang w:bidi="hi-IN"/>
        </w:rPr>
      </w:pPr>
    </w:p>
    <w:p w14:paraId="7A6204C4" w14:textId="6173F635" w:rsidR="00EF78CA" w:rsidRPr="00C66524" w:rsidRDefault="00EF78CA" w:rsidP="00DE0BA3">
      <w:pPr>
        <w:tabs>
          <w:tab w:val="left" w:pos="1890"/>
          <w:tab w:val="left" w:pos="3690"/>
        </w:tabs>
        <w:ind w:left="-360" w:firstLine="360"/>
        <w:jc w:val="both"/>
        <w:rPr>
          <w:b/>
          <w:bCs/>
          <w:color w:val="000000"/>
          <w:sz w:val="24"/>
          <w:szCs w:val="24"/>
          <w:lang w:bidi="hi-IN"/>
        </w:rPr>
      </w:pPr>
      <w:r w:rsidRPr="00C66524">
        <w:rPr>
          <w:b/>
          <w:bCs/>
          <w:color w:val="000000"/>
          <w:sz w:val="24"/>
          <w:szCs w:val="24"/>
          <w:lang w:bidi="hi-IN"/>
        </w:rPr>
        <w:t>Table 2 HFD composition</w:t>
      </w:r>
    </w:p>
    <w:p w14:paraId="309277C5" w14:textId="77777777" w:rsidR="00EF78CA" w:rsidRPr="00C66524" w:rsidRDefault="00EF78CA" w:rsidP="00DE0BA3">
      <w:pPr>
        <w:tabs>
          <w:tab w:val="left" w:pos="1890"/>
          <w:tab w:val="left" w:pos="3690"/>
        </w:tabs>
        <w:ind w:left="-360" w:firstLine="360"/>
        <w:jc w:val="both"/>
        <w:rPr>
          <w:b/>
          <w:bCs/>
          <w:color w:val="000000"/>
          <w:sz w:val="24"/>
          <w:szCs w:val="24"/>
          <w:lang w:bidi="hi-IN"/>
        </w:rPr>
      </w:pPr>
    </w:p>
    <w:tbl>
      <w:tblPr>
        <w:tblStyle w:val="TableGrid"/>
        <w:tblW w:w="0" w:type="auto"/>
        <w:tblInd w:w="0" w:type="dxa"/>
        <w:tblLook w:val="04A0" w:firstRow="1" w:lastRow="0" w:firstColumn="1" w:lastColumn="0" w:noHBand="0" w:noVBand="1"/>
      </w:tblPr>
      <w:tblGrid>
        <w:gridCol w:w="817"/>
        <w:gridCol w:w="1701"/>
        <w:gridCol w:w="1985"/>
        <w:gridCol w:w="1842"/>
      </w:tblGrid>
      <w:tr w:rsidR="00EF78CA" w:rsidRPr="00C66524" w14:paraId="27150F0B" w14:textId="77777777" w:rsidTr="00EF78CA">
        <w:trPr>
          <w:trHeight w:val="466"/>
        </w:trPr>
        <w:tc>
          <w:tcPr>
            <w:tcW w:w="817" w:type="dxa"/>
          </w:tcPr>
          <w:p w14:paraId="444B0D84" w14:textId="77777777" w:rsidR="00EF78CA" w:rsidRPr="00C66524" w:rsidRDefault="00EF78CA" w:rsidP="009F59F2">
            <w:pPr>
              <w:jc w:val="both"/>
              <w:rPr>
                <w:b/>
                <w:bCs/>
                <w:sz w:val="24"/>
                <w:szCs w:val="24"/>
              </w:rPr>
            </w:pPr>
            <w:r w:rsidRPr="00C66524">
              <w:rPr>
                <w:b/>
                <w:bCs/>
                <w:sz w:val="24"/>
                <w:szCs w:val="24"/>
              </w:rPr>
              <w:t>S.no</w:t>
            </w:r>
          </w:p>
        </w:tc>
        <w:tc>
          <w:tcPr>
            <w:tcW w:w="1701" w:type="dxa"/>
          </w:tcPr>
          <w:p w14:paraId="0E525CD2" w14:textId="77777777" w:rsidR="00EF78CA" w:rsidRPr="00C66524" w:rsidRDefault="00EF78CA" w:rsidP="009F59F2">
            <w:pPr>
              <w:jc w:val="both"/>
              <w:rPr>
                <w:b/>
                <w:bCs/>
                <w:sz w:val="24"/>
                <w:szCs w:val="24"/>
              </w:rPr>
            </w:pPr>
            <w:r w:rsidRPr="00C66524">
              <w:rPr>
                <w:b/>
                <w:bCs/>
                <w:sz w:val="24"/>
                <w:szCs w:val="24"/>
              </w:rPr>
              <w:t>Nutrient</w:t>
            </w:r>
          </w:p>
        </w:tc>
        <w:tc>
          <w:tcPr>
            <w:tcW w:w="1985" w:type="dxa"/>
          </w:tcPr>
          <w:p w14:paraId="08BF8BEE" w14:textId="77777777" w:rsidR="00EF78CA" w:rsidRPr="00C66524" w:rsidRDefault="00EF78CA" w:rsidP="009F59F2">
            <w:pPr>
              <w:jc w:val="both"/>
              <w:rPr>
                <w:b/>
                <w:bCs/>
                <w:sz w:val="24"/>
                <w:szCs w:val="24"/>
              </w:rPr>
            </w:pPr>
            <w:r w:rsidRPr="00C66524">
              <w:rPr>
                <w:b/>
                <w:bCs/>
                <w:sz w:val="24"/>
                <w:szCs w:val="24"/>
              </w:rPr>
              <w:t>Standard diet</w:t>
            </w:r>
          </w:p>
        </w:tc>
        <w:tc>
          <w:tcPr>
            <w:tcW w:w="1842" w:type="dxa"/>
          </w:tcPr>
          <w:p w14:paraId="3767E04F" w14:textId="77777777" w:rsidR="00EF78CA" w:rsidRPr="00C66524" w:rsidRDefault="00EF78CA" w:rsidP="009F59F2">
            <w:pPr>
              <w:jc w:val="both"/>
              <w:rPr>
                <w:b/>
                <w:bCs/>
                <w:sz w:val="24"/>
                <w:szCs w:val="24"/>
              </w:rPr>
            </w:pPr>
            <w:r w:rsidRPr="00C66524">
              <w:rPr>
                <w:b/>
                <w:bCs/>
                <w:sz w:val="24"/>
                <w:szCs w:val="24"/>
              </w:rPr>
              <w:t>High fat diet</w:t>
            </w:r>
          </w:p>
        </w:tc>
      </w:tr>
      <w:tr w:rsidR="00EF78CA" w:rsidRPr="00C66524" w14:paraId="1219AC66" w14:textId="77777777" w:rsidTr="00EF78CA">
        <w:tc>
          <w:tcPr>
            <w:tcW w:w="817" w:type="dxa"/>
          </w:tcPr>
          <w:p w14:paraId="6DEED264" w14:textId="77777777" w:rsidR="00EF78CA" w:rsidRPr="00C66524" w:rsidRDefault="00EF78CA" w:rsidP="009F59F2">
            <w:pPr>
              <w:jc w:val="both"/>
              <w:rPr>
                <w:b/>
                <w:bCs/>
                <w:sz w:val="24"/>
                <w:szCs w:val="24"/>
              </w:rPr>
            </w:pPr>
            <w:r w:rsidRPr="00C66524">
              <w:rPr>
                <w:b/>
                <w:bCs/>
                <w:sz w:val="24"/>
                <w:szCs w:val="24"/>
              </w:rPr>
              <w:t>1</w:t>
            </w:r>
          </w:p>
        </w:tc>
        <w:tc>
          <w:tcPr>
            <w:tcW w:w="1701" w:type="dxa"/>
          </w:tcPr>
          <w:p w14:paraId="7E0A2569" w14:textId="77777777" w:rsidR="00EF78CA" w:rsidRPr="00C66524" w:rsidRDefault="00EF78CA" w:rsidP="009F59F2">
            <w:pPr>
              <w:jc w:val="both"/>
              <w:rPr>
                <w:sz w:val="24"/>
                <w:szCs w:val="24"/>
              </w:rPr>
            </w:pPr>
            <w:r w:rsidRPr="00C66524">
              <w:rPr>
                <w:sz w:val="24"/>
                <w:szCs w:val="24"/>
              </w:rPr>
              <w:t>Fat</w:t>
            </w:r>
          </w:p>
        </w:tc>
        <w:tc>
          <w:tcPr>
            <w:tcW w:w="1985" w:type="dxa"/>
          </w:tcPr>
          <w:p w14:paraId="664A1A50" w14:textId="77777777" w:rsidR="00EF78CA" w:rsidRPr="00C66524" w:rsidRDefault="00EF78CA" w:rsidP="009F59F2">
            <w:pPr>
              <w:jc w:val="both"/>
              <w:rPr>
                <w:sz w:val="24"/>
                <w:szCs w:val="24"/>
              </w:rPr>
            </w:pPr>
            <w:r w:rsidRPr="00C66524">
              <w:rPr>
                <w:sz w:val="24"/>
                <w:szCs w:val="24"/>
              </w:rPr>
              <w:t>10-15%</w:t>
            </w:r>
          </w:p>
        </w:tc>
        <w:tc>
          <w:tcPr>
            <w:tcW w:w="1842" w:type="dxa"/>
          </w:tcPr>
          <w:p w14:paraId="43E061ED" w14:textId="77777777" w:rsidR="00EF78CA" w:rsidRPr="00C66524" w:rsidRDefault="00EF78CA" w:rsidP="009F59F2">
            <w:pPr>
              <w:jc w:val="both"/>
              <w:rPr>
                <w:sz w:val="24"/>
                <w:szCs w:val="24"/>
              </w:rPr>
            </w:pPr>
            <w:r w:rsidRPr="00C66524">
              <w:rPr>
                <w:sz w:val="24"/>
                <w:szCs w:val="24"/>
              </w:rPr>
              <w:t>40-60%</w:t>
            </w:r>
          </w:p>
        </w:tc>
      </w:tr>
      <w:tr w:rsidR="00EF78CA" w:rsidRPr="00C66524" w14:paraId="6D985E2C" w14:textId="77777777" w:rsidTr="00EF78CA">
        <w:tc>
          <w:tcPr>
            <w:tcW w:w="817" w:type="dxa"/>
          </w:tcPr>
          <w:p w14:paraId="7DF77CB9" w14:textId="77777777" w:rsidR="00EF78CA" w:rsidRPr="00C66524" w:rsidRDefault="00EF78CA" w:rsidP="009F59F2">
            <w:pPr>
              <w:jc w:val="both"/>
              <w:rPr>
                <w:b/>
                <w:bCs/>
                <w:sz w:val="24"/>
                <w:szCs w:val="24"/>
              </w:rPr>
            </w:pPr>
            <w:r w:rsidRPr="00C66524">
              <w:rPr>
                <w:b/>
                <w:bCs/>
                <w:sz w:val="24"/>
                <w:szCs w:val="24"/>
              </w:rPr>
              <w:t>2</w:t>
            </w:r>
          </w:p>
        </w:tc>
        <w:tc>
          <w:tcPr>
            <w:tcW w:w="1701" w:type="dxa"/>
          </w:tcPr>
          <w:p w14:paraId="1A78C3D7" w14:textId="77777777" w:rsidR="00EF78CA" w:rsidRPr="00C66524" w:rsidRDefault="00EF78CA" w:rsidP="009F59F2">
            <w:pPr>
              <w:jc w:val="both"/>
              <w:rPr>
                <w:sz w:val="24"/>
                <w:szCs w:val="24"/>
              </w:rPr>
            </w:pPr>
            <w:r w:rsidRPr="00C66524">
              <w:rPr>
                <w:sz w:val="24"/>
                <w:szCs w:val="24"/>
              </w:rPr>
              <w:t>Protein</w:t>
            </w:r>
          </w:p>
        </w:tc>
        <w:tc>
          <w:tcPr>
            <w:tcW w:w="1985" w:type="dxa"/>
          </w:tcPr>
          <w:p w14:paraId="25FDC1AF" w14:textId="77777777" w:rsidR="00EF78CA" w:rsidRPr="00C66524" w:rsidRDefault="00EF78CA" w:rsidP="009F59F2">
            <w:pPr>
              <w:jc w:val="both"/>
              <w:rPr>
                <w:sz w:val="24"/>
                <w:szCs w:val="24"/>
              </w:rPr>
            </w:pPr>
            <w:r w:rsidRPr="00C66524">
              <w:rPr>
                <w:sz w:val="24"/>
                <w:szCs w:val="24"/>
              </w:rPr>
              <w:t>15-20%</w:t>
            </w:r>
          </w:p>
        </w:tc>
        <w:tc>
          <w:tcPr>
            <w:tcW w:w="1842" w:type="dxa"/>
          </w:tcPr>
          <w:p w14:paraId="12FC215B" w14:textId="77777777" w:rsidR="00EF78CA" w:rsidRPr="00C66524" w:rsidRDefault="00EF78CA" w:rsidP="009F59F2">
            <w:pPr>
              <w:jc w:val="both"/>
              <w:rPr>
                <w:sz w:val="24"/>
                <w:szCs w:val="24"/>
              </w:rPr>
            </w:pPr>
            <w:r w:rsidRPr="00C66524">
              <w:rPr>
                <w:sz w:val="24"/>
                <w:szCs w:val="24"/>
              </w:rPr>
              <w:t>15-20%</w:t>
            </w:r>
          </w:p>
        </w:tc>
      </w:tr>
      <w:tr w:rsidR="00EF78CA" w:rsidRPr="00C66524" w14:paraId="6991038D" w14:textId="77777777" w:rsidTr="00EF78CA">
        <w:tc>
          <w:tcPr>
            <w:tcW w:w="817" w:type="dxa"/>
          </w:tcPr>
          <w:p w14:paraId="0961AE15" w14:textId="77777777" w:rsidR="00EF78CA" w:rsidRPr="00C66524" w:rsidRDefault="00EF78CA" w:rsidP="009F59F2">
            <w:pPr>
              <w:jc w:val="both"/>
              <w:rPr>
                <w:b/>
                <w:bCs/>
                <w:sz w:val="24"/>
                <w:szCs w:val="24"/>
              </w:rPr>
            </w:pPr>
            <w:r w:rsidRPr="00C66524">
              <w:rPr>
                <w:b/>
                <w:bCs/>
                <w:sz w:val="24"/>
                <w:szCs w:val="24"/>
              </w:rPr>
              <w:t>3</w:t>
            </w:r>
          </w:p>
        </w:tc>
        <w:tc>
          <w:tcPr>
            <w:tcW w:w="1701" w:type="dxa"/>
          </w:tcPr>
          <w:p w14:paraId="036004EB" w14:textId="77777777" w:rsidR="00EF78CA" w:rsidRPr="00C66524" w:rsidRDefault="00EF78CA" w:rsidP="009F59F2">
            <w:pPr>
              <w:jc w:val="both"/>
              <w:rPr>
                <w:sz w:val="24"/>
                <w:szCs w:val="24"/>
              </w:rPr>
            </w:pPr>
            <w:r w:rsidRPr="00C66524">
              <w:rPr>
                <w:sz w:val="24"/>
                <w:szCs w:val="24"/>
              </w:rPr>
              <w:t>Carbohydrate</w:t>
            </w:r>
          </w:p>
        </w:tc>
        <w:tc>
          <w:tcPr>
            <w:tcW w:w="1985" w:type="dxa"/>
          </w:tcPr>
          <w:p w14:paraId="15A96212" w14:textId="77777777" w:rsidR="00EF78CA" w:rsidRPr="00C66524" w:rsidRDefault="00EF78CA" w:rsidP="009F59F2">
            <w:pPr>
              <w:jc w:val="both"/>
              <w:rPr>
                <w:sz w:val="24"/>
                <w:szCs w:val="24"/>
              </w:rPr>
            </w:pPr>
            <w:r w:rsidRPr="00C66524">
              <w:rPr>
                <w:sz w:val="24"/>
                <w:szCs w:val="24"/>
              </w:rPr>
              <w:t>55-65%</w:t>
            </w:r>
          </w:p>
        </w:tc>
        <w:tc>
          <w:tcPr>
            <w:tcW w:w="1842" w:type="dxa"/>
          </w:tcPr>
          <w:p w14:paraId="1E2416F2" w14:textId="77777777" w:rsidR="00EF78CA" w:rsidRPr="00C66524" w:rsidRDefault="00EF78CA" w:rsidP="009F59F2">
            <w:pPr>
              <w:jc w:val="both"/>
              <w:rPr>
                <w:sz w:val="24"/>
                <w:szCs w:val="24"/>
              </w:rPr>
            </w:pPr>
            <w:r w:rsidRPr="00C66524">
              <w:rPr>
                <w:sz w:val="24"/>
                <w:szCs w:val="24"/>
              </w:rPr>
              <w:t>20-40%</w:t>
            </w:r>
          </w:p>
        </w:tc>
      </w:tr>
      <w:tr w:rsidR="00EF78CA" w:rsidRPr="00C66524" w14:paraId="0AC8CBAF" w14:textId="77777777" w:rsidTr="00EF78CA">
        <w:tc>
          <w:tcPr>
            <w:tcW w:w="817" w:type="dxa"/>
          </w:tcPr>
          <w:p w14:paraId="7B42168E" w14:textId="77777777" w:rsidR="00EF78CA" w:rsidRPr="00C66524" w:rsidRDefault="00EF78CA" w:rsidP="009F59F2">
            <w:pPr>
              <w:jc w:val="both"/>
              <w:rPr>
                <w:b/>
                <w:bCs/>
                <w:sz w:val="24"/>
                <w:szCs w:val="24"/>
              </w:rPr>
            </w:pPr>
            <w:r w:rsidRPr="00C66524">
              <w:rPr>
                <w:b/>
                <w:bCs/>
                <w:sz w:val="24"/>
                <w:szCs w:val="24"/>
              </w:rPr>
              <w:t>4</w:t>
            </w:r>
          </w:p>
        </w:tc>
        <w:tc>
          <w:tcPr>
            <w:tcW w:w="1701" w:type="dxa"/>
          </w:tcPr>
          <w:p w14:paraId="316839BA" w14:textId="77777777" w:rsidR="00EF78CA" w:rsidRPr="00C66524" w:rsidRDefault="00EF78CA" w:rsidP="009F59F2">
            <w:pPr>
              <w:jc w:val="both"/>
              <w:rPr>
                <w:sz w:val="24"/>
                <w:szCs w:val="24"/>
              </w:rPr>
            </w:pPr>
            <w:r w:rsidRPr="00C66524">
              <w:rPr>
                <w:sz w:val="24"/>
                <w:szCs w:val="24"/>
              </w:rPr>
              <w:t>Cholestrol</w:t>
            </w:r>
          </w:p>
        </w:tc>
        <w:tc>
          <w:tcPr>
            <w:tcW w:w="1985" w:type="dxa"/>
          </w:tcPr>
          <w:p w14:paraId="067B5D08" w14:textId="77777777" w:rsidR="00EF78CA" w:rsidRPr="00C66524" w:rsidRDefault="00EF78CA" w:rsidP="009F59F2">
            <w:pPr>
              <w:jc w:val="both"/>
              <w:rPr>
                <w:sz w:val="24"/>
                <w:szCs w:val="24"/>
              </w:rPr>
            </w:pPr>
            <w:r w:rsidRPr="00C66524">
              <w:rPr>
                <w:sz w:val="24"/>
                <w:szCs w:val="24"/>
              </w:rPr>
              <w:t>0.02%</w:t>
            </w:r>
          </w:p>
        </w:tc>
        <w:tc>
          <w:tcPr>
            <w:tcW w:w="1842" w:type="dxa"/>
          </w:tcPr>
          <w:p w14:paraId="45ACA1D2" w14:textId="77777777" w:rsidR="00EF78CA" w:rsidRPr="00C66524" w:rsidRDefault="00EF78CA" w:rsidP="009F59F2">
            <w:pPr>
              <w:jc w:val="both"/>
              <w:rPr>
                <w:sz w:val="24"/>
                <w:szCs w:val="24"/>
              </w:rPr>
            </w:pPr>
            <w:r w:rsidRPr="00C66524">
              <w:rPr>
                <w:sz w:val="24"/>
                <w:szCs w:val="24"/>
              </w:rPr>
              <w:t>0.2-2%</w:t>
            </w:r>
          </w:p>
        </w:tc>
      </w:tr>
    </w:tbl>
    <w:p w14:paraId="5B78CC86" w14:textId="77777777" w:rsidR="00EF78CA" w:rsidRPr="00C66524" w:rsidRDefault="00EF78CA" w:rsidP="00DE0BA3">
      <w:pPr>
        <w:tabs>
          <w:tab w:val="left" w:pos="1890"/>
          <w:tab w:val="left" w:pos="3690"/>
        </w:tabs>
        <w:ind w:left="-360" w:firstLine="360"/>
        <w:jc w:val="both"/>
        <w:rPr>
          <w:color w:val="000000"/>
          <w:sz w:val="24"/>
          <w:szCs w:val="24"/>
          <w:lang w:bidi="hi-IN"/>
        </w:rPr>
      </w:pPr>
    </w:p>
    <w:p w14:paraId="6ECA2BCE" w14:textId="77777777" w:rsidR="00A27F96" w:rsidRPr="00C66524" w:rsidRDefault="00A27F96" w:rsidP="00DE0BA3">
      <w:pPr>
        <w:tabs>
          <w:tab w:val="left" w:pos="1890"/>
          <w:tab w:val="left" w:pos="3690"/>
        </w:tabs>
        <w:ind w:left="-360" w:firstLine="360"/>
        <w:jc w:val="both"/>
        <w:rPr>
          <w:color w:val="000000"/>
          <w:sz w:val="24"/>
          <w:szCs w:val="24"/>
          <w:lang w:bidi="hi-IN"/>
        </w:rPr>
      </w:pPr>
    </w:p>
    <w:p w14:paraId="5CFF75A5" w14:textId="77777777" w:rsidR="00A27F96" w:rsidRPr="00C66524" w:rsidRDefault="00A27F96" w:rsidP="00DE0BA3">
      <w:pPr>
        <w:tabs>
          <w:tab w:val="left" w:pos="1890"/>
          <w:tab w:val="left" w:pos="3690"/>
        </w:tabs>
        <w:ind w:left="-360"/>
        <w:jc w:val="both"/>
        <w:rPr>
          <w:color w:val="000000"/>
          <w:sz w:val="24"/>
          <w:szCs w:val="24"/>
          <w:lang w:bidi="hi-IN"/>
        </w:rPr>
      </w:pPr>
      <w:r w:rsidRPr="00C66524">
        <w:rPr>
          <w:color w:val="000000"/>
          <w:sz w:val="24"/>
          <w:szCs w:val="24"/>
          <w:lang w:bidi="hi-IN"/>
        </w:rPr>
        <w:t xml:space="preserve"> After 14 days of treatment, rats were fasted for 15 days, and blood samples were collected by retro orbital sinus puncture under mild anesthesia. The collected samples were centrifuged for 30 minutes at 2000 rpm, and the serum samples were used for various biochemical tests. The study aimed to understand the effects of different treatments on rats' health.</w:t>
      </w:r>
    </w:p>
    <w:p w14:paraId="4F5125DD" w14:textId="4883C069" w:rsidR="00A27F96" w:rsidRPr="00C66524" w:rsidRDefault="00A27F96" w:rsidP="00DE0BA3">
      <w:pPr>
        <w:tabs>
          <w:tab w:val="left" w:pos="1890"/>
          <w:tab w:val="left" w:pos="3690"/>
        </w:tabs>
        <w:ind w:left="-360"/>
        <w:jc w:val="both"/>
        <w:rPr>
          <w:color w:val="000000"/>
          <w:sz w:val="24"/>
          <w:szCs w:val="24"/>
          <w:lang w:bidi="hi-IN"/>
        </w:rPr>
      </w:pPr>
      <w:r w:rsidRPr="00C66524">
        <w:rPr>
          <w:color w:val="000000"/>
          <w:sz w:val="24"/>
          <w:szCs w:val="24"/>
          <w:lang w:bidi="hi-IN"/>
        </w:rPr>
        <w:lastRenderedPageBreak/>
        <w:t>On the 8th day, blood samples were collected through retro-orbital sinus puncture under ether anesthesia and centrifuged for 15 minutes at 2500 rpm. Serum samples were then collected and analyzed for TC, TG, and HDL-c using appropriate kits, and VLDL-c and LDL-c were calculated using Friedewald's relationships.</w:t>
      </w:r>
      <w:r w:rsidR="00B64FA2" w:rsidRPr="00C66524">
        <w:rPr>
          <w:color w:val="000000"/>
          <w:sz w:val="24"/>
          <w:szCs w:val="24"/>
          <w:lang w:bidi="hi-IN"/>
        </w:rPr>
        <w:t>[2</w:t>
      </w:r>
      <w:r w:rsidR="009C3ED1">
        <w:rPr>
          <w:color w:val="000000"/>
          <w:sz w:val="24"/>
          <w:szCs w:val="24"/>
          <w:lang w:bidi="hi-IN"/>
        </w:rPr>
        <w:t>4</w:t>
      </w:r>
      <w:r w:rsidR="00B64FA2" w:rsidRPr="00C66524">
        <w:rPr>
          <w:color w:val="000000"/>
          <w:sz w:val="24"/>
          <w:szCs w:val="24"/>
          <w:lang w:bidi="hi-IN"/>
        </w:rPr>
        <w:t>]</w:t>
      </w:r>
    </w:p>
    <w:p w14:paraId="772670D7" w14:textId="77777777" w:rsidR="00A27F96" w:rsidRPr="00C66524" w:rsidRDefault="00A27F96" w:rsidP="00DE0BA3">
      <w:pPr>
        <w:tabs>
          <w:tab w:val="left" w:pos="1890"/>
          <w:tab w:val="left" w:pos="3690"/>
        </w:tabs>
        <w:ind w:left="-360" w:firstLine="360"/>
        <w:jc w:val="both"/>
        <w:rPr>
          <w:b/>
          <w:bCs/>
          <w:color w:val="000000"/>
          <w:sz w:val="24"/>
          <w:szCs w:val="24"/>
          <w:lang w:bidi="hi-IN"/>
        </w:rPr>
      </w:pPr>
      <w:r w:rsidRPr="00C66524">
        <w:rPr>
          <w:b/>
          <w:bCs/>
          <w:color w:val="000000"/>
          <w:sz w:val="24"/>
          <w:szCs w:val="24"/>
          <w:lang w:bidi="hi-IN"/>
        </w:rPr>
        <w:t>.</w:t>
      </w:r>
    </w:p>
    <w:p w14:paraId="18C3D4FB" w14:textId="77777777" w:rsidR="00605974" w:rsidRPr="00C66524" w:rsidRDefault="00605974" w:rsidP="00DE0BA3">
      <w:pPr>
        <w:tabs>
          <w:tab w:val="left" w:pos="1890"/>
          <w:tab w:val="left" w:pos="3690"/>
        </w:tabs>
        <w:ind w:left="-360" w:firstLine="360"/>
        <w:jc w:val="both"/>
        <w:rPr>
          <w:b/>
          <w:bCs/>
          <w:color w:val="000000"/>
          <w:sz w:val="24"/>
          <w:szCs w:val="24"/>
          <w:lang w:bidi="hi-IN"/>
        </w:rPr>
      </w:pPr>
      <w:r w:rsidRPr="00C66524">
        <w:rPr>
          <w:b/>
          <w:bCs/>
          <w:color w:val="000000"/>
          <w:sz w:val="24"/>
          <w:szCs w:val="24"/>
          <w:lang w:bidi="hi-IN"/>
        </w:rPr>
        <w:t xml:space="preserve">VLDL-c = (TG)/5 ………….…………………. (2)  </w:t>
      </w:r>
    </w:p>
    <w:p w14:paraId="2E0F7A41" w14:textId="77777777" w:rsidR="00EF78CA" w:rsidRPr="00C66524" w:rsidRDefault="00EF78CA" w:rsidP="00DE0BA3">
      <w:pPr>
        <w:tabs>
          <w:tab w:val="left" w:pos="1890"/>
          <w:tab w:val="left" w:pos="3690"/>
        </w:tabs>
        <w:ind w:left="-360" w:firstLine="360"/>
        <w:jc w:val="both"/>
        <w:rPr>
          <w:b/>
          <w:bCs/>
          <w:color w:val="000000"/>
          <w:sz w:val="24"/>
          <w:szCs w:val="24"/>
          <w:lang w:bidi="hi-IN"/>
        </w:rPr>
      </w:pPr>
    </w:p>
    <w:p w14:paraId="2BCE51D0" w14:textId="77777777" w:rsidR="00605974" w:rsidRPr="00C66524" w:rsidRDefault="00605974" w:rsidP="00DE0BA3">
      <w:pPr>
        <w:tabs>
          <w:tab w:val="left" w:pos="1890"/>
          <w:tab w:val="left" w:pos="3690"/>
        </w:tabs>
        <w:ind w:left="-360" w:firstLine="360"/>
        <w:jc w:val="both"/>
        <w:rPr>
          <w:b/>
          <w:bCs/>
          <w:color w:val="000000"/>
          <w:sz w:val="24"/>
          <w:szCs w:val="24"/>
          <w:lang w:bidi="hi-IN"/>
        </w:rPr>
      </w:pPr>
      <w:r w:rsidRPr="00C66524">
        <w:rPr>
          <w:b/>
          <w:bCs/>
          <w:color w:val="000000"/>
          <w:sz w:val="24"/>
          <w:szCs w:val="24"/>
          <w:lang w:bidi="hi-IN"/>
        </w:rPr>
        <w:t xml:space="preserve">LDL-c = TC-(HDL-c+VLDL-c) ……………… (3) </w:t>
      </w:r>
    </w:p>
    <w:p w14:paraId="69FE786C" w14:textId="77777777" w:rsidR="00EF78CA" w:rsidRPr="00C66524" w:rsidRDefault="00EF78CA" w:rsidP="00DE0BA3">
      <w:pPr>
        <w:tabs>
          <w:tab w:val="left" w:pos="1890"/>
          <w:tab w:val="left" w:pos="3690"/>
        </w:tabs>
        <w:ind w:left="-360" w:firstLine="360"/>
        <w:jc w:val="both"/>
        <w:rPr>
          <w:b/>
          <w:bCs/>
          <w:color w:val="000000"/>
          <w:sz w:val="24"/>
          <w:szCs w:val="24"/>
          <w:lang w:bidi="hi-IN"/>
        </w:rPr>
      </w:pPr>
    </w:p>
    <w:p w14:paraId="2B6226B1" w14:textId="77777777" w:rsidR="00EF78CA" w:rsidRPr="00C66524" w:rsidRDefault="00605974" w:rsidP="00DE0BA3">
      <w:pPr>
        <w:tabs>
          <w:tab w:val="left" w:pos="1890"/>
          <w:tab w:val="left" w:pos="3690"/>
        </w:tabs>
        <w:ind w:left="-360" w:firstLine="360"/>
        <w:jc w:val="both"/>
        <w:rPr>
          <w:color w:val="000000"/>
          <w:sz w:val="24"/>
          <w:szCs w:val="24"/>
          <w:lang w:bidi="hi-IN"/>
        </w:rPr>
      </w:pPr>
      <w:r w:rsidRPr="00C66524">
        <w:rPr>
          <w:color w:val="000000"/>
          <w:sz w:val="24"/>
          <w:szCs w:val="24"/>
          <w:lang w:bidi="hi-IN"/>
        </w:rPr>
        <w:t xml:space="preserve">Atherogenic index was calculated as in Eq 4 (Schulpis’ equation) </w:t>
      </w:r>
    </w:p>
    <w:p w14:paraId="2FC997BE" w14:textId="77777777" w:rsidR="00EF78CA" w:rsidRPr="00C66524" w:rsidRDefault="00EF78CA" w:rsidP="00DE0BA3">
      <w:pPr>
        <w:tabs>
          <w:tab w:val="left" w:pos="1890"/>
          <w:tab w:val="left" w:pos="3690"/>
        </w:tabs>
        <w:ind w:left="-360" w:firstLine="360"/>
        <w:jc w:val="both"/>
        <w:rPr>
          <w:color w:val="000000"/>
          <w:sz w:val="24"/>
          <w:szCs w:val="24"/>
          <w:lang w:bidi="hi-IN"/>
        </w:rPr>
      </w:pPr>
    </w:p>
    <w:p w14:paraId="27F912B9" w14:textId="276B9024" w:rsidR="00605974" w:rsidRPr="00C66524" w:rsidRDefault="00605974" w:rsidP="00DE0BA3">
      <w:pPr>
        <w:tabs>
          <w:tab w:val="left" w:pos="1890"/>
          <w:tab w:val="left" w:pos="3690"/>
        </w:tabs>
        <w:ind w:left="-360" w:firstLine="360"/>
        <w:jc w:val="both"/>
        <w:rPr>
          <w:b/>
          <w:bCs/>
          <w:color w:val="000000"/>
          <w:sz w:val="24"/>
          <w:szCs w:val="24"/>
          <w:lang w:bidi="hi-IN"/>
        </w:rPr>
      </w:pPr>
      <w:r w:rsidRPr="00C66524">
        <w:rPr>
          <w:b/>
          <w:bCs/>
          <w:color w:val="000000"/>
          <w:sz w:val="24"/>
          <w:szCs w:val="24"/>
          <w:lang w:bidi="hi-IN"/>
        </w:rPr>
        <w:t>Atherogenic index (AI) = (TC – HDL-c)/HDL-c …… (4)</w:t>
      </w:r>
      <w:r w:rsidR="00B64FA2" w:rsidRPr="00C66524">
        <w:rPr>
          <w:b/>
          <w:bCs/>
          <w:color w:val="000000"/>
          <w:sz w:val="24"/>
          <w:szCs w:val="24"/>
          <w:lang w:bidi="hi-IN"/>
        </w:rPr>
        <w:t>[2</w:t>
      </w:r>
      <w:r w:rsidR="009C3ED1">
        <w:rPr>
          <w:b/>
          <w:bCs/>
          <w:color w:val="000000"/>
          <w:sz w:val="24"/>
          <w:szCs w:val="24"/>
          <w:lang w:bidi="hi-IN"/>
        </w:rPr>
        <w:t>5</w:t>
      </w:r>
      <w:r w:rsidR="00B64FA2" w:rsidRPr="00C66524">
        <w:rPr>
          <w:b/>
          <w:bCs/>
          <w:color w:val="000000"/>
          <w:sz w:val="24"/>
          <w:szCs w:val="24"/>
          <w:lang w:bidi="hi-IN"/>
        </w:rPr>
        <w:t>]</w:t>
      </w:r>
    </w:p>
    <w:p w14:paraId="19500333" w14:textId="77777777" w:rsidR="00A27F96" w:rsidRPr="00C66524" w:rsidRDefault="00A27F96" w:rsidP="00DE0BA3">
      <w:pPr>
        <w:jc w:val="both"/>
        <w:rPr>
          <w:b/>
          <w:bCs/>
          <w:sz w:val="24"/>
          <w:szCs w:val="24"/>
        </w:rPr>
      </w:pPr>
    </w:p>
    <w:p w14:paraId="2D9773A6" w14:textId="77777777" w:rsidR="00605974" w:rsidRPr="00C66524" w:rsidRDefault="00605974" w:rsidP="00DE0BA3">
      <w:pPr>
        <w:jc w:val="both"/>
        <w:rPr>
          <w:b/>
          <w:bCs/>
          <w:sz w:val="24"/>
          <w:szCs w:val="24"/>
        </w:rPr>
      </w:pPr>
      <w:r w:rsidRPr="00C66524">
        <w:rPr>
          <w:b/>
          <w:bCs/>
          <w:sz w:val="24"/>
          <w:szCs w:val="24"/>
        </w:rPr>
        <w:t>Statistical data analysis</w:t>
      </w:r>
    </w:p>
    <w:p w14:paraId="263C8305" w14:textId="77777777" w:rsidR="00727E84" w:rsidRPr="00C66524" w:rsidRDefault="00727E84" w:rsidP="00DE0BA3">
      <w:pPr>
        <w:jc w:val="both"/>
        <w:rPr>
          <w:b/>
          <w:bCs/>
          <w:sz w:val="24"/>
          <w:szCs w:val="24"/>
        </w:rPr>
      </w:pPr>
    </w:p>
    <w:p w14:paraId="7A7B16E0" w14:textId="77777777" w:rsidR="00727E84" w:rsidRPr="00C66524" w:rsidRDefault="00727E84" w:rsidP="00DE0BA3">
      <w:pPr>
        <w:jc w:val="both"/>
        <w:rPr>
          <w:sz w:val="24"/>
          <w:szCs w:val="24"/>
        </w:rPr>
      </w:pPr>
      <w:r w:rsidRPr="00C66524">
        <w:rPr>
          <w:sz w:val="24"/>
          <w:szCs w:val="24"/>
        </w:rPr>
        <w:t>The data was analyzed using one-way ANOVA and Dunnett's test using SPSS software, with a significance level of p &lt; 0.05.</w:t>
      </w:r>
    </w:p>
    <w:p w14:paraId="5F299B31" w14:textId="77777777" w:rsidR="00727E84" w:rsidRPr="00C66524" w:rsidRDefault="00727E84" w:rsidP="00DE0BA3">
      <w:pPr>
        <w:jc w:val="both"/>
        <w:rPr>
          <w:sz w:val="24"/>
          <w:szCs w:val="24"/>
        </w:rPr>
      </w:pPr>
    </w:p>
    <w:p w14:paraId="5A337E8A" w14:textId="77777777" w:rsidR="00727E84" w:rsidRPr="00C66524" w:rsidRDefault="00727E84" w:rsidP="00DE0BA3">
      <w:pPr>
        <w:jc w:val="both"/>
        <w:rPr>
          <w:b/>
          <w:bCs/>
          <w:sz w:val="24"/>
          <w:szCs w:val="24"/>
        </w:rPr>
      </w:pPr>
      <w:r w:rsidRPr="00C66524">
        <w:rPr>
          <w:b/>
          <w:bCs/>
          <w:sz w:val="24"/>
          <w:szCs w:val="24"/>
        </w:rPr>
        <w:t>RESULTS</w:t>
      </w:r>
    </w:p>
    <w:p w14:paraId="1ED180F1" w14:textId="77777777" w:rsidR="00EF78CA" w:rsidRPr="00C66524" w:rsidRDefault="00EF78CA" w:rsidP="00DE0BA3">
      <w:pPr>
        <w:jc w:val="both"/>
        <w:rPr>
          <w:b/>
          <w:bCs/>
          <w:sz w:val="24"/>
          <w:szCs w:val="24"/>
        </w:rPr>
      </w:pPr>
    </w:p>
    <w:p w14:paraId="048A68E0" w14:textId="77777777" w:rsidR="00727E84" w:rsidRPr="00C66524" w:rsidRDefault="00727E84" w:rsidP="00DE0BA3">
      <w:pPr>
        <w:jc w:val="both"/>
        <w:rPr>
          <w:b/>
          <w:bCs/>
          <w:sz w:val="24"/>
          <w:szCs w:val="24"/>
        </w:rPr>
      </w:pPr>
      <w:r w:rsidRPr="00C66524">
        <w:rPr>
          <w:b/>
          <w:bCs/>
          <w:sz w:val="24"/>
          <w:szCs w:val="24"/>
        </w:rPr>
        <w:t>Phytochemical profile</w:t>
      </w:r>
    </w:p>
    <w:p w14:paraId="4CE60CB3" w14:textId="77777777" w:rsidR="00727E84" w:rsidRPr="00C66524" w:rsidRDefault="00727E84" w:rsidP="00DE0BA3">
      <w:pPr>
        <w:jc w:val="both"/>
        <w:rPr>
          <w:b/>
          <w:bCs/>
          <w:sz w:val="24"/>
          <w:szCs w:val="24"/>
        </w:rPr>
      </w:pPr>
    </w:p>
    <w:p w14:paraId="30821921" w14:textId="3BD1EACD" w:rsidR="00727E84" w:rsidRPr="00C66524" w:rsidRDefault="00727E84" w:rsidP="00DE0BA3">
      <w:pPr>
        <w:jc w:val="both"/>
        <w:rPr>
          <w:sz w:val="24"/>
          <w:szCs w:val="24"/>
        </w:rPr>
      </w:pPr>
      <w:r w:rsidRPr="00C66524">
        <w:rPr>
          <w:sz w:val="24"/>
          <w:szCs w:val="24"/>
        </w:rPr>
        <w:t xml:space="preserve">The extract's phytochemical profile reveals the presence of alkaloids, glycosides,  flavonoids, phenol , and  amino acid. (Table </w:t>
      </w:r>
      <w:r w:rsidR="00EF78CA" w:rsidRPr="00C66524">
        <w:rPr>
          <w:sz w:val="24"/>
          <w:szCs w:val="24"/>
        </w:rPr>
        <w:t>3</w:t>
      </w:r>
      <w:r w:rsidRPr="00C66524">
        <w:rPr>
          <w:sz w:val="24"/>
          <w:szCs w:val="24"/>
        </w:rPr>
        <w:t>).</w:t>
      </w:r>
    </w:p>
    <w:p w14:paraId="0A0AC243" w14:textId="77777777" w:rsidR="00727E84" w:rsidRPr="00C66524" w:rsidRDefault="00727E84" w:rsidP="00DE0BA3">
      <w:pPr>
        <w:jc w:val="both"/>
        <w:rPr>
          <w:sz w:val="24"/>
          <w:szCs w:val="24"/>
        </w:rPr>
      </w:pPr>
    </w:p>
    <w:p w14:paraId="59CB2B73" w14:textId="77777777" w:rsidR="00727E84" w:rsidRPr="00C66524" w:rsidRDefault="00727E84" w:rsidP="00DE0BA3">
      <w:pPr>
        <w:widowControl/>
        <w:tabs>
          <w:tab w:val="left" w:pos="1890"/>
          <w:tab w:val="left" w:pos="3690"/>
        </w:tabs>
        <w:autoSpaceDE/>
        <w:autoSpaceDN/>
        <w:ind w:left="-360" w:firstLine="360"/>
        <w:jc w:val="both"/>
        <w:rPr>
          <w:b/>
          <w:bCs/>
          <w:color w:val="000000"/>
          <w:sz w:val="24"/>
          <w:szCs w:val="24"/>
          <w:lang w:bidi="hi-IN"/>
        </w:rPr>
      </w:pPr>
      <w:r w:rsidRPr="00C66524">
        <w:rPr>
          <w:b/>
          <w:bCs/>
          <w:color w:val="000000"/>
          <w:sz w:val="24"/>
          <w:szCs w:val="24"/>
          <w:lang w:bidi="hi-IN"/>
        </w:rPr>
        <w:t>Table Qualitative phytochemical profile of ethanol extract of Ipomea carnea</w:t>
      </w:r>
    </w:p>
    <w:p w14:paraId="1AB0357E" w14:textId="77777777" w:rsidR="00EF78CA" w:rsidRPr="00C66524" w:rsidRDefault="00EF78CA" w:rsidP="00DE0BA3">
      <w:pPr>
        <w:widowControl/>
        <w:tabs>
          <w:tab w:val="left" w:pos="1890"/>
          <w:tab w:val="left" w:pos="3690"/>
        </w:tabs>
        <w:autoSpaceDE/>
        <w:autoSpaceDN/>
        <w:ind w:left="-360" w:firstLine="360"/>
        <w:jc w:val="both"/>
        <w:rPr>
          <w:b/>
          <w:bCs/>
          <w:color w:val="000000"/>
          <w:sz w:val="24"/>
          <w:szCs w:val="24"/>
          <w:lang w:bidi="hi-IN"/>
        </w:rPr>
      </w:pPr>
    </w:p>
    <w:tbl>
      <w:tblPr>
        <w:tblStyle w:val="TableGrid"/>
        <w:tblW w:w="0" w:type="auto"/>
        <w:tblInd w:w="0" w:type="dxa"/>
        <w:tblLook w:val="04A0" w:firstRow="1" w:lastRow="0" w:firstColumn="1" w:lastColumn="0" w:noHBand="0" w:noVBand="1"/>
      </w:tblPr>
      <w:tblGrid>
        <w:gridCol w:w="1008"/>
        <w:gridCol w:w="1980"/>
        <w:gridCol w:w="2254"/>
        <w:gridCol w:w="2254"/>
      </w:tblGrid>
      <w:tr w:rsidR="00727E84" w:rsidRPr="00C66524" w14:paraId="12A0FDEF" w14:textId="77777777" w:rsidTr="000348E3">
        <w:tc>
          <w:tcPr>
            <w:tcW w:w="1008" w:type="dxa"/>
            <w:tcBorders>
              <w:top w:val="single" w:sz="4" w:space="0" w:color="auto"/>
              <w:left w:val="single" w:sz="4" w:space="0" w:color="auto"/>
              <w:bottom w:val="single" w:sz="4" w:space="0" w:color="auto"/>
              <w:right w:val="single" w:sz="4" w:space="0" w:color="auto"/>
            </w:tcBorders>
            <w:hideMark/>
          </w:tcPr>
          <w:p w14:paraId="624ED3EF" w14:textId="77777777" w:rsidR="00727E84" w:rsidRPr="00C66524" w:rsidRDefault="00727E84" w:rsidP="00DE0BA3">
            <w:pPr>
              <w:spacing w:after="160" w:line="256" w:lineRule="auto"/>
              <w:jc w:val="both"/>
              <w:rPr>
                <w:b/>
                <w:bCs/>
                <w:kern w:val="2"/>
                <w:sz w:val="24"/>
                <w:szCs w:val="24"/>
                <w14:ligatures w14:val="standardContextual"/>
              </w:rPr>
            </w:pPr>
            <w:r w:rsidRPr="00C66524">
              <w:rPr>
                <w:b/>
                <w:bCs/>
                <w:sz w:val="24"/>
                <w:szCs w:val="24"/>
              </w:rPr>
              <w:t>S.no</w:t>
            </w:r>
          </w:p>
        </w:tc>
        <w:tc>
          <w:tcPr>
            <w:tcW w:w="1980" w:type="dxa"/>
            <w:tcBorders>
              <w:top w:val="single" w:sz="4" w:space="0" w:color="auto"/>
              <w:left w:val="single" w:sz="4" w:space="0" w:color="auto"/>
              <w:bottom w:val="single" w:sz="4" w:space="0" w:color="auto"/>
              <w:right w:val="single" w:sz="4" w:space="0" w:color="auto"/>
            </w:tcBorders>
            <w:hideMark/>
          </w:tcPr>
          <w:p w14:paraId="05256D04" w14:textId="77777777" w:rsidR="00727E84" w:rsidRPr="00C66524" w:rsidRDefault="00727E84" w:rsidP="00DE0BA3">
            <w:pPr>
              <w:spacing w:after="160" w:line="256" w:lineRule="auto"/>
              <w:jc w:val="both"/>
              <w:rPr>
                <w:b/>
                <w:bCs/>
                <w:kern w:val="2"/>
                <w:sz w:val="24"/>
                <w:szCs w:val="24"/>
                <w14:ligatures w14:val="standardContextual"/>
              </w:rPr>
            </w:pPr>
            <w:r w:rsidRPr="00C66524">
              <w:rPr>
                <w:b/>
                <w:bCs/>
                <w:sz w:val="24"/>
                <w:szCs w:val="24"/>
              </w:rPr>
              <w:t>Test</w:t>
            </w:r>
          </w:p>
        </w:tc>
        <w:tc>
          <w:tcPr>
            <w:tcW w:w="2254" w:type="dxa"/>
            <w:tcBorders>
              <w:top w:val="single" w:sz="4" w:space="0" w:color="auto"/>
              <w:left w:val="single" w:sz="4" w:space="0" w:color="auto"/>
              <w:bottom w:val="single" w:sz="4" w:space="0" w:color="auto"/>
              <w:right w:val="single" w:sz="4" w:space="0" w:color="auto"/>
            </w:tcBorders>
            <w:hideMark/>
          </w:tcPr>
          <w:p w14:paraId="07D3E93B" w14:textId="77777777" w:rsidR="00727E84" w:rsidRPr="00C66524" w:rsidRDefault="00727E84" w:rsidP="00DE0BA3">
            <w:pPr>
              <w:spacing w:after="160" w:line="256" w:lineRule="auto"/>
              <w:jc w:val="both"/>
              <w:rPr>
                <w:b/>
                <w:bCs/>
                <w:kern w:val="2"/>
                <w:sz w:val="24"/>
                <w:szCs w:val="24"/>
                <w14:ligatures w14:val="standardContextual"/>
              </w:rPr>
            </w:pPr>
            <w:r w:rsidRPr="00C66524">
              <w:rPr>
                <w:b/>
                <w:bCs/>
                <w:sz w:val="24"/>
                <w:szCs w:val="24"/>
              </w:rPr>
              <w:t>Observation</w:t>
            </w:r>
          </w:p>
        </w:tc>
        <w:tc>
          <w:tcPr>
            <w:tcW w:w="2254" w:type="dxa"/>
            <w:tcBorders>
              <w:top w:val="single" w:sz="4" w:space="0" w:color="auto"/>
              <w:left w:val="single" w:sz="4" w:space="0" w:color="auto"/>
              <w:bottom w:val="single" w:sz="4" w:space="0" w:color="auto"/>
              <w:right w:val="single" w:sz="4" w:space="0" w:color="auto"/>
            </w:tcBorders>
            <w:hideMark/>
          </w:tcPr>
          <w:p w14:paraId="67A72771" w14:textId="77777777" w:rsidR="00727E84" w:rsidRPr="00C66524" w:rsidRDefault="00727E84" w:rsidP="00DE0BA3">
            <w:pPr>
              <w:spacing w:after="160" w:line="256" w:lineRule="auto"/>
              <w:jc w:val="both"/>
              <w:rPr>
                <w:b/>
                <w:bCs/>
                <w:kern w:val="2"/>
                <w:sz w:val="24"/>
                <w:szCs w:val="24"/>
                <w14:ligatures w14:val="standardContextual"/>
              </w:rPr>
            </w:pPr>
            <w:r w:rsidRPr="00C66524">
              <w:rPr>
                <w:b/>
                <w:bCs/>
                <w:sz w:val="24"/>
                <w:szCs w:val="24"/>
              </w:rPr>
              <w:t>Result</w:t>
            </w:r>
          </w:p>
        </w:tc>
      </w:tr>
      <w:tr w:rsidR="00727E84" w:rsidRPr="00C66524" w14:paraId="5DFDF449" w14:textId="77777777" w:rsidTr="000348E3">
        <w:tc>
          <w:tcPr>
            <w:tcW w:w="1008" w:type="dxa"/>
            <w:tcBorders>
              <w:top w:val="single" w:sz="4" w:space="0" w:color="auto"/>
              <w:left w:val="single" w:sz="4" w:space="0" w:color="auto"/>
              <w:bottom w:val="single" w:sz="4" w:space="0" w:color="auto"/>
              <w:right w:val="single" w:sz="4" w:space="0" w:color="auto"/>
            </w:tcBorders>
            <w:hideMark/>
          </w:tcPr>
          <w:p w14:paraId="453A722C" w14:textId="77777777" w:rsidR="00727E84" w:rsidRPr="00C66524" w:rsidRDefault="00727E84" w:rsidP="00DE0BA3">
            <w:pPr>
              <w:spacing w:after="160" w:line="256" w:lineRule="auto"/>
              <w:jc w:val="both"/>
              <w:rPr>
                <w:kern w:val="2"/>
                <w:sz w:val="24"/>
                <w:szCs w:val="24"/>
                <w14:ligatures w14:val="standardContextual"/>
              </w:rPr>
            </w:pPr>
            <w:r w:rsidRPr="00C66524">
              <w:rPr>
                <w:sz w:val="24"/>
                <w:szCs w:val="24"/>
              </w:rPr>
              <w:t>1</w:t>
            </w:r>
          </w:p>
        </w:tc>
        <w:tc>
          <w:tcPr>
            <w:tcW w:w="1980" w:type="dxa"/>
            <w:tcBorders>
              <w:top w:val="single" w:sz="4" w:space="0" w:color="auto"/>
              <w:left w:val="single" w:sz="4" w:space="0" w:color="auto"/>
              <w:bottom w:val="single" w:sz="4" w:space="0" w:color="auto"/>
              <w:right w:val="single" w:sz="4" w:space="0" w:color="auto"/>
            </w:tcBorders>
            <w:hideMark/>
          </w:tcPr>
          <w:p w14:paraId="6E3ACC3C" w14:textId="77777777" w:rsidR="00727E84" w:rsidRPr="00C66524" w:rsidRDefault="00727E84" w:rsidP="00DE0BA3">
            <w:pPr>
              <w:spacing w:after="160" w:line="256" w:lineRule="auto"/>
              <w:jc w:val="both"/>
              <w:rPr>
                <w:kern w:val="2"/>
                <w:sz w:val="24"/>
                <w:szCs w:val="24"/>
                <w14:ligatures w14:val="standardContextual"/>
              </w:rPr>
            </w:pPr>
            <w:r w:rsidRPr="00C66524">
              <w:rPr>
                <w:sz w:val="24"/>
                <w:szCs w:val="24"/>
              </w:rPr>
              <w:t>Alkaloid</w:t>
            </w:r>
          </w:p>
        </w:tc>
        <w:tc>
          <w:tcPr>
            <w:tcW w:w="2254" w:type="dxa"/>
            <w:tcBorders>
              <w:top w:val="single" w:sz="4" w:space="0" w:color="auto"/>
              <w:left w:val="single" w:sz="4" w:space="0" w:color="auto"/>
              <w:bottom w:val="single" w:sz="4" w:space="0" w:color="auto"/>
              <w:right w:val="single" w:sz="4" w:space="0" w:color="auto"/>
            </w:tcBorders>
          </w:tcPr>
          <w:p w14:paraId="60BA1A39" w14:textId="77777777" w:rsidR="00727E84" w:rsidRPr="00C66524" w:rsidRDefault="00727E84" w:rsidP="00DE0BA3">
            <w:pPr>
              <w:spacing w:after="160" w:line="256" w:lineRule="auto"/>
              <w:jc w:val="both"/>
              <w:rPr>
                <w:kern w:val="2"/>
                <w:sz w:val="24"/>
                <w:szCs w:val="24"/>
                <w14:ligatures w14:val="standardContextual"/>
              </w:rPr>
            </w:pPr>
          </w:p>
        </w:tc>
        <w:tc>
          <w:tcPr>
            <w:tcW w:w="2254" w:type="dxa"/>
            <w:tcBorders>
              <w:top w:val="single" w:sz="4" w:space="0" w:color="auto"/>
              <w:left w:val="single" w:sz="4" w:space="0" w:color="auto"/>
              <w:bottom w:val="single" w:sz="4" w:space="0" w:color="auto"/>
              <w:right w:val="single" w:sz="4" w:space="0" w:color="auto"/>
            </w:tcBorders>
          </w:tcPr>
          <w:p w14:paraId="5E8CE36F" w14:textId="77777777" w:rsidR="00727E84" w:rsidRPr="00C66524" w:rsidRDefault="00727E84" w:rsidP="00DE0BA3">
            <w:pPr>
              <w:spacing w:after="160" w:line="256" w:lineRule="auto"/>
              <w:jc w:val="both"/>
              <w:rPr>
                <w:kern w:val="2"/>
                <w:sz w:val="24"/>
                <w:szCs w:val="24"/>
                <w14:ligatures w14:val="standardContextual"/>
              </w:rPr>
            </w:pPr>
          </w:p>
        </w:tc>
      </w:tr>
      <w:tr w:rsidR="00727E84" w:rsidRPr="00C66524" w14:paraId="0E92D67D" w14:textId="77777777" w:rsidTr="000348E3">
        <w:tc>
          <w:tcPr>
            <w:tcW w:w="1008" w:type="dxa"/>
            <w:tcBorders>
              <w:top w:val="single" w:sz="4" w:space="0" w:color="auto"/>
              <w:left w:val="single" w:sz="4" w:space="0" w:color="auto"/>
              <w:bottom w:val="single" w:sz="4" w:space="0" w:color="auto"/>
              <w:right w:val="single" w:sz="4" w:space="0" w:color="auto"/>
            </w:tcBorders>
          </w:tcPr>
          <w:p w14:paraId="729181FD" w14:textId="77777777" w:rsidR="00727E84" w:rsidRPr="00C66524" w:rsidRDefault="00727E84" w:rsidP="00DE0BA3">
            <w:pPr>
              <w:spacing w:after="160" w:line="256" w:lineRule="auto"/>
              <w:jc w:val="both"/>
              <w:rPr>
                <w:kern w:val="2"/>
                <w:sz w:val="24"/>
                <w:szCs w:val="24"/>
                <w14:ligatures w14:val="standardContextual"/>
              </w:rPr>
            </w:pPr>
          </w:p>
        </w:tc>
        <w:tc>
          <w:tcPr>
            <w:tcW w:w="1980" w:type="dxa"/>
            <w:tcBorders>
              <w:top w:val="single" w:sz="4" w:space="0" w:color="auto"/>
              <w:left w:val="single" w:sz="4" w:space="0" w:color="auto"/>
              <w:bottom w:val="single" w:sz="4" w:space="0" w:color="auto"/>
              <w:right w:val="single" w:sz="4" w:space="0" w:color="auto"/>
            </w:tcBorders>
            <w:hideMark/>
          </w:tcPr>
          <w:p w14:paraId="5334AF36" w14:textId="77777777" w:rsidR="00727E84" w:rsidRPr="00C66524" w:rsidRDefault="00727E84" w:rsidP="00DE0BA3">
            <w:pPr>
              <w:spacing w:after="160" w:line="256" w:lineRule="auto"/>
              <w:jc w:val="both"/>
              <w:rPr>
                <w:kern w:val="2"/>
                <w:sz w:val="24"/>
                <w:szCs w:val="24"/>
                <w14:ligatures w14:val="standardContextual"/>
              </w:rPr>
            </w:pPr>
            <w:r w:rsidRPr="00C66524">
              <w:rPr>
                <w:sz w:val="24"/>
                <w:szCs w:val="24"/>
              </w:rPr>
              <w:t xml:space="preserve">Mayers test </w:t>
            </w:r>
          </w:p>
        </w:tc>
        <w:tc>
          <w:tcPr>
            <w:tcW w:w="2254" w:type="dxa"/>
            <w:tcBorders>
              <w:top w:val="single" w:sz="4" w:space="0" w:color="auto"/>
              <w:left w:val="single" w:sz="4" w:space="0" w:color="auto"/>
              <w:bottom w:val="single" w:sz="4" w:space="0" w:color="auto"/>
              <w:right w:val="single" w:sz="4" w:space="0" w:color="auto"/>
            </w:tcBorders>
            <w:hideMark/>
          </w:tcPr>
          <w:p w14:paraId="27327E77" w14:textId="77777777" w:rsidR="00727E84" w:rsidRPr="00C66524" w:rsidRDefault="00727E84" w:rsidP="00DE0BA3">
            <w:pPr>
              <w:spacing w:after="160" w:line="256" w:lineRule="auto"/>
              <w:jc w:val="both"/>
              <w:rPr>
                <w:kern w:val="2"/>
                <w:sz w:val="24"/>
                <w:szCs w:val="24"/>
                <w14:ligatures w14:val="standardContextual"/>
              </w:rPr>
            </w:pPr>
            <w:r w:rsidRPr="00C66524">
              <w:rPr>
                <w:sz w:val="24"/>
                <w:szCs w:val="24"/>
              </w:rPr>
              <w:t>Cream ppt.</w:t>
            </w:r>
          </w:p>
        </w:tc>
        <w:tc>
          <w:tcPr>
            <w:tcW w:w="2254" w:type="dxa"/>
            <w:tcBorders>
              <w:top w:val="single" w:sz="4" w:space="0" w:color="auto"/>
              <w:left w:val="single" w:sz="4" w:space="0" w:color="auto"/>
              <w:bottom w:val="single" w:sz="4" w:space="0" w:color="auto"/>
              <w:right w:val="single" w:sz="4" w:space="0" w:color="auto"/>
            </w:tcBorders>
            <w:hideMark/>
          </w:tcPr>
          <w:p w14:paraId="572A5885" w14:textId="77777777" w:rsidR="00727E84" w:rsidRPr="00C66524" w:rsidRDefault="00727E84" w:rsidP="00DE0BA3">
            <w:pPr>
              <w:spacing w:after="160" w:line="256" w:lineRule="auto"/>
              <w:jc w:val="both"/>
              <w:rPr>
                <w:kern w:val="2"/>
                <w:sz w:val="24"/>
                <w:szCs w:val="24"/>
                <w14:ligatures w14:val="standardContextual"/>
              </w:rPr>
            </w:pPr>
            <w:r w:rsidRPr="00C66524">
              <w:rPr>
                <w:sz w:val="24"/>
                <w:szCs w:val="24"/>
              </w:rPr>
              <w:t>+ve</w:t>
            </w:r>
          </w:p>
        </w:tc>
      </w:tr>
      <w:tr w:rsidR="00727E84" w:rsidRPr="00C66524" w14:paraId="2A8F1C28" w14:textId="77777777" w:rsidTr="000348E3">
        <w:tc>
          <w:tcPr>
            <w:tcW w:w="1008" w:type="dxa"/>
            <w:tcBorders>
              <w:top w:val="single" w:sz="4" w:space="0" w:color="auto"/>
              <w:left w:val="single" w:sz="4" w:space="0" w:color="auto"/>
              <w:bottom w:val="single" w:sz="4" w:space="0" w:color="auto"/>
              <w:right w:val="single" w:sz="4" w:space="0" w:color="auto"/>
            </w:tcBorders>
          </w:tcPr>
          <w:p w14:paraId="323B29AA" w14:textId="77777777" w:rsidR="00727E84" w:rsidRPr="00C66524" w:rsidRDefault="00727E84" w:rsidP="00DE0BA3">
            <w:pPr>
              <w:spacing w:after="160" w:line="256" w:lineRule="auto"/>
              <w:jc w:val="both"/>
              <w:rPr>
                <w:kern w:val="2"/>
                <w:sz w:val="24"/>
                <w:szCs w:val="24"/>
                <w14:ligatures w14:val="standardContextual"/>
              </w:rPr>
            </w:pPr>
          </w:p>
        </w:tc>
        <w:tc>
          <w:tcPr>
            <w:tcW w:w="1980" w:type="dxa"/>
            <w:tcBorders>
              <w:top w:val="single" w:sz="4" w:space="0" w:color="auto"/>
              <w:left w:val="single" w:sz="4" w:space="0" w:color="auto"/>
              <w:bottom w:val="single" w:sz="4" w:space="0" w:color="auto"/>
              <w:right w:val="single" w:sz="4" w:space="0" w:color="auto"/>
            </w:tcBorders>
            <w:hideMark/>
          </w:tcPr>
          <w:p w14:paraId="22BA37B3" w14:textId="77777777" w:rsidR="00727E84" w:rsidRPr="00C66524" w:rsidRDefault="00727E84" w:rsidP="00DE0BA3">
            <w:pPr>
              <w:spacing w:after="160" w:line="256" w:lineRule="auto"/>
              <w:jc w:val="both"/>
              <w:rPr>
                <w:kern w:val="2"/>
                <w:sz w:val="24"/>
                <w:szCs w:val="24"/>
                <w14:ligatures w14:val="standardContextual"/>
              </w:rPr>
            </w:pPr>
            <w:r w:rsidRPr="00C66524">
              <w:rPr>
                <w:sz w:val="24"/>
                <w:szCs w:val="24"/>
              </w:rPr>
              <w:t xml:space="preserve">Wagner test </w:t>
            </w:r>
          </w:p>
        </w:tc>
        <w:tc>
          <w:tcPr>
            <w:tcW w:w="2254" w:type="dxa"/>
            <w:tcBorders>
              <w:top w:val="single" w:sz="4" w:space="0" w:color="auto"/>
              <w:left w:val="single" w:sz="4" w:space="0" w:color="auto"/>
              <w:bottom w:val="single" w:sz="4" w:space="0" w:color="auto"/>
              <w:right w:val="single" w:sz="4" w:space="0" w:color="auto"/>
            </w:tcBorders>
            <w:hideMark/>
          </w:tcPr>
          <w:p w14:paraId="5CF798CE" w14:textId="77777777" w:rsidR="00727E84" w:rsidRPr="00C66524" w:rsidRDefault="00727E84" w:rsidP="00DE0BA3">
            <w:pPr>
              <w:spacing w:after="160" w:line="256" w:lineRule="auto"/>
              <w:jc w:val="both"/>
              <w:rPr>
                <w:kern w:val="2"/>
                <w:sz w:val="24"/>
                <w:szCs w:val="24"/>
                <w14:ligatures w14:val="standardContextual"/>
              </w:rPr>
            </w:pPr>
            <w:r w:rsidRPr="00C66524">
              <w:rPr>
                <w:sz w:val="24"/>
                <w:szCs w:val="24"/>
              </w:rPr>
              <w:t>Reddish brown</w:t>
            </w:r>
          </w:p>
        </w:tc>
        <w:tc>
          <w:tcPr>
            <w:tcW w:w="2254" w:type="dxa"/>
            <w:tcBorders>
              <w:top w:val="single" w:sz="4" w:space="0" w:color="auto"/>
              <w:left w:val="single" w:sz="4" w:space="0" w:color="auto"/>
              <w:bottom w:val="single" w:sz="4" w:space="0" w:color="auto"/>
              <w:right w:val="single" w:sz="4" w:space="0" w:color="auto"/>
            </w:tcBorders>
            <w:hideMark/>
          </w:tcPr>
          <w:p w14:paraId="21ADFB51" w14:textId="77777777" w:rsidR="00727E84" w:rsidRPr="00C66524" w:rsidRDefault="00727E84" w:rsidP="00DE0BA3">
            <w:pPr>
              <w:spacing w:after="160" w:line="256" w:lineRule="auto"/>
              <w:jc w:val="both"/>
              <w:rPr>
                <w:kern w:val="2"/>
                <w:sz w:val="24"/>
                <w:szCs w:val="24"/>
                <w14:ligatures w14:val="standardContextual"/>
              </w:rPr>
            </w:pPr>
            <w:r w:rsidRPr="00C66524">
              <w:rPr>
                <w:sz w:val="24"/>
                <w:szCs w:val="24"/>
              </w:rPr>
              <w:t>+ve</w:t>
            </w:r>
          </w:p>
        </w:tc>
      </w:tr>
      <w:tr w:rsidR="00727E84" w:rsidRPr="00C66524" w14:paraId="74BFAF12" w14:textId="77777777" w:rsidTr="000348E3">
        <w:tc>
          <w:tcPr>
            <w:tcW w:w="1008" w:type="dxa"/>
            <w:tcBorders>
              <w:top w:val="single" w:sz="4" w:space="0" w:color="auto"/>
              <w:left w:val="single" w:sz="4" w:space="0" w:color="auto"/>
              <w:bottom w:val="single" w:sz="4" w:space="0" w:color="auto"/>
              <w:right w:val="single" w:sz="4" w:space="0" w:color="auto"/>
            </w:tcBorders>
            <w:hideMark/>
          </w:tcPr>
          <w:p w14:paraId="4F37FA2E" w14:textId="77777777" w:rsidR="00727E84" w:rsidRPr="00C66524" w:rsidRDefault="00727E84" w:rsidP="00DE0BA3">
            <w:pPr>
              <w:spacing w:after="160" w:line="256" w:lineRule="auto"/>
              <w:jc w:val="both"/>
              <w:rPr>
                <w:kern w:val="2"/>
                <w:sz w:val="24"/>
                <w:szCs w:val="24"/>
                <w14:ligatures w14:val="standardContextual"/>
              </w:rPr>
            </w:pPr>
            <w:r w:rsidRPr="00C66524">
              <w:rPr>
                <w:sz w:val="24"/>
                <w:szCs w:val="24"/>
              </w:rPr>
              <w:t>2</w:t>
            </w:r>
          </w:p>
        </w:tc>
        <w:tc>
          <w:tcPr>
            <w:tcW w:w="1980" w:type="dxa"/>
            <w:tcBorders>
              <w:top w:val="single" w:sz="4" w:space="0" w:color="auto"/>
              <w:left w:val="single" w:sz="4" w:space="0" w:color="auto"/>
              <w:bottom w:val="single" w:sz="4" w:space="0" w:color="auto"/>
              <w:right w:val="single" w:sz="4" w:space="0" w:color="auto"/>
            </w:tcBorders>
            <w:hideMark/>
          </w:tcPr>
          <w:p w14:paraId="318593C6" w14:textId="77777777" w:rsidR="00727E84" w:rsidRPr="00C66524" w:rsidRDefault="00727E84" w:rsidP="00DE0BA3">
            <w:pPr>
              <w:spacing w:after="160" w:line="256" w:lineRule="auto"/>
              <w:jc w:val="both"/>
              <w:rPr>
                <w:kern w:val="2"/>
                <w:sz w:val="24"/>
                <w:szCs w:val="24"/>
                <w14:ligatures w14:val="standardContextual"/>
              </w:rPr>
            </w:pPr>
            <w:r w:rsidRPr="00C66524">
              <w:rPr>
                <w:sz w:val="24"/>
                <w:szCs w:val="24"/>
              </w:rPr>
              <w:t>Falavonoids</w:t>
            </w:r>
          </w:p>
        </w:tc>
        <w:tc>
          <w:tcPr>
            <w:tcW w:w="2254" w:type="dxa"/>
            <w:tcBorders>
              <w:top w:val="single" w:sz="4" w:space="0" w:color="auto"/>
              <w:left w:val="single" w:sz="4" w:space="0" w:color="auto"/>
              <w:bottom w:val="single" w:sz="4" w:space="0" w:color="auto"/>
              <w:right w:val="single" w:sz="4" w:space="0" w:color="auto"/>
            </w:tcBorders>
          </w:tcPr>
          <w:p w14:paraId="6C82DD55" w14:textId="77777777" w:rsidR="00727E84" w:rsidRPr="00C66524" w:rsidRDefault="00727E84" w:rsidP="00DE0BA3">
            <w:pPr>
              <w:spacing w:after="160" w:line="256" w:lineRule="auto"/>
              <w:jc w:val="both"/>
              <w:rPr>
                <w:kern w:val="2"/>
                <w:sz w:val="24"/>
                <w:szCs w:val="24"/>
                <w14:ligatures w14:val="standardContextual"/>
              </w:rPr>
            </w:pPr>
          </w:p>
        </w:tc>
        <w:tc>
          <w:tcPr>
            <w:tcW w:w="2254" w:type="dxa"/>
            <w:tcBorders>
              <w:top w:val="single" w:sz="4" w:space="0" w:color="auto"/>
              <w:left w:val="single" w:sz="4" w:space="0" w:color="auto"/>
              <w:bottom w:val="single" w:sz="4" w:space="0" w:color="auto"/>
              <w:right w:val="single" w:sz="4" w:space="0" w:color="auto"/>
            </w:tcBorders>
          </w:tcPr>
          <w:p w14:paraId="7371EDE0" w14:textId="77777777" w:rsidR="00727E84" w:rsidRPr="00C66524" w:rsidRDefault="00727E84" w:rsidP="00DE0BA3">
            <w:pPr>
              <w:spacing w:after="160" w:line="256" w:lineRule="auto"/>
              <w:jc w:val="both"/>
              <w:rPr>
                <w:kern w:val="2"/>
                <w:sz w:val="24"/>
                <w:szCs w:val="24"/>
                <w14:ligatures w14:val="standardContextual"/>
              </w:rPr>
            </w:pPr>
          </w:p>
        </w:tc>
      </w:tr>
      <w:tr w:rsidR="00727E84" w:rsidRPr="00C66524" w14:paraId="28D4E6E0" w14:textId="77777777" w:rsidTr="000348E3">
        <w:tc>
          <w:tcPr>
            <w:tcW w:w="1008" w:type="dxa"/>
            <w:tcBorders>
              <w:top w:val="single" w:sz="4" w:space="0" w:color="auto"/>
              <w:left w:val="single" w:sz="4" w:space="0" w:color="auto"/>
              <w:bottom w:val="single" w:sz="4" w:space="0" w:color="auto"/>
              <w:right w:val="single" w:sz="4" w:space="0" w:color="auto"/>
            </w:tcBorders>
          </w:tcPr>
          <w:p w14:paraId="78AC39C0" w14:textId="77777777" w:rsidR="00727E84" w:rsidRPr="00C66524" w:rsidRDefault="00727E84" w:rsidP="00DE0BA3">
            <w:pPr>
              <w:spacing w:after="160" w:line="256" w:lineRule="auto"/>
              <w:jc w:val="both"/>
              <w:rPr>
                <w:kern w:val="2"/>
                <w:sz w:val="24"/>
                <w:szCs w:val="24"/>
                <w14:ligatures w14:val="standardContextual"/>
              </w:rPr>
            </w:pPr>
          </w:p>
        </w:tc>
        <w:tc>
          <w:tcPr>
            <w:tcW w:w="1980" w:type="dxa"/>
            <w:tcBorders>
              <w:top w:val="single" w:sz="4" w:space="0" w:color="auto"/>
              <w:left w:val="single" w:sz="4" w:space="0" w:color="auto"/>
              <w:bottom w:val="single" w:sz="4" w:space="0" w:color="auto"/>
              <w:right w:val="single" w:sz="4" w:space="0" w:color="auto"/>
            </w:tcBorders>
            <w:hideMark/>
          </w:tcPr>
          <w:p w14:paraId="02307077" w14:textId="77777777" w:rsidR="00727E84" w:rsidRPr="00C66524" w:rsidRDefault="00727E84" w:rsidP="00DE0BA3">
            <w:pPr>
              <w:spacing w:after="160" w:line="256" w:lineRule="auto"/>
              <w:jc w:val="both"/>
              <w:rPr>
                <w:kern w:val="2"/>
                <w:sz w:val="24"/>
                <w:szCs w:val="24"/>
                <w14:ligatures w14:val="standardContextual"/>
              </w:rPr>
            </w:pPr>
            <w:r w:rsidRPr="00C66524">
              <w:rPr>
                <w:sz w:val="24"/>
                <w:szCs w:val="24"/>
              </w:rPr>
              <w:t xml:space="preserve">Shinoda </w:t>
            </w:r>
          </w:p>
        </w:tc>
        <w:tc>
          <w:tcPr>
            <w:tcW w:w="2254" w:type="dxa"/>
            <w:tcBorders>
              <w:top w:val="single" w:sz="4" w:space="0" w:color="auto"/>
              <w:left w:val="single" w:sz="4" w:space="0" w:color="auto"/>
              <w:bottom w:val="single" w:sz="4" w:space="0" w:color="auto"/>
              <w:right w:val="single" w:sz="4" w:space="0" w:color="auto"/>
            </w:tcBorders>
            <w:hideMark/>
          </w:tcPr>
          <w:p w14:paraId="1757467F" w14:textId="77777777" w:rsidR="00727E84" w:rsidRPr="00C66524" w:rsidRDefault="00727E84" w:rsidP="00DE0BA3">
            <w:pPr>
              <w:spacing w:after="160" w:line="256" w:lineRule="auto"/>
              <w:jc w:val="both"/>
              <w:rPr>
                <w:kern w:val="2"/>
                <w:sz w:val="24"/>
                <w:szCs w:val="24"/>
                <w14:ligatures w14:val="standardContextual"/>
              </w:rPr>
            </w:pPr>
            <w:r w:rsidRPr="00C66524">
              <w:rPr>
                <w:sz w:val="24"/>
                <w:szCs w:val="24"/>
              </w:rPr>
              <w:t>Yellow</w:t>
            </w:r>
          </w:p>
        </w:tc>
        <w:tc>
          <w:tcPr>
            <w:tcW w:w="2254" w:type="dxa"/>
            <w:tcBorders>
              <w:top w:val="single" w:sz="4" w:space="0" w:color="auto"/>
              <w:left w:val="single" w:sz="4" w:space="0" w:color="auto"/>
              <w:bottom w:val="single" w:sz="4" w:space="0" w:color="auto"/>
              <w:right w:val="single" w:sz="4" w:space="0" w:color="auto"/>
            </w:tcBorders>
            <w:hideMark/>
          </w:tcPr>
          <w:p w14:paraId="0A3831A3" w14:textId="77777777" w:rsidR="00727E84" w:rsidRPr="00C66524" w:rsidRDefault="00727E84" w:rsidP="00DE0BA3">
            <w:pPr>
              <w:spacing w:after="160" w:line="256" w:lineRule="auto"/>
              <w:jc w:val="both"/>
              <w:rPr>
                <w:kern w:val="2"/>
                <w:sz w:val="24"/>
                <w:szCs w:val="24"/>
                <w14:ligatures w14:val="standardContextual"/>
              </w:rPr>
            </w:pPr>
            <w:r w:rsidRPr="00C66524">
              <w:rPr>
                <w:sz w:val="24"/>
                <w:szCs w:val="24"/>
              </w:rPr>
              <w:t>+ve</w:t>
            </w:r>
          </w:p>
        </w:tc>
      </w:tr>
      <w:tr w:rsidR="00727E84" w:rsidRPr="00C66524" w14:paraId="4BFE3562" w14:textId="77777777" w:rsidTr="000348E3">
        <w:tc>
          <w:tcPr>
            <w:tcW w:w="1008" w:type="dxa"/>
            <w:tcBorders>
              <w:top w:val="single" w:sz="4" w:space="0" w:color="auto"/>
              <w:left w:val="single" w:sz="4" w:space="0" w:color="auto"/>
              <w:bottom w:val="single" w:sz="4" w:space="0" w:color="auto"/>
              <w:right w:val="single" w:sz="4" w:space="0" w:color="auto"/>
            </w:tcBorders>
          </w:tcPr>
          <w:p w14:paraId="0AA9DCBF" w14:textId="77777777" w:rsidR="00727E84" w:rsidRPr="00C66524" w:rsidRDefault="00727E84" w:rsidP="00DE0BA3">
            <w:pPr>
              <w:spacing w:after="160" w:line="256" w:lineRule="auto"/>
              <w:jc w:val="both"/>
              <w:rPr>
                <w:kern w:val="2"/>
                <w:sz w:val="24"/>
                <w:szCs w:val="24"/>
                <w14:ligatures w14:val="standardContextual"/>
              </w:rPr>
            </w:pPr>
          </w:p>
        </w:tc>
        <w:tc>
          <w:tcPr>
            <w:tcW w:w="1980" w:type="dxa"/>
            <w:tcBorders>
              <w:top w:val="single" w:sz="4" w:space="0" w:color="auto"/>
              <w:left w:val="single" w:sz="4" w:space="0" w:color="auto"/>
              <w:bottom w:val="single" w:sz="4" w:space="0" w:color="auto"/>
              <w:right w:val="single" w:sz="4" w:space="0" w:color="auto"/>
            </w:tcBorders>
            <w:hideMark/>
          </w:tcPr>
          <w:p w14:paraId="318635CC" w14:textId="77777777" w:rsidR="00727E84" w:rsidRPr="00C66524" w:rsidRDefault="00727E84" w:rsidP="00DE0BA3">
            <w:pPr>
              <w:spacing w:after="160" w:line="256" w:lineRule="auto"/>
              <w:jc w:val="both"/>
              <w:rPr>
                <w:kern w:val="2"/>
                <w:sz w:val="24"/>
                <w:szCs w:val="24"/>
                <w14:ligatures w14:val="standardContextual"/>
              </w:rPr>
            </w:pPr>
            <w:r w:rsidRPr="00C66524">
              <w:rPr>
                <w:sz w:val="24"/>
                <w:szCs w:val="24"/>
              </w:rPr>
              <w:t>Ferric chloride</w:t>
            </w:r>
          </w:p>
        </w:tc>
        <w:tc>
          <w:tcPr>
            <w:tcW w:w="2254" w:type="dxa"/>
            <w:tcBorders>
              <w:top w:val="single" w:sz="4" w:space="0" w:color="auto"/>
              <w:left w:val="single" w:sz="4" w:space="0" w:color="auto"/>
              <w:bottom w:val="single" w:sz="4" w:space="0" w:color="auto"/>
              <w:right w:val="single" w:sz="4" w:space="0" w:color="auto"/>
            </w:tcBorders>
            <w:hideMark/>
          </w:tcPr>
          <w:p w14:paraId="04CAA59C" w14:textId="77777777" w:rsidR="00727E84" w:rsidRPr="00C66524" w:rsidRDefault="00727E84" w:rsidP="00DE0BA3">
            <w:pPr>
              <w:spacing w:after="160" w:line="256" w:lineRule="auto"/>
              <w:jc w:val="both"/>
              <w:rPr>
                <w:kern w:val="2"/>
                <w:sz w:val="24"/>
                <w:szCs w:val="24"/>
                <w14:ligatures w14:val="standardContextual"/>
              </w:rPr>
            </w:pPr>
            <w:r w:rsidRPr="00C66524">
              <w:rPr>
                <w:sz w:val="24"/>
                <w:szCs w:val="24"/>
              </w:rPr>
              <w:t>Green black ppt</w:t>
            </w:r>
          </w:p>
        </w:tc>
        <w:tc>
          <w:tcPr>
            <w:tcW w:w="2254" w:type="dxa"/>
            <w:tcBorders>
              <w:top w:val="single" w:sz="4" w:space="0" w:color="auto"/>
              <w:left w:val="single" w:sz="4" w:space="0" w:color="auto"/>
              <w:bottom w:val="single" w:sz="4" w:space="0" w:color="auto"/>
              <w:right w:val="single" w:sz="4" w:space="0" w:color="auto"/>
            </w:tcBorders>
            <w:hideMark/>
          </w:tcPr>
          <w:p w14:paraId="6D40049F" w14:textId="77777777" w:rsidR="00727E84" w:rsidRPr="00C66524" w:rsidRDefault="00727E84" w:rsidP="00DE0BA3">
            <w:pPr>
              <w:spacing w:after="160" w:line="256" w:lineRule="auto"/>
              <w:jc w:val="both"/>
              <w:rPr>
                <w:kern w:val="2"/>
                <w:sz w:val="24"/>
                <w:szCs w:val="24"/>
                <w14:ligatures w14:val="standardContextual"/>
              </w:rPr>
            </w:pPr>
            <w:r w:rsidRPr="00C66524">
              <w:rPr>
                <w:sz w:val="24"/>
                <w:szCs w:val="24"/>
              </w:rPr>
              <w:t>+ve</w:t>
            </w:r>
          </w:p>
        </w:tc>
      </w:tr>
      <w:tr w:rsidR="00727E84" w:rsidRPr="00C66524" w14:paraId="559FB2E5" w14:textId="77777777" w:rsidTr="000348E3">
        <w:tc>
          <w:tcPr>
            <w:tcW w:w="1008" w:type="dxa"/>
            <w:tcBorders>
              <w:top w:val="single" w:sz="4" w:space="0" w:color="auto"/>
              <w:left w:val="single" w:sz="4" w:space="0" w:color="auto"/>
              <w:bottom w:val="single" w:sz="4" w:space="0" w:color="auto"/>
              <w:right w:val="single" w:sz="4" w:space="0" w:color="auto"/>
            </w:tcBorders>
            <w:hideMark/>
          </w:tcPr>
          <w:p w14:paraId="7252C08C" w14:textId="77777777" w:rsidR="00727E84" w:rsidRPr="00C66524" w:rsidRDefault="00727E84" w:rsidP="00DE0BA3">
            <w:pPr>
              <w:spacing w:after="160" w:line="256" w:lineRule="auto"/>
              <w:jc w:val="both"/>
              <w:rPr>
                <w:kern w:val="2"/>
                <w:sz w:val="24"/>
                <w:szCs w:val="24"/>
                <w14:ligatures w14:val="standardContextual"/>
              </w:rPr>
            </w:pPr>
            <w:r w:rsidRPr="00C66524">
              <w:rPr>
                <w:sz w:val="24"/>
                <w:szCs w:val="24"/>
              </w:rPr>
              <w:t>3</w:t>
            </w:r>
          </w:p>
        </w:tc>
        <w:tc>
          <w:tcPr>
            <w:tcW w:w="1980" w:type="dxa"/>
            <w:tcBorders>
              <w:top w:val="single" w:sz="4" w:space="0" w:color="auto"/>
              <w:left w:val="single" w:sz="4" w:space="0" w:color="auto"/>
              <w:bottom w:val="single" w:sz="4" w:space="0" w:color="auto"/>
              <w:right w:val="single" w:sz="4" w:space="0" w:color="auto"/>
            </w:tcBorders>
            <w:hideMark/>
          </w:tcPr>
          <w:p w14:paraId="6BB1B3CB" w14:textId="77777777" w:rsidR="00727E84" w:rsidRPr="00C66524" w:rsidRDefault="00727E84" w:rsidP="00DE0BA3">
            <w:pPr>
              <w:spacing w:after="160" w:line="256" w:lineRule="auto"/>
              <w:jc w:val="both"/>
              <w:rPr>
                <w:kern w:val="2"/>
                <w:sz w:val="24"/>
                <w:szCs w:val="24"/>
                <w14:ligatures w14:val="standardContextual"/>
              </w:rPr>
            </w:pPr>
            <w:r w:rsidRPr="00C66524">
              <w:rPr>
                <w:sz w:val="24"/>
                <w:szCs w:val="24"/>
              </w:rPr>
              <w:t>Glycoside</w:t>
            </w:r>
          </w:p>
        </w:tc>
        <w:tc>
          <w:tcPr>
            <w:tcW w:w="2254" w:type="dxa"/>
            <w:tcBorders>
              <w:top w:val="single" w:sz="4" w:space="0" w:color="auto"/>
              <w:left w:val="single" w:sz="4" w:space="0" w:color="auto"/>
              <w:bottom w:val="single" w:sz="4" w:space="0" w:color="auto"/>
              <w:right w:val="single" w:sz="4" w:space="0" w:color="auto"/>
            </w:tcBorders>
          </w:tcPr>
          <w:p w14:paraId="1B4B532E" w14:textId="77777777" w:rsidR="00727E84" w:rsidRPr="00C66524" w:rsidRDefault="00727E84" w:rsidP="00DE0BA3">
            <w:pPr>
              <w:spacing w:after="160" w:line="256" w:lineRule="auto"/>
              <w:jc w:val="both"/>
              <w:rPr>
                <w:kern w:val="2"/>
                <w:sz w:val="24"/>
                <w:szCs w:val="24"/>
                <w14:ligatures w14:val="standardContextual"/>
              </w:rPr>
            </w:pPr>
          </w:p>
        </w:tc>
        <w:tc>
          <w:tcPr>
            <w:tcW w:w="2254" w:type="dxa"/>
            <w:tcBorders>
              <w:top w:val="single" w:sz="4" w:space="0" w:color="auto"/>
              <w:left w:val="single" w:sz="4" w:space="0" w:color="auto"/>
              <w:bottom w:val="single" w:sz="4" w:space="0" w:color="auto"/>
              <w:right w:val="single" w:sz="4" w:space="0" w:color="auto"/>
            </w:tcBorders>
          </w:tcPr>
          <w:p w14:paraId="33C2DCDC" w14:textId="77777777" w:rsidR="00727E84" w:rsidRPr="00C66524" w:rsidRDefault="00727E84" w:rsidP="00DE0BA3">
            <w:pPr>
              <w:spacing w:after="160" w:line="256" w:lineRule="auto"/>
              <w:jc w:val="both"/>
              <w:rPr>
                <w:kern w:val="2"/>
                <w:sz w:val="24"/>
                <w:szCs w:val="24"/>
                <w14:ligatures w14:val="standardContextual"/>
              </w:rPr>
            </w:pPr>
          </w:p>
        </w:tc>
      </w:tr>
      <w:tr w:rsidR="00727E84" w:rsidRPr="00C66524" w14:paraId="6D3AD10B" w14:textId="77777777" w:rsidTr="000348E3">
        <w:tc>
          <w:tcPr>
            <w:tcW w:w="1008" w:type="dxa"/>
            <w:tcBorders>
              <w:top w:val="single" w:sz="4" w:space="0" w:color="auto"/>
              <w:left w:val="single" w:sz="4" w:space="0" w:color="auto"/>
              <w:bottom w:val="single" w:sz="4" w:space="0" w:color="auto"/>
              <w:right w:val="single" w:sz="4" w:space="0" w:color="auto"/>
            </w:tcBorders>
          </w:tcPr>
          <w:p w14:paraId="6A9EE643" w14:textId="77777777" w:rsidR="00727E84" w:rsidRPr="00C66524" w:rsidRDefault="00727E84" w:rsidP="00DE0BA3">
            <w:pPr>
              <w:spacing w:after="160" w:line="256" w:lineRule="auto"/>
              <w:jc w:val="both"/>
              <w:rPr>
                <w:kern w:val="2"/>
                <w:sz w:val="24"/>
                <w:szCs w:val="24"/>
                <w14:ligatures w14:val="standardContextual"/>
              </w:rPr>
            </w:pPr>
          </w:p>
        </w:tc>
        <w:tc>
          <w:tcPr>
            <w:tcW w:w="1980" w:type="dxa"/>
            <w:tcBorders>
              <w:top w:val="single" w:sz="4" w:space="0" w:color="auto"/>
              <w:left w:val="single" w:sz="4" w:space="0" w:color="auto"/>
              <w:bottom w:val="single" w:sz="4" w:space="0" w:color="auto"/>
              <w:right w:val="single" w:sz="4" w:space="0" w:color="auto"/>
            </w:tcBorders>
            <w:hideMark/>
          </w:tcPr>
          <w:p w14:paraId="6CF487D5" w14:textId="77777777" w:rsidR="00727E84" w:rsidRPr="00C66524" w:rsidRDefault="00727E84" w:rsidP="00DE0BA3">
            <w:pPr>
              <w:spacing w:after="160" w:line="256" w:lineRule="auto"/>
              <w:jc w:val="both"/>
              <w:rPr>
                <w:kern w:val="2"/>
                <w:sz w:val="24"/>
                <w:szCs w:val="24"/>
                <w14:ligatures w14:val="standardContextual"/>
              </w:rPr>
            </w:pPr>
            <w:r w:rsidRPr="00C66524">
              <w:rPr>
                <w:sz w:val="24"/>
                <w:szCs w:val="24"/>
              </w:rPr>
              <w:t>Molisch test</w:t>
            </w:r>
          </w:p>
        </w:tc>
        <w:tc>
          <w:tcPr>
            <w:tcW w:w="2254" w:type="dxa"/>
            <w:tcBorders>
              <w:top w:val="single" w:sz="4" w:space="0" w:color="auto"/>
              <w:left w:val="single" w:sz="4" w:space="0" w:color="auto"/>
              <w:bottom w:val="single" w:sz="4" w:space="0" w:color="auto"/>
              <w:right w:val="single" w:sz="4" w:space="0" w:color="auto"/>
            </w:tcBorders>
            <w:hideMark/>
          </w:tcPr>
          <w:p w14:paraId="7C0BDB01" w14:textId="77777777" w:rsidR="00727E84" w:rsidRPr="00C66524" w:rsidRDefault="00727E84" w:rsidP="00DE0BA3">
            <w:pPr>
              <w:spacing w:after="160" w:line="256" w:lineRule="auto"/>
              <w:jc w:val="both"/>
              <w:rPr>
                <w:kern w:val="2"/>
                <w:sz w:val="24"/>
                <w:szCs w:val="24"/>
                <w14:ligatures w14:val="standardContextual"/>
              </w:rPr>
            </w:pPr>
            <w:r w:rsidRPr="00C66524">
              <w:rPr>
                <w:sz w:val="24"/>
                <w:szCs w:val="24"/>
              </w:rPr>
              <w:t>Violet ring formed in between 2 layers</w:t>
            </w:r>
          </w:p>
        </w:tc>
        <w:tc>
          <w:tcPr>
            <w:tcW w:w="2254" w:type="dxa"/>
            <w:tcBorders>
              <w:top w:val="single" w:sz="4" w:space="0" w:color="auto"/>
              <w:left w:val="single" w:sz="4" w:space="0" w:color="auto"/>
              <w:bottom w:val="single" w:sz="4" w:space="0" w:color="auto"/>
              <w:right w:val="single" w:sz="4" w:space="0" w:color="auto"/>
            </w:tcBorders>
            <w:hideMark/>
          </w:tcPr>
          <w:p w14:paraId="6DDDB377" w14:textId="77777777" w:rsidR="00727E84" w:rsidRPr="00C66524" w:rsidRDefault="00727E84" w:rsidP="00DE0BA3">
            <w:pPr>
              <w:spacing w:after="160" w:line="256" w:lineRule="auto"/>
              <w:jc w:val="both"/>
              <w:rPr>
                <w:kern w:val="2"/>
                <w:sz w:val="24"/>
                <w:szCs w:val="24"/>
                <w14:ligatures w14:val="standardContextual"/>
              </w:rPr>
            </w:pPr>
            <w:r w:rsidRPr="00C66524">
              <w:rPr>
                <w:sz w:val="24"/>
                <w:szCs w:val="24"/>
              </w:rPr>
              <w:t>+ve</w:t>
            </w:r>
          </w:p>
        </w:tc>
      </w:tr>
      <w:tr w:rsidR="00727E84" w:rsidRPr="00C66524" w14:paraId="4662F98F" w14:textId="77777777" w:rsidTr="000348E3">
        <w:tc>
          <w:tcPr>
            <w:tcW w:w="1008" w:type="dxa"/>
            <w:tcBorders>
              <w:top w:val="single" w:sz="4" w:space="0" w:color="auto"/>
              <w:left w:val="single" w:sz="4" w:space="0" w:color="auto"/>
              <w:bottom w:val="single" w:sz="4" w:space="0" w:color="auto"/>
              <w:right w:val="single" w:sz="4" w:space="0" w:color="auto"/>
            </w:tcBorders>
          </w:tcPr>
          <w:p w14:paraId="047273BC" w14:textId="77777777" w:rsidR="00727E84" w:rsidRPr="00C66524" w:rsidRDefault="00727E84" w:rsidP="00DE0BA3">
            <w:pPr>
              <w:spacing w:after="160" w:line="256" w:lineRule="auto"/>
              <w:jc w:val="both"/>
              <w:rPr>
                <w:kern w:val="2"/>
                <w:sz w:val="24"/>
                <w:szCs w:val="24"/>
                <w14:ligatures w14:val="standardContextual"/>
              </w:rPr>
            </w:pPr>
          </w:p>
        </w:tc>
        <w:tc>
          <w:tcPr>
            <w:tcW w:w="1980" w:type="dxa"/>
            <w:tcBorders>
              <w:top w:val="single" w:sz="4" w:space="0" w:color="auto"/>
              <w:left w:val="single" w:sz="4" w:space="0" w:color="auto"/>
              <w:bottom w:val="single" w:sz="4" w:space="0" w:color="auto"/>
              <w:right w:val="single" w:sz="4" w:space="0" w:color="auto"/>
            </w:tcBorders>
            <w:hideMark/>
          </w:tcPr>
          <w:p w14:paraId="35CE9398" w14:textId="77777777" w:rsidR="00727E84" w:rsidRPr="00C66524" w:rsidRDefault="00727E84" w:rsidP="00DE0BA3">
            <w:pPr>
              <w:spacing w:after="160" w:line="256" w:lineRule="auto"/>
              <w:jc w:val="both"/>
              <w:rPr>
                <w:kern w:val="2"/>
                <w:sz w:val="24"/>
                <w:szCs w:val="24"/>
                <w14:ligatures w14:val="standardContextual"/>
              </w:rPr>
            </w:pPr>
            <w:r w:rsidRPr="00C66524">
              <w:rPr>
                <w:sz w:val="24"/>
                <w:szCs w:val="24"/>
              </w:rPr>
              <w:t xml:space="preserve">Benedict </w:t>
            </w:r>
          </w:p>
        </w:tc>
        <w:tc>
          <w:tcPr>
            <w:tcW w:w="2254" w:type="dxa"/>
            <w:tcBorders>
              <w:top w:val="single" w:sz="4" w:space="0" w:color="auto"/>
              <w:left w:val="single" w:sz="4" w:space="0" w:color="auto"/>
              <w:bottom w:val="single" w:sz="4" w:space="0" w:color="auto"/>
              <w:right w:val="single" w:sz="4" w:space="0" w:color="auto"/>
            </w:tcBorders>
            <w:hideMark/>
          </w:tcPr>
          <w:p w14:paraId="5100ECB5" w14:textId="77777777" w:rsidR="00727E84" w:rsidRPr="00C66524" w:rsidRDefault="00727E84" w:rsidP="00DE0BA3">
            <w:pPr>
              <w:spacing w:after="160" w:line="256" w:lineRule="auto"/>
              <w:jc w:val="both"/>
              <w:rPr>
                <w:kern w:val="2"/>
                <w:sz w:val="24"/>
                <w:szCs w:val="24"/>
                <w14:ligatures w14:val="standardContextual"/>
              </w:rPr>
            </w:pPr>
            <w:r w:rsidRPr="00C66524">
              <w:rPr>
                <w:sz w:val="24"/>
                <w:szCs w:val="24"/>
              </w:rPr>
              <w:t>Light green</w:t>
            </w:r>
          </w:p>
        </w:tc>
        <w:tc>
          <w:tcPr>
            <w:tcW w:w="2254" w:type="dxa"/>
            <w:tcBorders>
              <w:top w:val="single" w:sz="4" w:space="0" w:color="auto"/>
              <w:left w:val="single" w:sz="4" w:space="0" w:color="auto"/>
              <w:bottom w:val="single" w:sz="4" w:space="0" w:color="auto"/>
              <w:right w:val="single" w:sz="4" w:space="0" w:color="auto"/>
            </w:tcBorders>
            <w:hideMark/>
          </w:tcPr>
          <w:p w14:paraId="2B85C854" w14:textId="77777777" w:rsidR="00727E84" w:rsidRPr="00C66524" w:rsidRDefault="00727E84" w:rsidP="00DE0BA3">
            <w:pPr>
              <w:spacing w:after="160" w:line="256" w:lineRule="auto"/>
              <w:jc w:val="both"/>
              <w:rPr>
                <w:kern w:val="2"/>
                <w:sz w:val="24"/>
                <w:szCs w:val="24"/>
                <w14:ligatures w14:val="standardContextual"/>
              </w:rPr>
            </w:pPr>
            <w:r w:rsidRPr="00C66524">
              <w:rPr>
                <w:sz w:val="24"/>
                <w:szCs w:val="24"/>
              </w:rPr>
              <w:t>+ve</w:t>
            </w:r>
          </w:p>
        </w:tc>
      </w:tr>
      <w:tr w:rsidR="00727E84" w:rsidRPr="00C66524" w14:paraId="39A8EAB4" w14:textId="77777777" w:rsidTr="000348E3">
        <w:tc>
          <w:tcPr>
            <w:tcW w:w="1008" w:type="dxa"/>
            <w:tcBorders>
              <w:top w:val="single" w:sz="4" w:space="0" w:color="auto"/>
              <w:left w:val="single" w:sz="4" w:space="0" w:color="auto"/>
              <w:bottom w:val="single" w:sz="4" w:space="0" w:color="auto"/>
              <w:right w:val="single" w:sz="4" w:space="0" w:color="auto"/>
            </w:tcBorders>
            <w:hideMark/>
          </w:tcPr>
          <w:p w14:paraId="5E0CC1E2" w14:textId="77777777" w:rsidR="00727E84" w:rsidRPr="00C66524" w:rsidRDefault="00727E84" w:rsidP="00DE0BA3">
            <w:pPr>
              <w:spacing w:after="160" w:line="256" w:lineRule="auto"/>
              <w:jc w:val="both"/>
              <w:rPr>
                <w:kern w:val="2"/>
                <w:sz w:val="24"/>
                <w:szCs w:val="24"/>
                <w14:ligatures w14:val="standardContextual"/>
              </w:rPr>
            </w:pPr>
            <w:r w:rsidRPr="00C66524">
              <w:rPr>
                <w:sz w:val="24"/>
                <w:szCs w:val="24"/>
              </w:rPr>
              <w:t>4</w:t>
            </w:r>
          </w:p>
        </w:tc>
        <w:tc>
          <w:tcPr>
            <w:tcW w:w="1980" w:type="dxa"/>
            <w:tcBorders>
              <w:top w:val="single" w:sz="4" w:space="0" w:color="auto"/>
              <w:left w:val="single" w:sz="4" w:space="0" w:color="auto"/>
              <w:bottom w:val="single" w:sz="4" w:space="0" w:color="auto"/>
              <w:right w:val="single" w:sz="4" w:space="0" w:color="auto"/>
            </w:tcBorders>
            <w:hideMark/>
          </w:tcPr>
          <w:p w14:paraId="2A76DA43" w14:textId="77777777" w:rsidR="00727E84" w:rsidRPr="00C66524" w:rsidRDefault="00727E84" w:rsidP="00DE0BA3">
            <w:pPr>
              <w:spacing w:after="160" w:line="256" w:lineRule="auto"/>
              <w:jc w:val="both"/>
              <w:rPr>
                <w:kern w:val="2"/>
                <w:sz w:val="24"/>
                <w:szCs w:val="24"/>
                <w14:ligatures w14:val="standardContextual"/>
              </w:rPr>
            </w:pPr>
            <w:r w:rsidRPr="00C66524">
              <w:rPr>
                <w:sz w:val="24"/>
                <w:szCs w:val="24"/>
              </w:rPr>
              <w:t>Phenol</w:t>
            </w:r>
          </w:p>
        </w:tc>
        <w:tc>
          <w:tcPr>
            <w:tcW w:w="2254" w:type="dxa"/>
            <w:tcBorders>
              <w:top w:val="single" w:sz="4" w:space="0" w:color="auto"/>
              <w:left w:val="single" w:sz="4" w:space="0" w:color="auto"/>
              <w:bottom w:val="single" w:sz="4" w:space="0" w:color="auto"/>
              <w:right w:val="single" w:sz="4" w:space="0" w:color="auto"/>
            </w:tcBorders>
          </w:tcPr>
          <w:p w14:paraId="2CA00A0B" w14:textId="77777777" w:rsidR="00727E84" w:rsidRPr="00C66524" w:rsidRDefault="00727E84" w:rsidP="00DE0BA3">
            <w:pPr>
              <w:spacing w:after="160" w:line="256" w:lineRule="auto"/>
              <w:jc w:val="both"/>
              <w:rPr>
                <w:kern w:val="2"/>
                <w:sz w:val="24"/>
                <w:szCs w:val="24"/>
                <w14:ligatures w14:val="standardContextual"/>
              </w:rPr>
            </w:pPr>
          </w:p>
        </w:tc>
        <w:tc>
          <w:tcPr>
            <w:tcW w:w="2254" w:type="dxa"/>
            <w:tcBorders>
              <w:top w:val="single" w:sz="4" w:space="0" w:color="auto"/>
              <w:left w:val="single" w:sz="4" w:space="0" w:color="auto"/>
              <w:bottom w:val="single" w:sz="4" w:space="0" w:color="auto"/>
              <w:right w:val="single" w:sz="4" w:space="0" w:color="auto"/>
            </w:tcBorders>
          </w:tcPr>
          <w:p w14:paraId="12AE0956" w14:textId="77777777" w:rsidR="00727E84" w:rsidRPr="00C66524" w:rsidRDefault="00727E84" w:rsidP="00DE0BA3">
            <w:pPr>
              <w:spacing w:after="160" w:line="256" w:lineRule="auto"/>
              <w:jc w:val="both"/>
              <w:rPr>
                <w:kern w:val="2"/>
                <w:sz w:val="24"/>
                <w:szCs w:val="24"/>
                <w14:ligatures w14:val="standardContextual"/>
              </w:rPr>
            </w:pPr>
          </w:p>
        </w:tc>
      </w:tr>
      <w:tr w:rsidR="00727E84" w:rsidRPr="00C66524" w14:paraId="5EFEC3A3" w14:textId="77777777" w:rsidTr="000348E3">
        <w:tc>
          <w:tcPr>
            <w:tcW w:w="1008" w:type="dxa"/>
            <w:tcBorders>
              <w:top w:val="single" w:sz="4" w:space="0" w:color="auto"/>
              <w:left w:val="single" w:sz="4" w:space="0" w:color="auto"/>
              <w:bottom w:val="single" w:sz="4" w:space="0" w:color="auto"/>
              <w:right w:val="single" w:sz="4" w:space="0" w:color="auto"/>
            </w:tcBorders>
          </w:tcPr>
          <w:p w14:paraId="2040D9A7" w14:textId="77777777" w:rsidR="00727E84" w:rsidRPr="00C66524" w:rsidRDefault="00727E84" w:rsidP="00DE0BA3">
            <w:pPr>
              <w:spacing w:after="160" w:line="256" w:lineRule="auto"/>
              <w:jc w:val="both"/>
              <w:rPr>
                <w:kern w:val="2"/>
                <w:sz w:val="24"/>
                <w:szCs w:val="24"/>
                <w14:ligatures w14:val="standardContextual"/>
              </w:rPr>
            </w:pPr>
          </w:p>
        </w:tc>
        <w:tc>
          <w:tcPr>
            <w:tcW w:w="1980" w:type="dxa"/>
            <w:tcBorders>
              <w:top w:val="single" w:sz="4" w:space="0" w:color="auto"/>
              <w:left w:val="single" w:sz="4" w:space="0" w:color="auto"/>
              <w:bottom w:val="single" w:sz="4" w:space="0" w:color="auto"/>
              <w:right w:val="single" w:sz="4" w:space="0" w:color="auto"/>
            </w:tcBorders>
            <w:hideMark/>
          </w:tcPr>
          <w:p w14:paraId="72EAA279" w14:textId="77777777" w:rsidR="00727E84" w:rsidRPr="00C66524" w:rsidRDefault="00727E84" w:rsidP="00DE0BA3">
            <w:pPr>
              <w:spacing w:after="160" w:line="256" w:lineRule="auto"/>
              <w:jc w:val="both"/>
              <w:rPr>
                <w:kern w:val="2"/>
                <w:sz w:val="24"/>
                <w:szCs w:val="24"/>
                <w14:ligatures w14:val="standardContextual"/>
              </w:rPr>
            </w:pPr>
            <w:r w:rsidRPr="00C66524">
              <w:rPr>
                <w:sz w:val="24"/>
                <w:szCs w:val="24"/>
              </w:rPr>
              <w:t xml:space="preserve">Ferric chloride </w:t>
            </w:r>
          </w:p>
        </w:tc>
        <w:tc>
          <w:tcPr>
            <w:tcW w:w="2254" w:type="dxa"/>
            <w:tcBorders>
              <w:top w:val="single" w:sz="4" w:space="0" w:color="auto"/>
              <w:left w:val="single" w:sz="4" w:space="0" w:color="auto"/>
              <w:bottom w:val="single" w:sz="4" w:space="0" w:color="auto"/>
              <w:right w:val="single" w:sz="4" w:space="0" w:color="auto"/>
            </w:tcBorders>
            <w:hideMark/>
          </w:tcPr>
          <w:p w14:paraId="2E67EEC0" w14:textId="77777777" w:rsidR="00727E84" w:rsidRPr="00C66524" w:rsidRDefault="00727E84" w:rsidP="00DE0BA3">
            <w:pPr>
              <w:spacing w:after="160" w:line="256" w:lineRule="auto"/>
              <w:jc w:val="both"/>
              <w:rPr>
                <w:kern w:val="2"/>
                <w:sz w:val="24"/>
                <w:szCs w:val="24"/>
                <w14:ligatures w14:val="standardContextual"/>
              </w:rPr>
            </w:pPr>
            <w:r w:rsidRPr="00C66524">
              <w:rPr>
                <w:sz w:val="24"/>
                <w:szCs w:val="24"/>
              </w:rPr>
              <w:t>Greenish black</w:t>
            </w:r>
          </w:p>
        </w:tc>
        <w:tc>
          <w:tcPr>
            <w:tcW w:w="2254" w:type="dxa"/>
            <w:tcBorders>
              <w:top w:val="single" w:sz="4" w:space="0" w:color="auto"/>
              <w:left w:val="single" w:sz="4" w:space="0" w:color="auto"/>
              <w:bottom w:val="single" w:sz="4" w:space="0" w:color="auto"/>
              <w:right w:val="single" w:sz="4" w:space="0" w:color="auto"/>
            </w:tcBorders>
            <w:hideMark/>
          </w:tcPr>
          <w:p w14:paraId="643EF9B7" w14:textId="77777777" w:rsidR="00727E84" w:rsidRPr="00C66524" w:rsidRDefault="00727E84" w:rsidP="00DE0BA3">
            <w:pPr>
              <w:spacing w:after="160" w:line="256" w:lineRule="auto"/>
              <w:jc w:val="both"/>
              <w:rPr>
                <w:kern w:val="2"/>
                <w:sz w:val="24"/>
                <w:szCs w:val="24"/>
                <w14:ligatures w14:val="standardContextual"/>
              </w:rPr>
            </w:pPr>
            <w:r w:rsidRPr="00C66524">
              <w:rPr>
                <w:sz w:val="24"/>
                <w:szCs w:val="24"/>
              </w:rPr>
              <w:t>+ve</w:t>
            </w:r>
          </w:p>
        </w:tc>
      </w:tr>
      <w:tr w:rsidR="00727E84" w:rsidRPr="00C66524" w14:paraId="68D29A88" w14:textId="77777777" w:rsidTr="000348E3">
        <w:tc>
          <w:tcPr>
            <w:tcW w:w="1008" w:type="dxa"/>
            <w:tcBorders>
              <w:top w:val="single" w:sz="4" w:space="0" w:color="auto"/>
              <w:left w:val="single" w:sz="4" w:space="0" w:color="auto"/>
              <w:bottom w:val="single" w:sz="4" w:space="0" w:color="auto"/>
              <w:right w:val="single" w:sz="4" w:space="0" w:color="auto"/>
            </w:tcBorders>
          </w:tcPr>
          <w:p w14:paraId="6EA41C1A" w14:textId="77777777" w:rsidR="00727E84" w:rsidRPr="00C66524" w:rsidRDefault="00727E84" w:rsidP="00DE0BA3">
            <w:pPr>
              <w:spacing w:after="160" w:line="256" w:lineRule="auto"/>
              <w:jc w:val="both"/>
              <w:rPr>
                <w:kern w:val="2"/>
                <w:sz w:val="24"/>
                <w:szCs w:val="24"/>
                <w14:ligatures w14:val="standardContextual"/>
              </w:rPr>
            </w:pPr>
          </w:p>
        </w:tc>
        <w:tc>
          <w:tcPr>
            <w:tcW w:w="1980" w:type="dxa"/>
            <w:tcBorders>
              <w:top w:val="single" w:sz="4" w:space="0" w:color="auto"/>
              <w:left w:val="single" w:sz="4" w:space="0" w:color="auto"/>
              <w:bottom w:val="single" w:sz="4" w:space="0" w:color="auto"/>
              <w:right w:val="single" w:sz="4" w:space="0" w:color="auto"/>
            </w:tcBorders>
            <w:hideMark/>
          </w:tcPr>
          <w:p w14:paraId="28D7141F" w14:textId="77777777" w:rsidR="00727E84" w:rsidRPr="00C66524" w:rsidRDefault="00727E84" w:rsidP="00DE0BA3">
            <w:pPr>
              <w:spacing w:after="160" w:line="256" w:lineRule="auto"/>
              <w:jc w:val="both"/>
              <w:rPr>
                <w:kern w:val="2"/>
                <w:sz w:val="24"/>
                <w:szCs w:val="24"/>
                <w14:ligatures w14:val="standardContextual"/>
              </w:rPr>
            </w:pPr>
            <w:r w:rsidRPr="00C66524">
              <w:rPr>
                <w:sz w:val="24"/>
                <w:szCs w:val="24"/>
              </w:rPr>
              <w:t xml:space="preserve">Lead acetate </w:t>
            </w:r>
          </w:p>
        </w:tc>
        <w:tc>
          <w:tcPr>
            <w:tcW w:w="2254" w:type="dxa"/>
            <w:tcBorders>
              <w:top w:val="single" w:sz="4" w:space="0" w:color="auto"/>
              <w:left w:val="single" w:sz="4" w:space="0" w:color="auto"/>
              <w:bottom w:val="single" w:sz="4" w:space="0" w:color="auto"/>
              <w:right w:val="single" w:sz="4" w:space="0" w:color="auto"/>
            </w:tcBorders>
            <w:hideMark/>
          </w:tcPr>
          <w:p w14:paraId="5E2BBAB5" w14:textId="77777777" w:rsidR="00727E84" w:rsidRPr="00C66524" w:rsidRDefault="00727E84" w:rsidP="00DE0BA3">
            <w:pPr>
              <w:spacing w:after="160" w:line="256" w:lineRule="auto"/>
              <w:jc w:val="both"/>
              <w:rPr>
                <w:kern w:val="2"/>
                <w:sz w:val="24"/>
                <w:szCs w:val="24"/>
                <w14:ligatures w14:val="standardContextual"/>
              </w:rPr>
            </w:pPr>
            <w:r w:rsidRPr="00C66524">
              <w:rPr>
                <w:sz w:val="24"/>
                <w:szCs w:val="24"/>
              </w:rPr>
              <w:t>Yellow</w:t>
            </w:r>
          </w:p>
        </w:tc>
        <w:tc>
          <w:tcPr>
            <w:tcW w:w="2254" w:type="dxa"/>
            <w:tcBorders>
              <w:top w:val="single" w:sz="4" w:space="0" w:color="auto"/>
              <w:left w:val="single" w:sz="4" w:space="0" w:color="auto"/>
              <w:bottom w:val="single" w:sz="4" w:space="0" w:color="auto"/>
              <w:right w:val="single" w:sz="4" w:space="0" w:color="auto"/>
            </w:tcBorders>
            <w:hideMark/>
          </w:tcPr>
          <w:p w14:paraId="4EA69C9A" w14:textId="77777777" w:rsidR="00727E84" w:rsidRPr="00C66524" w:rsidRDefault="00727E84" w:rsidP="00DE0BA3">
            <w:pPr>
              <w:spacing w:after="160" w:line="256" w:lineRule="auto"/>
              <w:jc w:val="both"/>
              <w:rPr>
                <w:kern w:val="2"/>
                <w:sz w:val="24"/>
                <w:szCs w:val="24"/>
                <w14:ligatures w14:val="standardContextual"/>
              </w:rPr>
            </w:pPr>
            <w:r w:rsidRPr="00C66524">
              <w:rPr>
                <w:sz w:val="24"/>
                <w:szCs w:val="24"/>
              </w:rPr>
              <w:t>+ve</w:t>
            </w:r>
          </w:p>
        </w:tc>
      </w:tr>
      <w:tr w:rsidR="00727E84" w:rsidRPr="00C66524" w14:paraId="6326F70A" w14:textId="77777777" w:rsidTr="000348E3">
        <w:tc>
          <w:tcPr>
            <w:tcW w:w="1008" w:type="dxa"/>
            <w:tcBorders>
              <w:top w:val="single" w:sz="4" w:space="0" w:color="auto"/>
              <w:left w:val="single" w:sz="4" w:space="0" w:color="auto"/>
              <w:bottom w:val="single" w:sz="4" w:space="0" w:color="auto"/>
              <w:right w:val="single" w:sz="4" w:space="0" w:color="auto"/>
            </w:tcBorders>
            <w:hideMark/>
          </w:tcPr>
          <w:p w14:paraId="727F4465" w14:textId="77777777" w:rsidR="00727E84" w:rsidRPr="00C66524" w:rsidRDefault="00727E84" w:rsidP="00DE0BA3">
            <w:pPr>
              <w:spacing w:after="160" w:line="256" w:lineRule="auto"/>
              <w:jc w:val="both"/>
              <w:rPr>
                <w:kern w:val="2"/>
                <w:sz w:val="24"/>
                <w:szCs w:val="24"/>
                <w14:ligatures w14:val="standardContextual"/>
              </w:rPr>
            </w:pPr>
            <w:r w:rsidRPr="00C66524">
              <w:rPr>
                <w:sz w:val="24"/>
                <w:szCs w:val="24"/>
              </w:rPr>
              <w:t>5</w:t>
            </w:r>
          </w:p>
        </w:tc>
        <w:tc>
          <w:tcPr>
            <w:tcW w:w="1980" w:type="dxa"/>
            <w:tcBorders>
              <w:top w:val="single" w:sz="4" w:space="0" w:color="auto"/>
              <w:left w:val="single" w:sz="4" w:space="0" w:color="auto"/>
              <w:bottom w:val="single" w:sz="4" w:space="0" w:color="auto"/>
              <w:right w:val="single" w:sz="4" w:space="0" w:color="auto"/>
            </w:tcBorders>
            <w:hideMark/>
          </w:tcPr>
          <w:p w14:paraId="176FD39A" w14:textId="77777777" w:rsidR="00727E84" w:rsidRPr="00C66524" w:rsidRDefault="00727E84" w:rsidP="00DE0BA3">
            <w:pPr>
              <w:spacing w:after="160" w:line="256" w:lineRule="auto"/>
              <w:jc w:val="both"/>
              <w:rPr>
                <w:kern w:val="2"/>
                <w:sz w:val="24"/>
                <w:szCs w:val="24"/>
                <w14:ligatures w14:val="standardContextual"/>
              </w:rPr>
            </w:pPr>
            <w:r w:rsidRPr="00C66524">
              <w:rPr>
                <w:sz w:val="24"/>
                <w:szCs w:val="24"/>
              </w:rPr>
              <w:t>Amino acid</w:t>
            </w:r>
          </w:p>
        </w:tc>
        <w:tc>
          <w:tcPr>
            <w:tcW w:w="2254" w:type="dxa"/>
            <w:tcBorders>
              <w:top w:val="single" w:sz="4" w:space="0" w:color="auto"/>
              <w:left w:val="single" w:sz="4" w:space="0" w:color="auto"/>
              <w:bottom w:val="single" w:sz="4" w:space="0" w:color="auto"/>
              <w:right w:val="single" w:sz="4" w:space="0" w:color="auto"/>
            </w:tcBorders>
          </w:tcPr>
          <w:p w14:paraId="381566A1" w14:textId="77777777" w:rsidR="00727E84" w:rsidRPr="00C66524" w:rsidRDefault="00727E84" w:rsidP="00DE0BA3">
            <w:pPr>
              <w:spacing w:after="160" w:line="256" w:lineRule="auto"/>
              <w:jc w:val="both"/>
              <w:rPr>
                <w:kern w:val="2"/>
                <w:sz w:val="24"/>
                <w:szCs w:val="24"/>
                <w14:ligatures w14:val="standardContextual"/>
              </w:rPr>
            </w:pPr>
          </w:p>
        </w:tc>
        <w:tc>
          <w:tcPr>
            <w:tcW w:w="2254" w:type="dxa"/>
            <w:tcBorders>
              <w:top w:val="single" w:sz="4" w:space="0" w:color="auto"/>
              <w:left w:val="single" w:sz="4" w:space="0" w:color="auto"/>
              <w:bottom w:val="single" w:sz="4" w:space="0" w:color="auto"/>
              <w:right w:val="single" w:sz="4" w:space="0" w:color="auto"/>
            </w:tcBorders>
          </w:tcPr>
          <w:p w14:paraId="280F045C" w14:textId="77777777" w:rsidR="00727E84" w:rsidRPr="00C66524" w:rsidRDefault="00727E84" w:rsidP="00DE0BA3">
            <w:pPr>
              <w:spacing w:after="160" w:line="256" w:lineRule="auto"/>
              <w:jc w:val="both"/>
              <w:rPr>
                <w:kern w:val="2"/>
                <w:sz w:val="24"/>
                <w:szCs w:val="24"/>
                <w14:ligatures w14:val="standardContextual"/>
              </w:rPr>
            </w:pPr>
          </w:p>
        </w:tc>
      </w:tr>
      <w:tr w:rsidR="00727E84" w:rsidRPr="00C66524" w14:paraId="146D1002" w14:textId="77777777" w:rsidTr="000348E3">
        <w:tc>
          <w:tcPr>
            <w:tcW w:w="1008" w:type="dxa"/>
            <w:tcBorders>
              <w:top w:val="single" w:sz="4" w:space="0" w:color="auto"/>
              <w:left w:val="single" w:sz="4" w:space="0" w:color="auto"/>
              <w:bottom w:val="single" w:sz="4" w:space="0" w:color="auto"/>
              <w:right w:val="single" w:sz="4" w:space="0" w:color="auto"/>
            </w:tcBorders>
          </w:tcPr>
          <w:p w14:paraId="68E02E9F" w14:textId="77777777" w:rsidR="00727E84" w:rsidRPr="00C66524" w:rsidRDefault="00727E84" w:rsidP="00DE0BA3">
            <w:pPr>
              <w:spacing w:after="160" w:line="256" w:lineRule="auto"/>
              <w:jc w:val="both"/>
              <w:rPr>
                <w:kern w:val="2"/>
                <w:sz w:val="24"/>
                <w:szCs w:val="24"/>
                <w14:ligatures w14:val="standardContextual"/>
              </w:rPr>
            </w:pPr>
          </w:p>
        </w:tc>
        <w:tc>
          <w:tcPr>
            <w:tcW w:w="1980" w:type="dxa"/>
            <w:tcBorders>
              <w:top w:val="single" w:sz="4" w:space="0" w:color="auto"/>
              <w:left w:val="single" w:sz="4" w:space="0" w:color="auto"/>
              <w:bottom w:val="single" w:sz="4" w:space="0" w:color="auto"/>
              <w:right w:val="single" w:sz="4" w:space="0" w:color="auto"/>
            </w:tcBorders>
            <w:hideMark/>
          </w:tcPr>
          <w:p w14:paraId="7B696A7E" w14:textId="77777777" w:rsidR="00727E84" w:rsidRPr="00C66524" w:rsidRDefault="00727E84" w:rsidP="00DE0BA3">
            <w:pPr>
              <w:spacing w:after="160" w:line="256" w:lineRule="auto"/>
              <w:jc w:val="both"/>
              <w:rPr>
                <w:kern w:val="2"/>
                <w:sz w:val="24"/>
                <w:szCs w:val="24"/>
                <w14:ligatures w14:val="standardContextual"/>
              </w:rPr>
            </w:pPr>
            <w:r w:rsidRPr="00C66524">
              <w:rPr>
                <w:sz w:val="24"/>
                <w:szCs w:val="24"/>
              </w:rPr>
              <w:t xml:space="preserve">Ninhydrin </w:t>
            </w:r>
          </w:p>
        </w:tc>
        <w:tc>
          <w:tcPr>
            <w:tcW w:w="2254" w:type="dxa"/>
            <w:tcBorders>
              <w:top w:val="single" w:sz="4" w:space="0" w:color="auto"/>
              <w:left w:val="single" w:sz="4" w:space="0" w:color="auto"/>
              <w:bottom w:val="single" w:sz="4" w:space="0" w:color="auto"/>
              <w:right w:val="single" w:sz="4" w:space="0" w:color="auto"/>
            </w:tcBorders>
            <w:hideMark/>
          </w:tcPr>
          <w:p w14:paraId="162750B9" w14:textId="77777777" w:rsidR="00727E84" w:rsidRPr="00C66524" w:rsidRDefault="00727E84" w:rsidP="00DE0BA3">
            <w:pPr>
              <w:spacing w:after="160" w:line="256" w:lineRule="auto"/>
              <w:jc w:val="both"/>
              <w:rPr>
                <w:kern w:val="2"/>
                <w:sz w:val="24"/>
                <w:szCs w:val="24"/>
                <w14:ligatures w14:val="standardContextual"/>
              </w:rPr>
            </w:pPr>
            <w:r w:rsidRPr="00C66524">
              <w:rPr>
                <w:sz w:val="24"/>
                <w:szCs w:val="24"/>
              </w:rPr>
              <w:t xml:space="preserve">No change </w:t>
            </w:r>
          </w:p>
        </w:tc>
        <w:tc>
          <w:tcPr>
            <w:tcW w:w="2254" w:type="dxa"/>
            <w:tcBorders>
              <w:top w:val="single" w:sz="4" w:space="0" w:color="auto"/>
              <w:left w:val="single" w:sz="4" w:space="0" w:color="auto"/>
              <w:bottom w:val="single" w:sz="4" w:space="0" w:color="auto"/>
              <w:right w:val="single" w:sz="4" w:space="0" w:color="auto"/>
            </w:tcBorders>
            <w:hideMark/>
          </w:tcPr>
          <w:p w14:paraId="7D5080E0" w14:textId="77777777" w:rsidR="00727E84" w:rsidRPr="00C66524" w:rsidRDefault="00727E84" w:rsidP="00DE0BA3">
            <w:pPr>
              <w:spacing w:after="160" w:line="256" w:lineRule="auto"/>
              <w:jc w:val="both"/>
              <w:rPr>
                <w:kern w:val="2"/>
                <w:sz w:val="24"/>
                <w:szCs w:val="24"/>
                <w14:ligatures w14:val="standardContextual"/>
              </w:rPr>
            </w:pPr>
            <w:r w:rsidRPr="00C66524">
              <w:rPr>
                <w:sz w:val="24"/>
                <w:szCs w:val="24"/>
              </w:rPr>
              <w:t>-ve</w:t>
            </w:r>
          </w:p>
        </w:tc>
      </w:tr>
    </w:tbl>
    <w:p w14:paraId="370BCF4E" w14:textId="77777777" w:rsidR="00727E84" w:rsidRPr="00C66524" w:rsidRDefault="00727E84" w:rsidP="00DE0BA3">
      <w:pPr>
        <w:jc w:val="both"/>
        <w:rPr>
          <w:sz w:val="24"/>
          <w:szCs w:val="24"/>
        </w:rPr>
      </w:pPr>
    </w:p>
    <w:p w14:paraId="5B1CAE1D" w14:textId="77777777" w:rsidR="00727E84" w:rsidRPr="00C66524" w:rsidRDefault="00727E84" w:rsidP="00DE0BA3">
      <w:pPr>
        <w:jc w:val="both"/>
        <w:rPr>
          <w:sz w:val="24"/>
          <w:szCs w:val="24"/>
        </w:rPr>
      </w:pPr>
    </w:p>
    <w:p w14:paraId="76507303" w14:textId="77777777" w:rsidR="00727E84" w:rsidRPr="00C66524" w:rsidRDefault="00727E84" w:rsidP="00DE0BA3">
      <w:pPr>
        <w:jc w:val="both"/>
        <w:rPr>
          <w:b/>
          <w:bCs/>
          <w:sz w:val="24"/>
          <w:szCs w:val="24"/>
        </w:rPr>
      </w:pPr>
      <w:r w:rsidRPr="00C66524">
        <w:rPr>
          <w:b/>
          <w:bCs/>
          <w:sz w:val="24"/>
          <w:szCs w:val="24"/>
        </w:rPr>
        <w:t>Acute toxicity</w:t>
      </w:r>
    </w:p>
    <w:p w14:paraId="07592A30" w14:textId="77777777" w:rsidR="00A27F96" w:rsidRPr="00C66524" w:rsidRDefault="00A27F96" w:rsidP="00DE0BA3">
      <w:pPr>
        <w:jc w:val="both"/>
        <w:rPr>
          <w:b/>
          <w:bCs/>
          <w:sz w:val="24"/>
          <w:szCs w:val="24"/>
        </w:rPr>
      </w:pPr>
    </w:p>
    <w:p w14:paraId="02B41CBA" w14:textId="77777777" w:rsidR="00901E77" w:rsidRPr="00C66524" w:rsidRDefault="00901E77" w:rsidP="00DE0BA3">
      <w:pPr>
        <w:jc w:val="both"/>
        <w:rPr>
          <w:sz w:val="24"/>
          <w:szCs w:val="24"/>
        </w:rPr>
      </w:pPr>
      <w:r w:rsidRPr="00C66524">
        <w:rPr>
          <w:sz w:val="24"/>
          <w:szCs w:val="24"/>
        </w:rPr>
        <w:t>The plant extract was found to be safe up to a dose of 2500 mg/kg of body weight, and the animals' behavior was observed for 8 hours, followed by 8 hours every 8 hours for 72 hours.</w:t>
      </w:r>
    </w:p>
    <w:p w14:paraId="52BEC244" w14:textId="77777777" w:rsidR="007F7D95" w:rsidRPr="00C66524" w:rsidRDefault="007F7D95" w:rsidP="00DE0BA3">
      <w:pPr>
        <w:jc w:val="both"/>
        <w:rPr>
          <w:sz w:val="24"/>
          <w:szCs w:val="24"/>
        </w:rPr>
      </w:pPr>
    </w:p>
    <w:p w14:paraId="7B2F9B78" w14:textId="77777777" w:rsidR="00901E77" w:rsidRPr="00C66524" w:rsidRDefault="00901E77" w:rsidP="00DE0BA3">
      <w:pPr>
        <w:jc w:val="both"/>
        <w:rPr>
          <w:b/>
          <w:bCs/>
          <w:sz w:val="24"/>
          <w:szCs w:val="24"/>
        </w:rPr>
      </w:pPr>
      <w:r w:rsidRPr="00C66524">
        <w:rPr>
          <w:b/>
          <w:bCs/>
          <w:sz w:val="24"/>
          <w:szCs w:val="24"/>
        </w:rPr>
        <w:t>DPPH scavenging activity</w:t>
      </w:r>
    </w:p>
    <w:p w14:paraId="6C6C4998" w14:textId="77777777" w:rsidR="00901E77" w:rsidRPr="00C66524" w:rsidRDefault="00901E77" w:rsidP="00DE0BA3">
      <w:pPr>
        <w:jc w:val="both"/>
        <w:rPr>
          <w:b/>
          <w:bCs/>
          <w:sz w:val="24"/>
          <w:szCs w:val="24"/>
        </w:rPr>
      </w:pPr>
    </w:p>
    <w:p w14:paraId="115047EE" w14:textId="3681E34F" w:rsidR="00901E77" w:rsidRPr="00C66524" w:rsidRDefault="00901E77" w:rsidP="00DE0BA3">
      <w:pPr>
        <w:jc w:val="both"/>
        <w:rPr>
          <w:sz w:val="24"/>
          <w:szCs w:val="24"/>
        </w:rPr>
      </w:pPr>
      <w:r w:rsidRPr="00C66524">
        <w:rPr>
          <w:sz w:val="24"/>
          <w:szCs w:val="24"/>
        </w:rPr>
        <w:t xml:space="preserve">The ethanol extract of   I.carnea  showed an increase in DPPH radical scavenging activity with increasing extract concentration, resulting in an odd electron-containing DPPH radical with an absorbance at 515-517 nm and a visible deep purple color.The ethanol extract of </w:t>
      </w:r>
      <w:r w:rsidR="00EF78CA" w:rsidRPr="00C66524">
        <w:rPr>
          <w:sz w:val="24"/>
          <w:szCs w:val="24"/>
        </w:rPr>
        <w:t xml:space="preserve"> I.carnea  </w:t>
      </w:r>
      <w:r w:rsidRPr="00C66524">
        <w:rPr>
          <w:sz w:val="24"/>
          <w:szCs w:val="24"/>
        </w:rPr>
        <w:t>showed significant antioxidant activity, with an IC50 value of 130.320 µg/mL and 11.24 µg/mL compared to ascorbic acid.</w:t>
      </w:r>
    </w:p>
    <w:p w14:paraId="4FE424BD" w14:textId="77777777" w:rsidR="00B64FA2" w:rsidRPr="00C66524" w:rsidRDefault="00B64FA2" w:rsidP="00DE0BA3">
      <w:pPr>
        <w:jc w:val="both"/>
        <w:rPr>
          <w:sz w:val="24"/>
          <w:szCs w:val="24"/>
        </w:rPr>
      </w:pPr>
    </w:p>
    <w:p w14:paraId="7E625819" w14:textId="77777777" w:rsidR="00901E77" w:rsidRPr="00C66524" w:rsidRDefault="00901E77" w:rsidP="00DE0BA3">
      <w:pPr>
        <w:widowControl/>
        <w:autoSpaceDE/>
        <w:autoSpaceDN/>
        <w:jc w:val="both"/>
        <w:rPr>
          <w:b/>
          <w:bCs/>
          <w:color w:val="000000"/>
          <w:sz w:val="24"/>
          <w:szCs w:val="24"/>
          <w:lang w:bidi="hi-IN"/>
        </w:rPr>
      </w:pPr>
      <w:r w:rsidRPr="00C66524">
        <w:rPr>
          <w:b/>
          <w:bCs/>
          <w:color w:val="000000"/>
          <w:sz w:val="24"/>
          <w:szCs w:val="24"/>
          <w:lang w:bidi="hi-IN"/>
        </w:rPr>
        <w:t>%RSA = (Abs of Control) - (Abs of Sample)/(Abs of Control)*100</w:t>
      </w:r>
    </w:p>
    <w:p w14:paraId="1DDAB770" w14:textId="77777777" w:rsidR="00901E77" w:rsidRPr="00C66524" w:rsidRDefault="00901E77" w:rsidP="00DE0BA3">
      <w:pPr>
        <w:widowControl/>
        <w:autoSpaceDE/>
        <w:autoSpaceDN/>
        <w:jc w:val="both"/>
        <w:rPr>
          <w:b/>
          <w:bCs/>
          <w:color w:val="000000"/>
          <w:sz w:val="24"/>
          <w:szCs w:val="24"/>
          <w:lang w:bidi="hi-IN"/>
        </w:rPr>
      </w:pPr>
    </w:p>
    <w:p w14:paraId="6ABBFD01" w14:textId="77777777" w:rsidR="00901E77" w:rsidRPr="00C66524" w:rsidRDefault="00901E77" w:rsidP="00DE0BA3">
      <w:pPr>
        <w:jc w:val="both"/>
        <w:rPr>
          <w:sz w:val="24"/>
          <w:szCs w:val="24"/>
        </w:rPr>
      </w:pPr>
      <w:r w:rsidRPr="00C66524">
        <w:rPr>
          <w:b/>
          <w:bCs/>
          <w:color w:val="000000"/>
          <w:sz w:val="24"/>
          <w:szCs w:val="24"/>
          <w:lang w:bidi="hi-IN"/>
        </w:rPr>
        <w:t xml:space="preserve">               </w:t>
      </w:r>
      <w:r w:rsidRPr="00C66524">
        <w:rPr>
          <w:noProof/>
          <w:sz w:val="24"/>
          <w:szCs w:val="24"/>
          <w:lang w:bidi="hi-IN"/>
        </w:rPr>
        <w:drawing>
          <wp:inline distT="0" distB="0" distL="0" distR="0" wp14:anchorId="15F9C730" wp14:editId="2A5B3E27">
            <wp:extent cx="3231835" cy="2297279"/>
            <wp:effectExtent l="0" t="0" r="698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231221" cy="2296842"/>
                    </a:xfrm>
                    <a:prstGeom prst="rect">
                      <a:avLst/>
                    </a:prstGeom>
                  </pic:spPr>
                </pic:pic>
              </a:graphicData>
            </a:graphic>
          </wp:inline>
        </w:drawing>
      </w:r>
      <w:r w:rsidRPr="00C66524">
        <w:rPr>
          <w:b/>
          <w:bCs/>
          <w:color w:val="000000"/>
          <w:sz w:val="24"/>
          <w:szCs w:val="24"/>
          <w:lang w:bidi="hi-IN"/>
        </w:rPr>
        <w:t xml:space="preserve">                          </w:t>
      </w:r>
    </w:p>
    <w:p w14:paraId="48E60DD8" w14:textId="77777777" w:rsidR="00901E77" w:rsidRPr="00C66524" w:rsidRDefault="00901E77" w:rsidP="00DE0BA3">
      <w:pPr>
        <w:jc w:val="both"/>
        <w:rPr>
          <w:sz w:val="24"/>
          <w:szCs w:val="24"/>
        </w:rPr>
      </w:pPr>
    </w:p>
    <w:p w14:paraId="3CADE253" w14:textId="77777777" w:rsidR="00901E77" w:rsidRPr="00C66524" w:rsidRDefault="00901E77" w:rsidP="00DE0BA3">
      <w:pPr>
        <w:jc w:val="both"/>
        <w:rPr>
          <w:b/>
          <w:bCs/>
          <w:sz w:val="24"/>
          <w:szCs w:val="24"/>
        </w:rPr>
      </w:pPr>
      <w:r w:rsidRPr="00C66524">
        <w:rPr>
          <w:b/>
          <w:bCs/>
          <w:sz w:val="24"/>
          <w:szCs w:val="24"/>
        </w:rPr>
        <w:t>H2o2 scavenging activity</w:t>
      </w:r>
    </w:p>
    <w:p w14:paraId="75D04F3C" w14:textId="77777777" w:rsidR="00901E77" w:rsidRPr="00C66524" w:rsidRDefault="00901E77" w:rsidP="00DE0BA3">
      <w:pPr>
        <w:jc w:val="both"/>
        <w:rPr>
          <w:sz w:val="24"/>
          <w:szCs w:val="24"/>
        </w:rPr>
      </w:pPr>
    </w:p>
    <w:p w14:paraId="537C9CC5" w14:textId="77777777" w:rsidR="00901E77" w:rsidRPr="00C66524" w:rsidRDefault="00901E77" w:rsidP="00DE0BA3">
      <w:pPr>
        <w:jc w:val="both"/>
        <w:rPr>
          <w:sz w:val="24"/>
          <w:szCs w:val="24"/>
        </w:rPr>
      </w:pPr>
      <w:r w:rsidRPr="00C66524">
        <w:rPr>
          <w:sz w:val="24"/>
          <w:szCs w:val="24"/>
        </w:rPr>
        <w:t>The H</w:t>
      </w:r>
      <w:r w:rsidRPr="00C66524">
        <w:rPr>
          <w:rFonts w:ascii="Cambria Math" w:hAnsi="Cambria Math" w:cs="Cambria Math"/>
          <w:sz w:val="24"/>
          <w:szCs w:val="24"/>
        </w:rPr>
        <w:t>₂</w:t>
      </w:r>
      <w:r w:rsidRPr="00C66524">
        <w:rPr>
          <w:sz w:val="24"/>
          <w:szCs w:val="24"/>
        </w:rPr>
        <w:t>O</w:t>
      </w:r>
      <w:r w:rsidRPr="00C66524">
        <w:rPr>
          <w:rFonts w:ascii="Cambria Math" w:hAnsi="Cambria Math" w:cs="Cambria Math"/>
          <w:sz w:val="24"/>
          <w:szCs w:val="24"/>
        </w:rPr>
        <w:t>₂</w:t>
      </w:r>
      <w:r w:rsidRPr="00C66524">
        <w:rPr>
          <w:sz w:val="24"/>
          <w:szCs w:val="24"/>
        </w:rPr>
        <w:t xml:space="preserve"> scavenging assay measures antioxidants' ability to neutralize hydrogen peroxide, a reactive oxygen species that can cause oxidative stress and cell damage. Antioxidants prevent damage to DNA, proteins, and lipids, complementing DPPH for detoxification. The study measures the scavenging activity of a sample by reducing H</w:t>
      </w:r>
      <w:r w:rsidRPr="00C66524">
        <w:rPr>
          <w:rFonts w:ascii="Cambria Math" w:hAnsi="Cambria Math" w:cs="Cambria Math"/>
          <w:sz w:val="24"/>
          <w:szCs w:val="24"/>
        </w:rPr>
        <w:t>₂</w:t>
      </w:r>
      <w:r w:rsidRPr="00C66524">
        <w:rPr>
          <w:sz w:val="24"/>
          <w:szCs w:val="24"/>
        </w:rPr>
        <w:t>O</w:t>
      </w:r>
      <w:r w:rsidRPr="00C66524">
        <w:rPr>
          <w:rFonts w:ascii="Cambria Math" w:hAnsi="Cambria Math" w:cs="Cambria Math"/>
          <w:sz w:val="24"/>
          <w:szCs w:val="24"/>
        </w:rPr>
        <w:t>₂</w:t>
      </w:r>
      <w:r w:rsidRPr="00C66524">
        <w:rPr>
          <w:sz w:val="24"/>
          <w:szCs w:val="24"/>
        </w:rPr>
        <w:t xml:space="preserve"> absorbance at 230 nm using a UV-Vis spectrophotometer.</w:t>
      </w:r>
    </w:p>
    <w:p w14:paraId="6E9701AA" w14:textId="77777777" w:rsidR="00B64FA2" w:rsidRPr="00C66524" w:rsidRDefault="00B64FA2" w:rsidP="00DE0BA3">
      <w:pPr>
        <w:jc w:val="both"/>
        <w:rPr>
          <w:sz w:val="24"/>
          <w:szCs w:val="24"/>
        </w:rPr>
      </w:pPr>
    </w:p>
    <w:p w14:paraId="3227B744" w14:textId="77777777" w:rsidR="00901E77" w:rsidRPr="00C66524" w:rsidRDefault="00901E77" w:rsidP="00DE0BA3">
      <w:pPr>
        <w:jc w:val="both"/>
        <w:rPr>
          <w:b/>
          <w:bCs/>
          <w:color w:val="000000"/>
          <w:sz w:val="24"/>
          <w:szCs w:val="24"/>
          <w:lang w:bidi="hi-IN"/>
        </w:rPr>
      </w:pPr>
      <w:r w:rsidRPr="00C66524">
        <w:rPr>
          <w:b/>
          <w:bCs/>
          <w:color w:val="000000"/>
          <w:sz w:val="24"/>
          <w:szCs w:val="24"/>
          <w:lang w:bidi="hi-IN"/>
        </w:rPr>
        <w:t>% radical scavenging and IC50 from H2O2 Assay</w:t>
      </w:r>
    </w:p>
    <w:p w14:paraId="38AE83BF" w14:textId="77777777" w:rsidR="00B64FA2" w:rsidRPr="00C66524" w:rsidRDefault="00B64FA2" w:rsidP="00DE0BA3">
      <w:pPr>
        <w:jc w:val="both"/>
        <w:rPr>
          <w:b/>
          <w:bCs/>
          <w:color w:val="000000"/>
          <w:sz w:val="24"/>
          <w:szCs w:val="24"/>
          <w:lang w:bidi="hi-IN"/>
        </w:rPr>
      </w:pPr>
    </w:p>
    <w:p w14:paraId="1A00FA46" w14:textId="77777777" w:rsidR="00901E77" w:rsidRPr="00C66524" w:rsidRDefault="00901E77" w:rsidP="00DE0BA3">
      <w:pPr>
        <w:widowControl/>
        <w:autoSpaceDE/>
        <w:autoSpaceDN/>
        <w:jc w:val="both"/>
        <w:rPr>
          <w:b/>
          <w:bCs/>
          <w:color w:val="000000"/>
          <w:sz w:val="24"/>
          <w:szCs w:val="24"/>
          <w:lang w:bidi="hi-IN"/>
        </w:rPr>
      </w:pPr>
      <w:r w:rsidRPr="00C66524">
        <w:rPr>
          <w:b/>
          <w:bCs/>
          <w:color w:val="000000"/>
          <w:sz w:val="24"/>
          <w:szCs w:val="24"/>
          <w:lang w:bidi="hi-IN"/>
        </w:rPr>
        <w:lastRenderedPageBreak/>
        <w:t>%RSA = (Abs of Control) - (Abs of Sample)/(Abs of Control)*100</w:t>
      </w:r>
    </w:p>
    <w:p w14:paraId="328E18A3" w14:textId="77777777" w:rsidR="00901E77" w:rsidRPr="00C66524" w:rsidRDefault="00901E77" w:rsidP="00DE0BA3">
      <w:pPr>
        <w:widowControl/>
        <w:autoSpaceDE/>
        <w:autoSpaceDN/>
        <w:jc w:val="both"/>
        <w:rPr>
          <w:b/>
          <w:bCs/>
          <w:color w:val="000000"/>
          <w:sz w:val="24"/>
          <w:szCs w:val="24"/>
          <w:lang w:bidi="hi-IN"/>
        </w:rPr>
      </w:pPr>
    </w:p>
    <w:p w14:paraId="1053EA74" w14:textId="77777777" w:rsidR="00901E77" w:rsidRPr="00C66524" w:rsidRDefault="00901E77" w:rsidP="00DE0BA3">
      <w:pPr>
        <w:widowControl/>
        <w:autoSpaceDE/>
        <w:autoSpaceDN/>
        <w:jc w:val="both"/>
        <w:rPr>
          <w:b/>
          <w:bCs/>
          <w:color w:val="000000"/>
          <w:sz w:val="24"/>
          <w:szCs w:val="24"/>
          <w:lang w:bidi="hi-IN"/>
        </w:rPr>
      </w:pPr>
      <w:r w:rsidRPr="00C66524">
        <w:rPr>
          <w:noProof/>
          <w:sz w:val="24"/>
          <w:szCs w:val="24"/>
          <w:lang w:bidi="hi-IN"/>
        </w:rPr>
        <w:drawing>
          <wp:inline distT="0" distB="0" distL="0" distR="0" wp14:anchorId="096C1D1D" wp14:editId="13A584D4">
            <wp:extent cx="4572000" cy="2857500"/>
            <wp:effectExtent l="0" t="0" r="19050" b="19050"/>
            <wp:docPr id="4" name="Chart 4">
              <a:extLst xmlns:a="http://schemas.openxmlformats.org/drawingml/2006/main">
                <a:ext uri="{FF2B5EF4-FFF2-40B4-BE49-F238E27FC236}">
                  <a16:creationId xmlns:a16="http://schemas.microsoft.com/office/drawing/2014/main" id="{D4CD4890-3D27-C860-5CF9-3CF2EA68437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E561152" w14:textId="77777777" w:rsidR="00901E77" w:rsidRPr="00C66524" w:rsidRDefault="00901E77" w:rsidP="00DE0BA3">
      <w:pPr>
        <w:widowControl/>
        <w:autoSpaceDE/>
        <w:autoSpaceDN/>
        <w:jc w:val="both"/>
        <w:rPr>
          <w:b/>
          <w:bCs/>
          <w:color w:val="000000"/>
          <w:sz w:val="24"/>
          <w:szCs w:val="24"/>
          <w:lang w:bidi="hi-IN"/>
        </w:rPr>
      </w:pPr>
    </w:p>
    <w:tbl>
      <w:tblPr>
        <w:tblW w:w="10026" w:type="dxa"/>
        <w:tblInd w:w="93" w:type="dxa"/>
        <w:tblLook w:val="04A0" w:firstRow="1" w:lastRow="0" w:firstColumn="1" w:lastColumn="0" w:noHBand="0" w:noVBand="1"/>
      </w:tblPr>
      <w:tblGrid>
        <w:gridCol w:w="9645"/>
        <w:gridCol w:w="381"/>
      </w:tblGrid>
      <w:tr w:rsidR="00D91955" w:rsidRPr="00C66524" w14:paraId="24BE58A1" w14:textId="77777777" w:rsidTr="00D91955">
        <w:trPr>
          <w:trHeight w:val="276"/>
        </w:trPr>
        <w:tc>
          <w:tcPr>
            <w:tcW w:w="9645" w:type="dxa"/>
            <w:tcBorders>
              <w:top w:val="nil"/>
              <w:left w:val="nil"/>
              <w:bottom w:val="nil"/>
              <w:right w:val="nil"/>
            </w:tcBorders>
            <w:shd w:val="clear" w:color="auto" w:fill="auto"/>
            <w:noWrap/>
            <w:vAlign w:val="bottom"/>
          </w:tcPr>
          <w:p w14:paraId="46E364EF" w14:textId="77777777" w:rsidR="00D91955" w:rsidRPr="00C66524" w:rsidRDefault="00D91955" w:rsidP="00DE0BA3">
            <w:pPr>
              <w:widowControl/>
              <w:autoSpaceDE/>
              <w:autoSpaceDN/>
              <w:jc w:val="both"/>
              <w:rPr>
                <w:color w:val="000000"/>
                <w:sz w:val="24"/>
                <w:szCs w:val="24"/>
                <w:lang w:bidi="hi-IN"/>
              </w:rPr>
            </w:pPr>
          </w:p>
          <w:p w14:paraId="1CA3FF44" w14:textId="77777777" w:rsidR="00D91955" w:rsidRPr="00C66524" w:rsidRDefault="00D91955" w:rsidP="00DE0BA3">
            <w:pPr>
              <w:widowControl/>
              <w:autoSpaceDE/>
              <w:autoSpaceDN/>
              <w:jc w:val="both"/>
              <w:rPr>
                <w:color w:val="000000"/>
                <w:sz w:val="24"/>
                <w:szCs w:val="24"/>
                <w:lang w:bidi="hi-IN"/>
              </w:rPr>
            </w:pPr>
          </w:p>
          <w:p w14:paraId="5A849065" w14:textId="77777777" w:rsidR="00D91955" w:rsidRPr="00C66524" w:rsidRDefault="00D91955" w:rsidP="00DE0BA3">
            <w:pPr>
              <w:widowControl/>
              <w:autoSpaceDE/>
              <w:autoSpaceDN/>
              <w:jc w:val="both"/>
              <w:rPr>
                <w:b/>
                <w:bCs/>
                <w:color w:val="000000"/>
                <w:sz w:val="24"/>
                <w:szCs w:val="24"/>
                <w:lang w:bidi="hi-IN"/>
              </w:rPr>
            </w:pPr>
            <w:r w:rsidRPr="00C66524">
              <w:rPr>
                <w:b/>
                <w:bCs/>
                <w:color w:val="000000"/>
                <w:sz w:val="24"/>
                <w:szCs w:val="24"/>
                <w:lang w:bidi="hi-IN"/>
              </w:rPr>
              <w:t>Total phenol and flavonoid content</w:t>
            </w:r>
          </w:p>
          <w:p w14:paraId="2AA4517A" w14:textId="77777777" w:rsidR="00D91955" w:rsidRPr="00C66524" w:rsidRDefault="00D91955" w:rsidP="00DE0BA3">
            <w:pPr>
              <w:widowControl/>
              <w:autoSpaceDE/>
              <w:autoSpaceDN/>
              <w:jc w:val="both"/>
              <w:rPr>
                <w:color w:val="000000"/>
                <w:sz w:val="24"/>
                <w:szCs w:val="24"/>
                <w:lang w:bidi="hi-IN"/>
              </w:rPr>
            </w:pPr>
          </w:p>
          <w:p w14:paraId="60C30A0D" w14:textId="77777777" w:rsidR="00EF78CA" w:rsidRPr="00C66524" w:rsidRDefault="00D91955" w:rsidP="00DE0BA3">
            <w:pPr>
              <w:widowControl/>
              <w:autoSpaceDE/>
              <w:autoSpaceDN/>
              <w:jc w:val="both"/>
              <w:rPr>
                <w:color w:val="000000"/>
                <w:sz w:val="24"/>
                <w:szCs w:val="24"/>
                <w:lang w:bidi="hi-IN"/>
              </w:rPr>
            </w:pPr>
            <w:r w:rsidRPr="00C66524">
              <w:rPr>
                <w:color w:val="000000"/>
                <w:sz w:val="24"/>
                <w:szCs w:val="24"/>
                <w:lang w:bidi="hi-IN"/>
              </w:rPr>
              <w:t xml:space="preserve">The study investigated the total phenol and flavonoid content of the I.carnea expressed in gallic acid quercetin equivalents. The phenolic content was found to correlate with antioxidant activity investigation correlates with their antioxidant activity (128.016 ± 0.056 mg GAE/g), while the flavonoid content was significant compared to the standard (168.33 ± 0.061 mg QE/g). </w:t>
            </w:r>
          </w:p>
          <w:p w14:paraId="7CD6868A" w14:textId="4F5A92EA" w:rsidR="00D91955" w:rsidRPr="00C66524" w:rsidRDefault="00D91955" w:rsidP="00DE0BA3">
            <w:pPr>
              <w:widowControl/>
              <w:autoSpaceDE/>
              <w:autoSpaceDN/>
              <w:jc w:val="both"/>
              <w:rPr>
                <w:color w:val="000000"/>
                <w:sz w:val="24"/>
                <w:szCs w:val="24"/>
                <w:lang w:bidi="hi-IN"/>
              </w:rPr>
            </w:pPr>
            <w:r w:rsidRPr="00C66524">
              <w:rPr>
                <w:color w:val="000000"/>
                <w:sz w:val="24"/>
                <w:szCs w:val="24"/>
                <w:lang w:bidi="hi-IN"/>
              </w:rPr>
              <w:t xml:space="preserve">  </w:t>
            </w:r>
          </w:p>
          <w:p w14:paraId="1B19951D" w14:textId="65F8EBA4" w:rsidR="00EF78CA" w:rsidRPr="00C66524" w:rsidRDefault="00EF78CA" w:rsidP="00DE0BA3">
            <w:pPr>
              <w:widowControl/>
              <w:autoSpaceDE/>
              <w:autoSpaceDN/>
              <w:jc w:val="both"/>
              <w:rPr>
                <w:color w:val="000000"/>
                <w:sz w:val="24"/>
                <w:szCs w:val="24"/>
                <w:lang w:bidi="hi-IN"/>
              </w:rPr>
            </w:pPr>
            <w:r w:rsidRPr="00C66524">
              <w:rPr>
                <w:noProof/>
                <w:color w:val="000000"/>
                <w:sz w:val="24"/>
                <w:szCs w:val="24"/>
                <w:lang w:bidi="hi-IN"/>
              </w:rPr>
              <w:drawing>
                <wp:inline distT="0" distB="0" distL="0" distR="0" wp14:anchorId="1974DD0E" wp14:editId="695B988E">
                  <wp:extent cx="3688080" cy="2216935"/>
                  <wp:effectExtent l="0" t="0" r="7620" b="0"/>
                  <wp:docPr id="91614422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07126" cy="2228384"/>
                          </a:xfrm>
                          <a:prstGeom prst="rect">
                            <a:avLst/>
                          </a:prstGeom>
                          <a:noFill/>
                        </pic:spPr>
                      </pic:pic>
                    </a:graphicData>
                  </a:graphic>
                </wp:inline>
              </w:drawing>
            </w:r>
          </w:p>
          <w:p w14:paraId="4CF45870" w14:textId="77777777" w:rsidR="00D91955" w:rsidRPr="00C66524" w:rsidRDefault="00D91955" w:rsidP="00DE0BA3">
            <w:pPr>
              <w:widowControl/>
              <w:autoSpaceDE/>
              <w:autoSpaceDN/>
              <w:jc w:val="both"/>
              <w:rPr>
                <w:color w:val="000000"/>
                <w:sz w:val="24"/>
                <w:szCs w:val="24"/>
                <w:lang w:bidi="hi-IN"/>
              </w:rPr>
            </w:pPr>
          </w:p>
          <w:p w14:paraId="54F1A7B7" w14:textId="77777777" w:rsidR="00D91955" w:rsidRPr="00C66524" w:rsidRDefault="00D91955" w:rsidP="00DE0BA3">
            <w:pPr>
              <w:widowControl/>
              <w:autoSpaceDE/>
              <w:autoSpaceDN/>
              <w:jc w:val="both"/>
              <w:rPr>
                <w:b/>
                <w:bCs/>
                <w:color w:val="000000"/>
                <w:sz w:val="24"/>
                <w:szCs w:val="24"/>
                <w:lang w:bidi="hi-IN"/>
              </w:rPr>
            </w:pPr>
            <w:r w:rsidRPr="00C66524">
              <w:rPr>
                <w:b/>
                <w:bCs/>
                <w:color w:val="000000"/>
                <w:sz w:val="24"/>
                <w:szCs w:val="24"/>
                <w:lang w:bidi="hi-IN"/>
              </w:rPr>
              <w:t xml:space="preserve">Effect of extract I.carnea on lipid profile   </w:t>
            </w:r>
          </w:p>
        </w:tc>
        <w:tc>
          <w:tcPr>
            <w:tcW w:w="381" w:type="dxa"/>
            <w:tcBorders>
              <w:top w:val="nil"/>
              <w:left w:val="nil"/>
              <w:bottom w:val="nil"/>
              <w:right w:val="nil"/>
            </w:tcBorders>
            <w:shd w:val="clear" w:color="auto" w:fill="auto"/>
            <w:noWrap/>
            <w:vAlign w:val="bottom"/>
          </w:tcPr>
          <w:p w14:paraId="55BBE7F4" w14:textId="77777777" w:rsidR="00D91955" w:rsidRPr="00C66524" w:rsidRDefault="00D91955" w:rsidP="00DE0BA3">
            <w:pPr>
              <w:widowControl/>
              <w:autoSpaceDE/>
              <w:autoSpaceDN/>
              <w:jc w:val="both"/>
              <w:rPr>
                <w:color w:val="000000"/>
                <w:sz w:val="24"/>
                <w:szCs w:val="24"/>
                <w:lang w:bidi="hi-IN"/>
              </w:rPr>
            </w:pPr>
          </w:p>
        </w:tc>
      </w:tr>
    </w:tbl>
    <w:p w14:paraId="355ADBED" w14:textId="77777777" w:rsidR="00901E77" w:rsidRPr="00C66524" w:rsidRDefault="00901E77" w:rsidP="00DE0BA3">
      <w:pPr>
        <w:widowControl/>
        <w:tabs>
          <w:tab w:val="left" w:pos="1890"/>
          <w:tab w:val="left" w:pos="3690"/>
        </w:tabs>
        <w:autoSpaceDE/>
        <w:autoSpaceDN/>
        <w:ind w:left="-360" w:firstLine="360"/>
        <w:jc w:val="both"/>
        <w:rPr>
          <w:b/>
          <w:bCs/>
          <w:color w:val="000000"/>
          <w:sz w:val="24"/>
          <w:szCs w:val="24"/>
          <w:lang w:bidi="hi-IN"/>
        </w:rPr>
      </w:pPr>
    </w:p>
    <w:p w14:paraId="79B3D8DA" w14:textId="77777777" w:rsidR="00901E77" w:rsidRPr="00C66524" w:rsidRDefault="00901E77" w:rsidP="00DE0BA3">
      <w:pPr>
        <w:jc w:val="both"/>
        <w:rPr>
          <w:sz w:val="24"/>
          <w:szCs w:val="24"/>
        </w:rPr>
      </w:pPr>
    </w:p>
    <w:p w14:paraId="03932786" w14:textId="77777777" w:rsidR="00CD6F3C" w:rsidRPr="00C66524" w:rsidRDefault="00D91955" w:rsidP="00DE0BA3">
      <w:pPr>
        <w:jc w:val="both"/>
        <w:rPr>
          <w:sz w:val="24"/>
          <w:szCs w:val="24"/>
        </w:rPr>
      </w:pPr>
      <w:r w:rsidRPr="00C66524">
        <w:rPr>
          <w:sz w:val="24"/>
          <w:szCs w:val="24"/>
        </w:rPr>
        <w:t xml:space="preserve">oral administration of  ethanol extract </w:t>
      </w:r>
      <w:r w:rsidRPr="00C66524">
        <w:rPr>
          <w:color w:val="000000"/>
          <w:sz w:val="24"/>
          <w:szCs w:val="24"/>
          <w:lang w:bidi="hi-IN"/>
        </w:rPr>
        <w:t>I.carnea on lipid profile  (150 mg/kg and 300 mg/kg, p.o.)</w:t>
      </w:r>
      <w:r w:rsidRPr="00C66524">
        <w:rPr>
          <w:b/>
          <w:bCs/>
          <w:color w:val="000000"/>
          <w:sz w:val="24"/>
          <w:szCs w:val="24"/>
          <w:lang w:bidi="hi-IN"/>
        </w:rPr>
        <w:t xml:space="preserve"> </w:t>
      </w:r>
      <w:r w:rsidRPr="00C66524">
        <w:rPr>
          <w:sz w:val="24"/>
          <w:szCs w:val="24"/>
        </w:rPr>
        <w:lastRenderedPageBreak/>
        <w:t>significantly reduced serum TC, TG, LDL-c, and VLDL-c levels in a high fat diet-induced hype</w:t>
      </w:r>
      <w:r w:rsidR="00CD6F3C" w:rsidRPr="00C66524">
        <w:rPr>
          <w:sz w:val="24"/>
          <w:szCs w:val="24"/>
        </w:rPr>
        <w:t>rlipidemia model, but increased</w:t>
      </w:r>
      <w:r w:rsidR="00B40C49" w:rsidRPr="00C66524">
        <w:rPr>
          <w:sz w:val="24"/>
          <w:szCs w:val="24"/>
        </w:rPr>
        <w:t>HDL-c levels is observed.</w:t>
      </w:r>
    </w:p>
    <w:p w14:paraId="3F5FEAC4" w14:textId="77777777" w:rsidR="00B5724C" w:rsidRPr="00C66524" w:rsidRDefault="00CD6F3C" w:rsidP="00DE0BA3">
      <w:pPr>
        <w:jc w:val="both"/>
        <w:rPr>
          <w:sz w:val="24"/>
          <w:szCs w:val="24"/>
        </w:rPr>
      </w:pPr>
      <w:r w:rsidRPr="00C66524">
        <w:rPr>
          <w:noProof/>
          <w:sz w:val="24"/>
          <w:szCs w:val="24"/>
          <w:lang w:bidi="hi-IN"/>
        </w:rPr>
        <w:drawing>
          <wp:inline distT="0" distB="0" distL="0" distR="0" wp14:anchorId="4FE581B2" wp14:editId="32AD6AD9">
            <wp:extent cx="2665862" cy="24098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8270" cy="2412002"/>
                    </a:xfrm>
                    <a:prstGeom prst="rect">
                      <a:avLst/>
                    </a:prstGeom>
                    <a:noFill/>
                    <a:ln>
                      <a:noFill/>
                    </a:ln>
                  </pic:spPr>
                </pic:pic>
              </a:graphicData>
            </a:graphic>
          </wp:inline>
        </w:drawing>
      </w:r>
      <w:r w:rsidRPr="00C66524">
        <w:rPr>
          <w:noProof/>
          <w:sz w:val="24"/>
          <w:szCs w:val="24"/>
          <w:lang w:bidi="hi-IN"/>
        </w:rPr>
        <w:drawing>
          <wp:inline distT="0" distB="0" distL="0" distR="0" wp14:anchorId="41E8D0DD" wp14:editId="1BA17372">
            <wp:extent cx="2562225" cy="23431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66670" cy="2347215"/>
                    </a:xfrm>
                    <a:prstGeom prst="rect">
                      <a:avLst/>
                    </a:prstGeom>
                    <a:noFill/>
                    <a:ln>
                      <a:noFill/>
                    </a:ln>
                  </pic:spPr>
                </pic:pic>
              </a:graphicData>
            </a:graphic>
          </wp:inline>
        </w:drawing>
      </w:r>
    </w:p>
    <w:p w14:paraId="5DBE25B0" w14:textId="77777777" w:rsidR="00B5724C" w:rsidRPr="00C66524" w:rsidRDefault="00B5724C" w:rsidP="00DE0BA3">
      <w:pPr>
        <w:jc w:val="both"/>
        <w:rPr>
          <w:sz w:val="24"/>
          <w:szCs w:val="24"/>
        </w:rPr>
      </w:pPr>
    </w:p>
    <w:p w14:paraId="62B8AB86" w14:textId="77777777" w:rsidR="00B5724C" w:rsidRPr="00C66524" w:rsidRDefault="00B5724C" w:rsidP="00DE0BA3">
      <w:pPr>
        <w:jc w:val="both"/>
        <w:rPr>
          <w:sz w:val="24"/>
          <w:szCs w:val="24"/>
        </w:rPr>
      </w:pPr>
    </w:p>
    <w:p w14:paraId="619924AB" w14:textId="77777777" w:rsidR="00B5724C" w:rsidRPr="00C66524" w:rsidRDefault="00CD6F3C" w:rsidP="00DE0BA3">
      <w:pPr>
        <w:jc w:val="both"/>
        <w:rPr>
          <w:sz w:val="24"/>
          <w:szCs w:val="24"/>
        </w:rPr>
      </w:pPr>
      <w:r w:rsidRPr="00C66524">
        <w:rPr>
          <w:noProof/>
          <w:sz w:val="24"/>
          <w:szCs w:val="24"/>
          <w:lang w:bidi="hi-IN"/>
        </w:rPr>
        <w:drawing>
          <wp:inline distT="0" distB="0" distL="0" distR="0" wp14:anchorId="1BD6A8FE" wp14:editId="151DE42E">
            <wp:extent cx="2634140" cy="28098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36520" cy="2812413"/>
                    </a:xfrm>
                    <a:prstGeom prst="rect">
                      <a:avLst/>
                    </a:prstGeom>
                    <a:noFill/>
                    <a:ln>
                      <a:noFill/>
                    </a:ln>
                  </pic:spPr>
                </pic:pic>
              </a:graphicData>
            </a:graphic>
          </wp:inline>
        </w:drawing>
      </w:r>
      <w:r w:rsidRPr="00C66524">
        <w:rPr>
          <w:noProof/>
          <w:sz w:val="24"/>
          <w:szCs w:val="24"/>
          <w:lang w:bidi="hi-IN"/>
        </w:rPr>
        <w:drawing>
          <wp:inline distT="0" distB="0" distL="0" distR="0" wp14:anchorId="36C76C43" wp14:editId="1B911EFC">
            <wp:extent cx="2562225" cy="27051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66670" cy="2709793"/>
                    </a:xfrm>
                    <a:prstGeom prst="rect">
                      <a:avLst/>
                    </a:prstGeom>
                    <a:noFill/>
                    <a:ln>
                      <a:noFill/>
                    </a:ln>
                  </pic:spPr>
                </pic:pic>
              </a:graphicData>
            </a:graphic>
          </wp:inline>
        </w:drawing>
      </w:r>
    </w:p>
    <w:p w14:paraId="4B20B107" w14:textId="77777777" w:rsidR="006E6F17" w:rsidRPr="00C66524" w:rsidRDefault="00CD6F3C" w:rsidP="00DE0BA3">
      <w:pPr>
        <w:jc w:val="both"/>
        <w:rPr>
          <w:sz w:val="24"/>
          <w:szCs w:val="24"/>
        </w:rPr>
      </w:pPr>
      <w:r w:rsidRPr="00C66524">
        <w:rPr>
          <w:noProof/>
          <w:sz w:val="24"/>
          <w:szCs w:val="24"/>
          <w:lang w:bidi="hi-IN"/>
        </w:rPr>
        <w:drawing>
          <wp:inline distT="0" distB="0" distL="0" distR="0" wp14:anchorId="295E5874" wp14:editId="237428BE">
            <wp:extent cx="2634775" cy="21526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37155" cy="2154595"/>
                    </a:xfrm>
                    <a:prstGeom prst="rect">
                      <a:avLst/>
                    </a:prstGeom>
                    <a:noFill/>
                    <a:ln>
                      <a:noFill/>
                    </a:ln>
                  </pic:spPr>
                </pic:pic>
              </a:graphicData>
            </a:graphic>
          </wp:inline>
        </w:drawing>
      </w:r>
      <w:r w:rsidRPr="00C66524">
        <w:rPr>
          <w:noProof/>
          <w:sz w:val="24"/>
          <w:szCs w:val="24"/>
          <w:lang w:bidi="hi-IN"/>
        </w:rPr>
        <w:drawing>
          <wp:inline distT="0" distB="0" distL="0" distR="0" wp14:anchorId="3A4BC941" wp14:editId="0874A05A">
            <wp:extent cx="2481878" cy="2076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84120" cy="2078326"/>
                    </a:xfrm>
                    <a:prstGeom prst="rect">
                      <a:avLst/>
                    </a:prstGeom>
                    <a:noFill/>
                    <a:ln>
                      <a:noFill/>
                    </a:ln>
                  </pic:spPr>
                </pic:pic>
              </a:graphicData>
            </a:graphic>
          </wp:inline>
        </w:drawing>
      </w:r>
      <w:r w:rsidR="00B40C49" w:rsidRPr="00C66524">
        <w:rPr>
          <w:sz w:val="24"/>
          <w:szCs w:val="24"/>
        </w:rPr>
        <w:t xml:space="preserve"> </w:t>
      </w:r>
    </w:p>
    <w:p w14:paraId="40342B84" w14:textId="77777777" w:rsidR="005B43E0" w:rsidRPr="00C66524" w:rsidRDefault="00B40C49" w:rsidP="00DE0BA3">
      <w:pPr>
        <w:jc w:val="both"/>
        <w:rPr>
          <w:sz w:val="24"/>
          <w:szCs w:val="24"/>
        </w:rPr>
      </w:pPr>
      <w:r w:rsidRPr="00C66524">
        <w:rPr>
          <w:sz w:val="24"/>
          <w:szCs w:val="24"/>
        </w:rPr>
        <w:lastRenderedPageBreak/>
        <w:t>Fig graphical representation of  TC, HDL,TG,VLDL,LDL,AI</w:t>
      </w:r>
      <w:r w:rsidR="006E6F17" w:rsidRPr="00C66524">
        <w:rPr>
          <w:sz w:val="24"/>
          <w:szCs w:val="24"/>
        </w:rPr>
        <w:t xml:space="preserve"> determines the spike in  hdl and ldl</w:t>
      </w:r>
    </w:p>
    <w:p w14:paraId="2C7635DB" w14:textId="77777777" w:rsidR="00B40C49" w:rsidRPr="00C66524" w:rsidRDefault="00B40C49" w:rsidP="00DE0BA3">
      <w:pPr>
        <w:jc w:val="both"/>
        <w:rPr>
          <w:b/>
          <w:bCs/>
          <w:sz w:val="24"/>
          <w:szCs w:val="24"/>
        </w:rPr>
      </w:pPr>
    </w:p>
    <w:p w14:paraId="4DFCD04D" w14:textId="726F8E8D" w:rsidR="00B40C49" w:rsidRPr="00C66524" w:rsidRDefault="00B40C49" w:rsidP="00DE0BA3">
      <w:pPr>
        <w:jc w:val="both"/>
        <w:rPr>
          <w:sz w:val="24"/>
          <w:szCs w:val="24"/>
        </w:rPr>
      </w:pPr>
      <w:r w:rsidRPr="00C66524">
        <w:rPr>
          <w:b/>
          <w:bCs/>
          <w:sz w:val="24"/>
          <w:szCs w:val="24"/>
        </w:rPr>
        <w:t>DISCUSSION</w:t>
      </w:r>
      <w:r w:rsidRPr="00C66524">
        <w:rPr>
          <w:sz w:val="24"/>
          <w:szCs w:val="24"/>
        </w:rPr>
        <w:t>-</w:t>
      </w:r>
      <w:bookmarkStart w:id="4" w:name="_Hlk198706972"/>
      <w:r w:rsidR="003B4990" w:rsidRPr="00C66524">
        <w:rPr>
          <w:sz w:val="24"/>
          <w:szCs w:val="24"/>
        </w:rPr>
        <w:t>Lipids, including cholesterol, triglycerides, and phospholipids, are transported in the blood as lipoproteins, composed of enzymes and apolipoproteins.[2</w:t>
      </w:r>
      <w:r w:rsidR="009C3ED1">
        <w:rPr>
          <w:sz w:val="24"/>
          <w:szCs w:val="24"/>
        </w:rPr>
        <w:t>6</w:t>
      </w:r>
      <w:r w:rsidR="003B4990" w:rsidRPr="00C66524">
        <w:rPr>
          <w:sz w:val="24"/>
          <w:szCs w:val="24"/>
        </w:rPr>
        <w:t>] Antioxidant activity mechanisms like prevention of chain initiation, binding of transition metal ion catalysts, decomposition of peroxides, reductive capacity, and radical scavenging activity</w:t>
      </w:r>
    </w:p>
    <w:p w14:paraId="76CFE739" w14:textId="77777777" w:rsidR="003B4990" w:rsidRPr="00C66524" w:rsidRDefault="003B4990" w:rsidP="00DE0BA3">
      <w:pPr>
        <w:jc w:val="both"/>
        <w:rPr>
          <w:sz w:val="24"/>
          <w:szCs w:val="24"/>
        </w:rPr>
      </w:pPr>
    </w:p>
    <w:p w14:paraId="20E659F7" w14:textId="23F1DD7D" w:rsidR="003B4990" w:rsidRPr="00C66524" w:rsidRDefault="003B4990" w:rsidP="003B4990">
      <w:pPr>
        <w:jc w:val="both"/>
        <w:rPr>
          <w:sz w:val="24"/>
          <w:szCs w:val="24"/>
        </w:rPr>
      </w:pPr>
      <w:r w:rsidRPr="00C66524">
        <w:rPr>
          <w:sz w:val="24"/>
          <w:szCs w:val="24"/>
        </w:rPr>
        <w:t>Ipomoea carnea, a traditional plant highlights its anti-bacterial, anti-fungal, antioxidant, anti-cancer, immunomodulatory, anti-diabetic, hepatoprotective, anti-inflammatory, anxiolytic, sedative, and wound healing activities. The study also discusses major phytochemicals associated with its bioactivity, potentially benefiting phytotherapy research.[2</w:t>
      </w:r>
      <w:r w:rsidR="009C3ED1">
        <w:rPr>
          <w:sz w:val="24"/>
          <w:szCs w:val="24"/>
        </w:rPr>
        <w:t>7</w:t>
      </w:r>
      <w:r w:rsidRPr="00C66524">
        <w:rPr>
          <w:sz w:val="24"/>
          <w:szCs w:val="24"/>
        </w:rPr>
        <w:t>] I. carnea extracts significantly prevented drug-induced hepatic enzyme increase, reduced lipid peroxidation in liver tissue, restored antioxidant enzyme activities, and attenuated hepatocellular necrosis and inflammatory cell infiltration. This supports the traditional use of I. carnea extracts for liver injury protection.[2</w:t>
      </w:r>
      <w:r w:rsidR="009C3ED1">
        <w:rPr>
          <w:sz w:val="24"/>
          <w:szCs w:val="24"/>
        </w:rPr>
        <w:t>8</w:t>
      </w:r>
      <w:r w:rsidRPr="00C66524">
        <w:rPr>
          <w:sz w:val="24"/>
          <w:szCs w:val="24"/>
        </w:rPr>
        <w:t>]</w:t>
      </w:r>
    </w:p>
    <w:p w14:paraId="40160DB5" w14:textId="77777777" w:rsidR="003B4990" w:rsidRPr="00C66524" w:rsidRDefault="003B4990" w:rsidP="003B4990">
      <w:pPr>
        <w:jc w:val="both"/>
        <w:rPr>
          <w:sz w:val="24"/>
          <w:szCs w:val="24"/>
        </w:rPr>
      </w:pPr>
    </w:p>
    <w:p w14:paraId="29189C57" w14:textId="5A9D539F" w:rsidR="00B40C49" w:rsidRPr="00C66524" w:rsidRDefault="003B4990" w:rsidP="003B4990">
      <w:pPr>
        <w:jc w:val="both"/>
        <w:rPr>
          <w:sz w:val="24"/>
          <w:szCs w:val="24"/>
        </w:rPr>
      </w:pPr>
      <w:r w:rsidRPr="00C66524">
        <w:rPr>
          <w:sz w:val="24"/>
          <w:szCs w:val="24"/>
        </w:rPr>
        <w:t>Statin-ezetimibe combinations, a fixed-dose combination with atorvastatin, have been approved in several countries for high-risk patients seeking cholesterol reduction. Studies show that combination therapy leads to greater LDL-C reduction and a higher proportion of patients achieving lipid goals, and atorvastatin-ezetimibe combinations are generally well-tolerated.[</w:t>
      </w:r>
      <w:r w:rsidR="009C3ED1">
        <w:rPr>
          <w:sz w:val="24"/>
          <w:szCs w:val="24"/>
        </w:rPr>
        <w:t>29</w:t>
      </w:r>
      <w:r w:rsidRPr="00C66524">
        <w:rPr>
          <w:sz w:val="24"/>
          <w:szCs w:val="24"/>
        </w:rPr>
        <w:t>]</w:t>
      </w:r>
      <w:r w:rsidR="004C7AA5" w:rsidRPr="00C66524">
        <w:rPr>
          <w:sz w:val="24"/>
          <w:szCs w:val="24"/>
        </w:rPr>
        <w:t xml:space="preserve"> </w:t>
      </w:r>
      <w:bookmarkEnd w:id="4"/>
      <w:r w:rsidR="004C7AA5" w:rsidRPr="00C66524">
        <w:rPr>
          <w:sz w:val="24"/>
          <w:szCs w:val="24"/>
        </w:rPr>
        <w:t>Antioxidant studies show that hyperlipidemic individuals often have high levels of oxidative stress, leading to lipid peroxidation, endothelial dysfunction, and an increased risk of atherosclerosis. High cholesterol levels contribute to oxidized LDL, promoting inflammation and cardiovascular diseases. Antioxidants like vitamin C, vitamin E, polyphenols, flavonoids, and carotenoids can reduce oxidative stress, improve lipid profiles, and protect against atherosclerosis. Supplementation can lower total cholesterol, LDL cholesterol, and triglycerides while increasing HDL cholesterol, contributing to better cardiovascular health. Antioxidant-rich diets and natural compounds show promise in managing hyperlipidemia and reducing cardiovascular complications.</w:t>
      </w:r>
    </w:p>
    <w:p w14:paraId="3032894D" w14:textId="77777777" w:rsidR="00B40C49" w:rsidRPr="00C66524" w:rsidRDefault="00B40C49" w:rsidP="00DE0BA3">
      <w:pPr>
        <w:jc w:val="both"/>
        <w:rPr>
          <w:b/>
          <w:bCs/>
          <w:sz w:val="24"/>
          <w:szCs w:val="24"/>
        </w:rPr>
      </w:pPr>
    </w:p>
    <w:p w14:paraId="1DCA24B1" w14:textId="77777777" w:rsidR="00B40C49" w:rsidRPr="00C66524" w:rsidRDefault="00B40C49" w:rsidP="00DE0BA3">
      <w:pPr>
        <w:jc w:val="both"/>
        <w:rPr>
          <w:b/>
          <w:bCs/>
          <w:sz w:val="24"/>
          <w:szCs w:val="24"/>
        </w:rPr>
      </w:pPr>
    </w:p>
    <w:p w14:paraId="6EEE6C58" w14:textId="77777777" w:rsidR="00DE0BA3" w:rsidRPr="00C66524" w:rsidRDefault="00B40C49" w:rsidP="00DE0BA3">
      <w:pPr>
        <w:jc w:val="both"/>
        <w:rPr>
          <w:b/>
          <w:bCs/>
          <w:sz w:val="24"/>
          <w:szCs w:val="24"/>
        </w:rPr>
      </w:pPr>
      <w:r w:rsidRPr="00C66524">
        <w:rPr>
          <w:b/>
          <w:bCs/>
          <w:sz w:val="24"/>
          <w:szCs w:val="24"/>
        </w:rPr>
        <w:t>CONCLUSION-</w:t>
      </w:r>
    </w:p>
    <w:p w14:paraId="4BBF6833" w14:textId="77777777" w:rsidR="00495D44" w:rsidRPr="00C66524" w:rsidRDefault="00495D44" w:rsidP="00DE0BA3">
      <w:pPr>
        <w:jc w:val="both"/>
        <w:rPr>
          <w:b/>
          <w:bCs/>
          <w:sz w:val="24"/>
          <w:szCs w:val="24"/>
        </w:rPr>
      </w:pPr>
    </w:p>
    <w:p w14:paraId="7E0D0FD0" w14:textId="0F407DDF" w:rsidR="00C66524" w:rsidRPr="00C66524" w:rsidRDefault="00DE0BA3" w:rsidP="00C66524">
      <w:pPr>
        <w:jc w:val="both"/>
        <w:rPr>
          <w:sz w:val="24"/>
          <w:szCs w:val="24"/>
        </w:rPr>
      </w:pPr>
      <w:r w:rsidRPr="00C66524">
        <w:rPr>
          <w:sz w:val="24"/>
          <w:szCs w:val="24"/>
        </w:rPr>
        <w:t>The ethanol extract of Ipomea carnea exhibits potent antioxidant and antihyperlipidemic properties.</w:t>
      </w:r>
      <w:bookmarkStart w:id="5" w:name="_Hlk197637571"/>
      <w:r w:rsidR="00C66524" w:rsidRPr="00C66524">
        <w:rPr>
          <w:sz w:val="24"/>
          <w:szCs w:val="24"/>
        </w:rPr>
        <w:t xml:space="preserve"> Medicinal plants have been effectively used to treat ROS due to their antioxidant potential, which is primarily due to their rich source of phyto-nutrients and ingredients like phenols, flavonoids, and terpenoids. The antioxidant potentials of many medicinal plants have been studied for their anti-cancer, immunomodulator, hepato-protective, and hypolipidemic properties. Significant antioxidant activity was demonstrated by the plant extract in a dose-dependent manner.  The extract considerably raised (p &lt; 0.05) serum HDL-c levels while significantly decreasing (p &lt; 0.01 or 0.001) serum TC, TG, LDL-c, and VLDL-c levels in hyperlipemic rats fed a high-fat diet.  The extract considerably raised (p &lt; 0.05) blood HDL-c levels while significantly decreasing (p &lt; 0.05, p &lt; 0.01, p &lt; 0.001) serum TC, TG, LDLc, and VLDL-c levels in rats with triton-induced hyperlipidemia.  At a dose of 300 mg/kg/day, the extract significantly (p &lt; 0.01) reduced AI in both high fat-induced (1.70 ± 0.25)) hyperlipidemic albino rats. Low-density lipoprotein (LDL) is a type of cholesterol that can block arteries, causing artery plaque. It ranges from 130 mg/dL to 159 mg/dL, with high numbers reaching 160 to 189 mg/dL. Very low-density lipoprotein (VLDL) is also considered bad due to its triglyceride content. High-density lipoprotein (HDL) is considered good cholesterol as it transports cholesterol to the liver, which removes it, like a tow truck </w:t>
      </w:r>
      <w:r w:rsidR="00C66524" w:rsidRPr="00C66524">
        <w:rPr>
          <w:sz w:val="24"/>
          <w:szCs w:val="24"/>
        </w:rPr>
        <w:lastRenderedPageBreak/>
        <w:t>removing broken down vehicles from traffic lanes. HDL levels should not be lower than 40 mg/dL.Dysfunctional and dysregulated cholesterol are terms used interchangeably to describe abnormalities in cholesterol levels, such as high or imbalanced levels. High cholesterol and inflammation in normal cholesterol levels increase the risk of heart disease.</w:t>
      </w:r>
    </w:p>
    <w:p w14:paraId="5624A25C" w14:textId="77777777" w:rsidR="00C66524" w:rsidRPr="00C66524" w:rsidRDefault="00C66524" w:rsidP="00C66524">
      <w:pPr>
        <w:ind w:left="90"/>
        <w:jc w:val="both"/>
        <w:rPr>
          <w:sz w:val="24"/>
          <w:szCs w:val="24"/>
        </w:rPr>
      </w:pPr>
    </w:p>
    <w:bookmarkEnd w:id="5"/>
    <w:p w14:paraId="567590BE" w14:textId="77777777" w:rsidR="00C66524" w:rsidRPr="00C66524" w:rsidRDefault="00C66524" w:rsidP="00C66524">
      <w:pPr>
        <w:ind w:left="90"/>
        <w:jc w:val="both"/>
        <w:rPr>
          <w:sz w:val="24"/>
          <w:szCs w:val="24"/>
        </w:rPr>
      </w:pPr>
    </w:p>
    <w:p w14:paraId="773EA362" w14:textId="77777777" w:rsidR="00C66524" w:rsidRPr="00C66524" w:rsidRDefault="00C66524" w:rsidP="00C66524">
      <w:pPr>
        <w:ind w:left="90"/>
        <w:jc w:val="both"/>
        <w:rPr>
          <w:sz w:val="24"/>
          <w:szCs w:val="24"/>
        </w:rPr>
      </w:pPr>
    </w:p>
    <w:p w14:paraId="390EE90D" w14:textId="77777777" w:rsidR="00C66524" w:rsidRPr="00C66524" w:rsidRDefault="00C66524" w:rsidP="00C66524">
      <w:pPr>
        <w:ind w:left="90"/>
        <w:jc w:val="both"/>
        <w:rPr>
          <w:sz w:val="24"/>
          <w:szCs w:val="24"/>
        </w:rPr>
      </w:pPr>
    </w:p>
    <w:p w14:paraId="090D4CAA" w14:textId="0C0F7AB5" w:rsidR="00B40C49" w:rsidRPr="00C66524" w:rsidRDefault="00B40C49" w:rsidP="00DE0BA3">
      <w:pPr>
        <w:jc w:val="both"/>
        <w:rPr>
          <w:sz w:val="24"/>
          <w:szCs w:val="24"/>
        </w:rPr>
      </w:pPr>
    </w:p>
    <w:p w14:paraId="5E42CAF5" w14:textId="77777777" w:rsidR="00B40C49" w:rsidRPr="00C66524" w:rsidRDefault="00B40C49" w:rsidP="00DE0BA3">
      <w:pPr>
        <w:jc w:val="both"/>
        <w:rPr>
          <w:sz w:val="24"/>
          <w:szCs w:val="24"/>
        </w:rPr>
      </w:pPr>
    </w:p>
    <w:p w14:paraId="4370F17F" w14:textId="77777777" w:rsidR="00B40C49" w:rsidRPr="00C66524" w:rsidRDefault="00B40C49" w:rsidP="00DE0BA3">
      <w:pPr>
        <w:jc w:val="both"/>
        <w:rPr>
          <w:sz w:val="24"/>
          <w:szCs w:val="24"/>
        </w:rPr>
      </w:pPr>
    </w:p>
    <w:p w14:paraId="5EED5C78" w14:textId="77777777" w:rsidR="00B40C49" w:rsidRPr="00C66524" w:rsidRDefault="00B40C49" w:rsidP="00DE0BA3">
      <w:pPr>
        <w:jc w:val="both"/>
        <w:rPr>
          <w:sz w:val="24"/>
          <w:szCs w:val="24"/>
        </w:rPr>
      </w:pPr>
    </w:p>
    <w:p w14:paraId="5200323C" w14:textId="77777777" w:rsidR="00C66524" w:rsidRDefault="00C66524" w:rsidP="00DE0BA3">
      <w:pPr>
        <w:jc w:val="both"/>
        <w:rPr>
          <w:sz w:val="24"/>
          <w:szCs w:val="24"/>
        </w:rPr>
      </w:pPr>
    </w:p>
    <w:p w14:paraId="083A376C" w14:textId="77777777" w:rsidR="00C66524" w:rsidRDefault="00C66524" w:rsidP="00DE0BA3">
      <w:pPr>
        <w:jc w:val="both"/>
        <w:rPr>
          <w:sz w:val="24"/>
          <w:szCs w:val="24"/>
        </w:rPr>
      </w:pPr>
    </w:p>
    <w:p w14:paraId="35C1F4F7" w14:textId="77777777" w:rsidR="00C66524" w:rsidRDefault="00C66524" w:rsidP="00DE0BA3">
      <w:pPr>
        <w:jc w:val="both"/>
        <w:rPr>
          <w:sz w:val="24"/>
          <w:szCs w:val="24"/>
        </w:rPr>
      </w:pPr>
    </w:p>
    <w:p w14:paraId="4E4C0C61" w14:textId="77777777" w:rsidR="00C66524" w:rsidRDefault="00C66524" w:rsidP="00DE0BA3">
      <w:pPr>
        <w:jc w:val="both"/>
        <w:rPr>
          <w:sz w:val="24"/>
          <w:szCs w:val="24"/>
        </w:rPr>
      </w:pPr>
    </w:p>
    <w:p w14:paraId="5BA41C08" w14:textId="77777777" w:rsidR="00C66524" w:rsidRDefault="00C66524" w:rsidP="00DE0BA3">
      <w:pPr>
        <w:jc w:val="both"/>
        <w:rPr>
          <w:sz w:val="24"/>
          <w:szCs w:val="24"/>
        </w:rPr>
      </w:pPr>
    </w:p>
    <w:p w14:paraId="53013E6F" w14:textId="3809663E" w:rsidR="005B43E0" w:rsidRPr="00C66524" w:rsidRDefault="005B43E0" w:rsidP="00DE0BA3">
      <w:pPr>
        <w:jc w:val="both"/>
        <w:rPr>
          <w:b/>
          <w:bCs/>
          <w:sz w:val="24"/>
          <w:szCs w:val="24"/>
        </w:rPr>
      </w:pPr>
      <w:r w:rsidRPr="00C66524">
        <w:rPr>
          <w:b/>
          <w:bCs/>
          <w:sz w:val="24"/>
          <w:szCs w:val="24"/>
        </w:rPr>
        <w:t>Refrences-</w:t>
      </w:r>
    </w:p>
    <w:p w14:paraId="71C5162B" w14:textId="77777777" w:rsidR="005B43E0" w:rsidRPr="00C66524" w:rsidRDefault="005B43E0" w:rsidP="00DE0BA3">
      <w:pPr>
        <w:jc w:val="both"/>
        <w:rPr>
          <w:b/>
          <w:bCs/>
          <w:sz w:val="24"/>
          <w:szCs w:val="24"/>
        </w:rPr>
      </w:pPr>
    </w:p>
    <w:p w14:paraId="30F05467" w14:textId="77777777" w:rsidR="005B43E0" w:rsidRPr="00C66524" w:rsidRDefault="005B43E0" w:rsidP="00DE0BA3">
      <w:pPr>
        <w:pStyle w:val="ListParagraph"/>
        <w:numPr>
          <w:ilvl w:val="0"/>
          <w:numId w:val="1"/>
        </w:numPr>
        <w:jc w:val="both"/>
        <w:rPr>
          <w:sz w:val="24"/>
          <w:szCs w:val="24"/>
        </w:rPr>
      </w:pPr>
      <w:r w:rsidRPr="00C66524">
        <w:rPr>
          <w:sz w:val="24"/>
          <w:szCs w:val="24"/>
        </w:rPr>
        <w:t>Jain KS, Kathiravan MK, Somani RS, Shishoo CJ. The biology and chemistry of hyperlipidemia. Bioorganic &amp; medicinal chemistry. 2007 Jul 15;15(14):4674-99.</w:t>
      </w:r>
    </w:p>
    <w:p w14:paraId="0EE2B2BC" w14:textId="77777777" w:rsidR="005B43E0" w:rsidRPr="00C66524" w:rsidRDefault="005B43E0" w:rsidP="00DE0BA3">
      <w:pPr>
        <w:pStyle w:val="ListParagraph"/>
        <w:numPr>
          <w:ilvl w:val="0"/>
          <w:numId w:val="1"/>
        </w:numPr>
        <w:jc w:val="both"/>
        <w:rPr>
          <w:sz w:val="24"/>
          <w:szCs w:val="24"/>
        </w:rPr>
      </w:pPr>
      <w:r w:rsidRPr="00C66524">
        <w:rPr>
          <w:sz w:val="24"/>
          <w:szCs w:val="24"/>
        </w:rPr>
        <w:t>Nelson RH. Hyperlipidemia as a risk factor for cardiovascular disease. Primary care. 2012 Dec 4;40(1):195.</w:t>
      </w:r>
    </w:p>
    <w:p w14:paraId="29EF9C6E" w14:textId="77777777" w:rsidR="00760600" w:rsidRPr="00C66524" w:rsidRDefault="00760600" w:rsidP="00DE0BA3">
      <w:pPr>
        <w:pStyle w:val="ListParagraph"/>
        <w:numPr>
          <w:ilvl w:val="0"/>
          <w:numId w:val="1"/>
        </w:numPr>
        <w:jc w:val="both"/>
        <w:rPr>
          <w:sz w:val="24"/>
          <w:szCs w:val="24"/>
        </w:rPr>
      </w:pPr>
      <w:r w:rsidRPr="00C66524">
        <w:rPr>
          <w:color w:val="000000"/>
          <w:sz w:val="24"/>
          <w:szCs w:val="24"/>
          <w:lang w:bidi="hi-IN"/>
        </w:rPr>
        <w:t>Kaur G, Alam MS, Jabbar Z, Javed K, Athar M. Evaluation of antioxidant activity of Cassia siamea flowers. J Ethnopharmacol 2006; 108: 340-348</w:t>
      </w:r>
    </w:p>
    <w:p w14:paraId="68510266" w14:textId="77777777" w:rsidR="00760600" w:rsidRPr="00C66524" w:rsidRDefault="00760600" w:rsidP="00DE0BA3">
      <w:pPr>
        <w:pStyle w:val="ListParagraph"/>
        <w:widowControl/>
        <w:numPr>
          <w:ilvl w:val="0"/>
          <w:numId w:val="1"/>
        </w:numPr>
        <w:tabs>
          <w:tab w:val="left" w:pos="1890"/>
          <w:tab w:val="left" w:pos="3690"/>
        </w:tabs>
        <w:autoSpaceDE/>
        <w:autoSpaceDN/>
        <w:jc w:val="both"/>
        <w:rPr>
          <w:color w:val="000000"/>
          <w:sz w:val="24"/>
          <w:szCs w:val="24"/>
          <w:lang w:bidi="hi-IN"/>
        </w:rPr>
      </w:pPr>
      <w:r w:rsidRPr="00C66524">
        <w:rPr>
          <w:color w:val="000000"/>
          <w:sz w:val="24"/>
          <w:szCs w:val="24"/>
          <w:lang w:bidi="hi-IN"/>
        </w:rPr>
        <w:t>Kaesancini AY, Krauss RM. Cardiovascular disease and hyperlipidemia. Current topics of lipid dynamics 1994; 5: 249-251.</w:t>
      </w:r>
    </w:p>
    <w:p w14:paraId="06D5E61D" w14:textId="77777777" w:rsidR="003D1667" w:rsidRPr="00C66524" w:rsidRDefault="003D1667" w:rsidP="00DE0BA3">
      <w:pPr>
        <w:pStyle w:val="ListParagraph"/>
        <w:widowControl/>
        <w:numPr>
          <w:ilvl w:val="0"/>
          <w:numId w:val="1"/>
        </w:numPr>
        <w:tabs>
          <w:tab w:val="left" w:pos="1890"/>
          <w:tab w:val="left" w:pos="3690"/>
        </w:tabs>
        <w:autoSpaceDE/>
        <w:autoSpaceDN/>
        <w:jc w:val="both"/>
        <w:rPr>
          <w:color w:val="000000"/>
          <w:sz w:val="24"/>
          <w:szCs w:val="24"/>
          <w:lang w:bidi="hi-IN"/>
        </w:rPr>
      </w:pPr>
      <w:r w:rsidRPr="00C66524">
        <w:rPr>
          <w:color w:val="000000"/>
          <w:sz w:val="24"/>
          <w:szCs w:val="24"/>
          <w:lang w:bidi="hi-IN"/>
        </w:rPr>
        <w:t>Sharma S, Verma A, Teja BV, Shukla P, Mishra PR. Development of stabilized Paclitaxel nanocrystals: Invitro and in-vivo efficacy studies. Eur J Pharm Sci 2015; 69: 51-60. 8</w:t>
      </w:r>
    </w:p>
    <w:p w14:paraId="56E99EF5" w14:textId="77777777" w:rsidR="003D1667" w:rsidRPr="00C66524" w:rsidRDefault="003D1667" w:rsidP="00DE0BA3">
      <w:pPr>
        <w:pStyle w:val="ListParagraph"/>
        <w:widowControl/>
        <w:numPr>
          <w:ilvl w:val="0"/>
          <w:numId w:val="1"/>
        </w:numPr>
        <w:tabs>
          <w:tab w:val="left" w:pos="1890"/>
          <w:tab w:val="left" w:pos="3690"/>
        </w:tabs>
        <w:autoSpaceDE/>
        <w:autoSpaceDN/>
        <w:jc w:val="both"/>
        <w:rPr>
          <w:color w:val="000000"/>
          <w:sz w:val="24"/>
          <w:szCs w:val="24"/>
          <w:lang w:bidi="hi-IN"/>
        </w:rPr>
      </w:pPr>
      <w:r w:rsidRPr="00C66524">
        <w:rPr>
          <w:color w:val="000000"/>
          <w:sz w:val="24"/>
          <w:szCs w:val="24"/>
          <w:lang w:bidi="hi-IN"/>
        </w:rPr>
        <w:t>Araujo FB, Barbosa DS, Hsin CY, Maranhao RC, Abdalla DS. Evaluation of oxidative stress in patients with hyperlipidemia. Atherosclerosis 1995; 117: 61-71.</w:t>
      </w:r>
    </w:p>
    <w:p w14:paraId="5B83EE3A" w14:textId="77777777" w:rsidR="00760600" w:rsidRPr="00C66524" w:rsidRDefault="00C53768" w:rsidP="00DE0BA3">
      <w:pPr>
        <w:pStyle w:val="ListParagraph"/>
        <w:numPr>
          <w:ilvl w:val="0"/>
          <w:numId w:val="1"/>
        </w:numPr>
        <w:jc w:val="both"/>
        <w:rPr>
          <w:sz w:val="24"/>
          <w:szCs w:val="24"/>
        </w:rPr>
      </w:pPr>
      <w:r w:rsidRPr="00C66524">
        <w:rPr>
          <w:sz w:val="24"/>
          <w:szCs w:val="24"/>
        </w:rPr>
        <w:t xml:space="preserve">Haraguchi M, Gorniak SL, Ikeda K, Minami Y, Kato A, Watson AA, Nash RJ, Molyneux RJ, Asano N. Alkaloidal components in the poisonous plant, Ipomoea carnea (Convolvulaceae). Journal of Agricultural and food chemistry. 2003 Aug 13;51(17):4995-5000.  </w:t>
      </w:r>
    </w:p>
    <w:p w14:paraId="6F56FD03" w14:textId="77777777" w:rsidR="00C53768" w:rsidRPr="00C66524" w:rsidRDefault="00C53768" w:rsidP="00DE0BA3">
      <w:pPr>
        <w:pStyle w:val="ListParagraph"/>
        <w:widowControl/>
        <w:numPr>
          <w:ilvl w:val="0"/>
          <w:numId w:val="1"/>
        </w:numPr>
        <w:autoSpaceDE/>
        <w:autoSpaceDN/>
        <w:spacing w:after="160" w:line="256" w:lineRule="auto"/>
        <w:jc w:val="both"/>
        <w:rPr>
          <w:sz w:val="24"/>
          <w:szCs w:val="24"/>
        </w:rPr>
      </w:pPr>
      <w:r w:rsidRPr="00C66524">
        <w:rPr>
          <w:sz w:val="24"/>
          <w:szCs w:val="24"/>
          <w:lang w:val="it-IT"/>
        </w:rPr>
        <w:t xml:space="preserve">Schwarz A, Górniak SL, Bernardi MM, Dagli ML, Spinosa HD. </w:t>
      </w:r>
      <w:r w:rsidRPr="00C66524">
        <w:rPr>
          <w:sz w:val="24"/>
          <w:szCs w:val="24"/>
        </w:rPr>
        <w:t>Effects of Ipomoea carnea aqueous fraction intake by dams during pregnancy on the physical and neurobehavioral development of rat offspring. Neurotoxicology and teratology. 2003 Sep 1;25(5):615-26.</w:t>
      </w:r>
    </w:p>
    <w:p w14:paraId="7735430A" w14:textId="77777777" w:rsidR="00760600" w:rsidRPr="00C66524" w:rsidRDefault="00C53768" w:rsidP="00DE0BA3">
      <w:pPr>
        <w:pStyle w:val="ListParagraph"/>
        <w:numPr>
          <w:ilvl w:val="0"/>
          <w:numId w:val="1"/>
        </w:numPr>
        <w:jc w:val="both"/>
        <w:rPr>
          <w:sz w:val="24"/>
          <w:szCs w:val="24"/>
        </w:rPr>
      </w:pPr>
      <w:r w:rsidRPr="00C66524">
        <w:rPr>
          <w:sz w:val="24"/>
          <w:szCs w:val="24"/>
        </w:rPr>
        <w:t>Rout SK, Kar DM. Sedative, anxiolytic and anticonvulsant effects of different extracts from the leaves of Ipomoea carnea in experimental animals. Int J Drug Dev Res. 2013 Apr;5(2):232-43</w:t>
      </w:r>
    </w:p>
    <w:p w14:paraId="5159C6A6" w14:textId="77777777" w:rsidR="00C53768" w:rsidRPr="00C66524" w:rsidRDefault="00C53768" w:rsidP="00DE0BA3">
      <w:pPr>
        <w:pStyle w:val="ListParagraph"/>
        <w:widowControl/>
        <w:numPr>
          <w:ilvl w:val="0"/>
          <w:numId w:val="1"/>
        </w:numPr>
        <w:autoSpaceDE/>
        <w:autoSpaceDN/>
        <w:spacing w:after="160" w:line="256" w:lineRule="auto"/>
        <w:jc w:val="both"/>
        <w:rPr>
          <w:sz w:val="24"/>
          <w:szCs w:val="24"/>
        </w:rPr>
      </w:pPr>
      <w:r w:rsidRPr="00C66524">
        <w:rPr>
          <w:sz w:val="24"/>
          <w:szCs w:val="24"/>
        </w:rPr>
        <w:t>Bachhav KV, Burande MD, Rangari VD, Mehta JK. Effect of aqueous extract of Ipomoea carnea leaf on isolated frog and mouse heart.</w:t>
      </w:r>
    </w:p>
    <w:p w14:paraId="7C26BD6C" w14:textId="77777777" w:rsidR="00760600" w:rsidRPr="00C66524" w:rsidRDefault="00C53768" w:rsidP="00DE0BA3">
      <w:pPr>
        <w:pStyle w:val="ListParagraph"/>
        <w:numPr>
          <w:ilvl w:val="0"/>
          <w:numId w:val="1"/>
        </w:numPr>
        <w:jc w:val="both"/>
        <w:rPr>
          <w:sz w:val="24"/>
          <w:szCs w:val="24"/>
        </w:rPr>
      </w:pPr>
      <w:r w:rsidRPr="00C66524">
        <w:rPr>
          <w:sz w:val="24"/>
          <w:szCs w:val="24"/>
        </w:rPr>
        <w:t>Partridge CR, Johnson CD, Ramos KS. In vitro models to evaluate acute and chronic injury to the heart and vascular systems. Toxicology in vitro. 2005 Aug 1;19(5):631-44.</w:t>
      </w:r>
    </w:p>
    <w:p w14:paraId="753DC062" w14:textId="77777777" w:rsidR="00C53768" w:rsidRPr="00C66524" w:rsidRDefault="00C53768" w:rsidP="00DE0BA3">
      <w:pPr>
        <w:pStyle w:val="ListParagraph"/>
        <w:numPr>
          <w:ilvl w:val="0"/>
          <w:numId w:val="1"/>
        </w:numPr>
        <w:jc w:val="both"/>
        <w:rPr>
          <w:sz w:val="24"/>
          <w:szCs w:val="24"/>
        </w:rPr>
      </w:pPr>
      <w:r w:rsidRPr="00C66524">
        <w:rPr>
          <w:sz w:val="24"/>
          <w:szCs w:val="24"/>
        </w:rPr>
        <w:t>Bachhav KV, Burande MD, Rangari VD, Mehta JK. Effect of aqueous extract of Ipomoea carnea leaf on isolated frog and mouse heart</w:t>
      </w:r>
    </w:p>
    <w:p w14:paraId="5D0A5C05" w14:textId="77777777" w:rsidR="00C53768" w:rsidRPr="00C66524" w:rsidRDefault="00C53768" w:rsidP="00DE0BA3">
      <w:pPr>
        <w:pStyle w:val="ListParagraph"/>
        <w:numPr>
          <w:ilvl w:val="0"/>
          <w:numId w:val="1"/>
        </w:numPr>
        <w:jc w:val="both"/>
        <w:rPr>
          <w:sz w:val="24"/>
          <w:szCs w:val="24"/>
        </w:rPr>
      </w:pPr>
      <w:r w:rsidRPr="00C66524">
        <w:rPr>
          <w:sz w:val="24"/>
          <w:szCs w:val="24"/>
        </w:rPr>
        <w:lastRenderedPageBreak/>
        <w:t>Kumar V, Ahmed D, Gupta PS, Anwar F, Mujeeb M. Antidiabetic, anti-oxidant and anti-hyperlipidemic activities of Melastoma malabathricum Linn. leaves in streptozotocin induced diabetic rats. BMC Complement Altern Med 201; 13: 222.</w:t>
      </w:r>
    </w:p>
    <w:p w14:paraId="717925B9" w14:textId="77777777" w:rsidR="00C53768" w:rsidRPr="00C66524" w:rsidRDefault="00C53768" w:rsidP="00DE0BA3">
      <w:pPr>
        <w:pStyle w:val="ListParagraph"/>
        <w:numPr>
          <w:ilvl w:val="0"/>
          <w:numId w:val="1"/>
        </w:numPr>
        <w:jc w:val="both"/>
        <w:rPr>
          <w:sz w:val="24"/>
          <w:szCs w:val="24"/>
        </w:rPr>
      </w:pPr>
      <w:r w:rsidRPr="00C66524">
        <w:rPr>
          <w:sz w:val="24"/>
          <w:szCs w:val="24"/>
        </w:rPr>
        <w:t>Sahu K, Kohli S. QUALITATIVE PHYTOCHEMICAL SCREENING OF LEAVES AND STEM OF IPOMOEA CARNEA. European Journal of Biomedical. 2016;3(11):208-11.</w:t>
      </w:r>
    </w:p>
    <w:p w14:paraId="4FA9185A" w14:textId="0C20E87A" w:rsidR="00C53768" w:rsidRPr="00C66524" w:rsidRDefault="00C53768" w:rsidP="00DE0BA3">
      <w:pPr>
        <w:pStyle w:val="ListParagraph"/>
        <w:numPr>
          <w:ilvl w:val="0"/>
          <w:numId w:val="1"/>
        </w:numPr>
        <w:tabs>
          <w:tab w:val="left" w:pos="1890"/>
          <w:tab w:val="left" w:pos="3690"/>
        </w:tabs>
        <w:jc w:val="both"/>
        <w:rPr>
          <w:color w:val="000000"/>
          <w:sz w:val="24"/>
          <w:szCs w:val="24"/>
          <w:lang w:bidi="hi-IN"/>
        </w:rPr>
      </w:pPr>
      <w:bookmarkStart w:id="6" w:name="_Hlk198706627"/>
      <w:r w:rsidRPr="00C66524">
        <w:rPr>
          <w:color w:val="000000"/>
          <w:sz w:val="24"/>
          <w:szCs w:val="24"/>
          <w:lang w:bidi="hi-IN"/>
        </w:rPr>
        <w:t>Maha AA</w:t>
      </w:r>
      <w:bookmarkEnd w:id="6"/>
      <w:r w:rsidRPr="00C66524">
        <w:rPr>
          <w:color w:val="000000"/>
          <w:sz w:val="24"/>
          <w:szCs w:val="24"/>
          <w:lang w:bidi="hi-IN"/>
        </w:rPr>
        <w:t>, Ahmed IY, Sakina MY. Evaluation of antidiabetic activity of plants used in western Sudan. Asian pac J Trop biomed 2015; 5: 395- 402</w:t>
      </w:r>
    </w:p>
    <w:p w14:paraId="25180F23" w14:textId="77777777" w:rsidR="00C53768" w:rsidRPr="00C66524" w:rsidRDefault="00C53768" w:rsidP="00DE0BA3">
      <w:pPr>
        <w:pStyle w:val="ListParagraph"/>
        <w:numPr>
          <w:ilvl w:val="0"/>
          <w:numId w:val="1"/>
        </w:numPr>
        <w:tabs>
          <w:tab w:val="left" w:pos="1890"/>
          <w:tab w:val="left" w:pos="3690"/>
        </w:tabs>
        <w:jc w:val="both"/>
        <w:rPr>
          <w:color w:val="000000"/>
          <w:sz w:val="24"/>
          <w:szCs w:val="24"/>
          <w:lang w:bidi="hi-IN"/>
        </w:rPr>
      </w:pPr>
      <w:r w:rsidRPr="00C66524">
        <w:rPr>
          <w:color w:val="000000"/>
          <w:sz w:val="24"/>
          <w:szCs w:val="24"/>
          <w:lang w:bidi="hi-IN"/>
        </w:rPr>
        <w:t>Litchfield JT, Wilcoxon F. A simplified method of evaluating dose-effect experiments. J Pharmacol Exp Ther 1949; 96: 99-113.</w:t>
      </w:r>
    </w:p>
    <w:p w14:paraId="27096E69" w14:textId="77777777" w:rsidR="00C53768" w:rsidRPr="00C66524" w:rsidRDefault="002E543D" w:rsidP="00DE0BA3">
      <w:pPr>
        <w:pStyle w:val="ListParagraph"/>
        <w:numPr>
          <w:ilvl w:val="0"/>
          <w:numId w:val="1"/>
        </w:numPr>
        <w:tabs>
          <w:tab w:val="left" w:pos="1890"/>
          <w:tab w:val="left" w:pos="3690"/>
        </w:tabs>
        <w:jc w:val="both"/>
        <w:rPr>
          <w:color w:val="000000"/>
          <w:sz w:val="24"/>
          <w:szCs w:val="24"/>
          <w:lang w:bidi="hi-IN"/>
        </w:rPr>
      </w:pPr>
      <w:r w:rsidRPr="00C66524">
        <w:rPr>
          <w:sz w:val="24"/>
          <w:szCs w:val="24"/>
        </w:rPr>
        <w:t>Locatelli M, Gindro R, Travaglia F, Coïsson JD, Rinaldi M, Arlorio M. Study of the DPPH-scavenging activity: Development of a free software for the correct interpretation of data. Food chemistry. 2009 Jun 1;114(3):889-97</w:t>
      </w:r>
    </w:p>
    <w:p w14:paraId="2FDD6A91" w14:textId="77777777" w:rsidR="00C53768" w:rsidRPr="00C66524" w:rsidRDefault="002E543D" w:rsidP="00DE0BA3">
      <w:pPr>
        <w:pStyle w:val="ListParagraph"/>
        <w:numPr>
          <w:ilvl w:val="0"/>
          <w:numId w:val="1"/>
        </w:numPr>
        <w:tabs>
          <w:tab w:val="left" w:pos="1890"/>
          <w:tab w:val="left" w:pos="3690"/>
        </w:tabs>
        <w:jc w:val="both"/>
        <w:rPr>
          <w:color w:val="000000"/>
          <w:sz w:val="24"/>
          <w:szCs w:val="24"/>
          <w:lang w:bidi="hi-IN"/>
        </w:rPr>
      </w:pPr>
      <w:r w:rsidRPr="00C66524">
        <w:rPr>
          <w:sz w:val="24"/>
          <w:szCs w:val="24"/>
        </w:rPr>
        <w:t>Mishra K, Ojha H, Chaudhury NK. Estimation of antiradical properties of antioxidants using DPPH assay: A critical review and results. Food chemistry. 2012 Feb 15;130(4):1036-43.</w:t>
      </w:r>
    </w:p>
    <w:p w14:paraId="5C4E0DE6" w14:textId="77777777" w:rsidR="00B64FA2" w:rsidRPr="00C66524" w:rsidRDefault="00B64FA2" w:rsidP="00DE0BA3">
      <w:pPr>
        <w:pStyle w:val="ListParagraph"/>
        <w:numPr>
          <w:ilvl w:val="0"/>
          <w:numId w:val="1"/>
        </w:numPr>
        <w:tabs>
          <w:tab w:val="left" w:pos="1890"/>
          <w:tab w:val="left" w:pos="3690"/>
        </w:tabs>
        <w:jc w:val="both"/>
        <w:rPr>
          <w:color w:val="000000"/>
          <w:sz w:val="24"/>
          <w:szCs w:val="24"/>
          <w:lang w:bidi="hi-IN"/>
        </w:rPr>
      </w:pPr>
      <w:r w:rsidRPr="00C66524">
        <w:rPr>
          <w:sz w:val="24"/>
          <w:szCs w:val="24"/>
        </w:rPr>
        <w:t>.</w:t>
      </w:r>
      <w:r w:rsidR="00B40C49" w:rsidRPr="00C66524">
        <w:rPr>
          <w:sz w:val="24"/>
          <w:szCs w:val="24"/>
        </w:rPr>
        <w:t xml:space="preserve"> Sies H. Hydrogen peroxide as a central redox signaling molecule in physiological oxidative stress: Oxidative eustress. Redox biology. 2017 Apr 1;11:613-9.</w:t>
      </w:r>
    </w:p>
    <w:p w14:paraId="39780680" w14:textId="77777777" w:rsidR="00B64FA2" w:rsidRPr="00C66524" w:rsidRDefault="00B40C49" w:rsidP="00DE0BA3">
      <w:pPr>
        <w:pStyle w:val="ListParagraph"/>
        <w:numPr>
          <w:ilvl w:val="0"/>
          <w:numId w:val="1"/>
        </w:numPr>
        <w:tabs>
          <w:tab w:val="left" w:pos="1890"/>
          <w:tab w:val="left" w:pos="3690"/>
        </w:tabs>
        <w:jc w:val="both"/>
        <w:rPr>
          <w:color w:val="000000"/>
          <w:sz w:val="24"/>
          <w:szCs w:val="24"/>
          <w:lang w:bidi="hi-IN"/>
        </w:rPr>
      </w:pPr>
      <w:r w:rsidRPr="00C66524">
        <w:rPr>
          <w:color w:val="000000"/>
          <w:sz w:val="24"/>
          <w:szCs w:val="24"/>
          <w:lang w:bidi="hi-IN"/>
        </w:rPr>
        <w:t>Fernando CD, Soysa P. Optimized enzymatic colorimetric assay for determination of hydrogen peroxide (H2O2) scavenging activity of plant extracts. MethodsX. 2015 Jan 1;2:283-91.</w:t>
      </w:r>
    </w:p>
    <w:p w14:paraId="4C9E1D16" w14:textId="7DEE4CAD" w:rsidR="00B64FA2" w:rsidRPr="00C66524" w:rsidRDefault="00B64FA2" w:rsidP="00DE0BA3">
      <w:pPr>
        <w:pStyle w:val="ListParagraph"/>
        <w:numPr>
          <w:ilvl w:val="0"/>
          <w:numId w:val="1"/>
        </w:numPr>
        <w:jc w:val="both"/>
        <w:rPr>
          <w:sz w:val="24"/>
          <w:szCs w:val="24"/>
        </w:rPr>
      </w:pPr>
      <w:r w:rsidRPr="00C66524">
        <w:rPr>
          <w:sz w:val="24"/>
          <w:szCs w:val="24"/>
        </w:rPr>
        <w:t>Khatiwora E, Adsul VB, Kulkarni MM, Deshpande NR, Kashalkar RV. Spectroscopic determination of total phenol and flavonoid contents of Ipomoea carnea. International Journal of ChemTech Research. 2010 Jul;2(3):1698-701.</w:t>
      </w:r>
    </w:p>
    <w:p w14:paraId="68CEC4DC" w14:textId="0D1B2B4A" w:rsidR="00B64FA2" w:rsidRPr="009C3ED1" w:rsidRDefault="00B64FA2" w:rsidP="009C3ED1">
      <w:pPr>
        <w:ind w:left="360"/>
        <w:jc w:val="both"/>
        <w:rPr>
          <w:sz w:val="24"/>
          <w:szCs w:val="24"/>
        </w:rPr>
      </w:pPr>
      <w:r w:rsidRPr="009C3ED1">
        <w:rPr>
          <w:sz w:val="24"/>
          <w:szCs w:val="24"/>
        </w:rPr>
        <w:t>.</w:t>
      </w:r>
    </w:p>
    <w:p w14:paraId="5F630D07" w14:textId="77777777" w:rsidR="00B64FA2" w:rsidRPr="00C66524" w:rsidRDefault="00B64FA2" w:rsidP="00DE0BA3">
      <w:pPr>
        <w:pStyle w:val="ListParagraph"/>
        <w:numPr>
          <w:ilvl w:val="0"/>
          <w:numId w:val="1"/>
        </w:numPr>
        <w:tabs>
          <w:tab w:val="left" w:pos="1890"/>
          <w:tab w:val="left" w:pos="3690"/>
        </w:tabs>
        <w:jc w:val="both"/>
        <w:rPr>
          <w:color w:val="000000"/>
          <w:sz w:val="24"/>
          <w:szCs w:val="24"/>
          <w:lang w:bidi="hi-IN"/>
        </w:rPr>
      </w:pPr>
      <w:bookmarkStart w:id="7" w:name="_Hlk198706675"/>
      <w:r w:rsidRPr="00C66524">
        <w:rPr>
          <w:color w:val="000000"/>
          <w:sz w:val="24"/>
          <w:szCs w:val="24"/>
          <w:lang w:bidi="hi-IN"/>
        </w:rPr>
        <w:t>Blank B</w:t>
      </w:r>
      <w:bookmarkEnd w:id="7"/>
      <w:r w:rsidRPr="00C66524">
        <w:rPr>
          <w:color w:val="000000"/>
          <w:sz w:val="24"/>
          <w:szCs w:val="24"/>
          <w:lang w:bidi="hi-IN"/>
        </w:rPr>
        <w:t>, Pfeiffer FR, Greenberg CM and Kerwin JF. Thyromimetics II: The synthesis and hypercholesterolemic activity of some bdimethylaminoethyl esters of thyroalkanoic acids. J Med Chem 1963; 6: 560-563</w:t>
      </w:r>
    </w:p>
    <w:p w14:paraId="75F7AEF7" w14:textId="77777777" w:rsidR="00B64FA2" w:rsidRPr="00C66524" w:rsidRDefault="00B64FA2" w:rsidP="00DE0BA3">
      <w:pPr>
        <w:pStyle w:val="ListParagraph"/>
        <w:numPr>
          <w:ilvl w:val="0"/>
          <w:numId w:val="1"/>
        </w:numPr>
        <w:tabs>
          <w:tab w:val="left" w:pos="1890"/>
          <w:tab w:val="left" w:pos="3690"/>
        </w:tabs>
        <w:jc w:val="both"/>
        <w:rPr>
          <w:color w:val="000000"/>
          <w:sz w:val="24"/>
          <w:szCs w:val="24"/>
          <w:lang w:bidi="hi-IN"/>
        </w:rPr>
      </w:pPr>
      <w:bookmarkStart w:id="8" w:name="_Hlk198706706"/>
      <w:r w:rsidRPr="00C66524">
        <w:rPr>
          <w:color w:val="000000"/>
          <w:sz w:val="24"/>
          <w:szCs w:val="24"/>
          <w:lang w:bidi="hi-IN"/>
        </w:rPr>
        <w:t>Pande VV</w:t>
      </w:r>
      <w:bookmarkEnd w:id="8"/>
      <w:r w:rsidRPr="00C66524">
        <w:rPr>
          <w:color w:val="000000"/>
          <w:sz w:val="24"/>
          <w:szCs w:val="24"/>
          <w:lang w:bidi="hi-IN"/>
        </w:rPr>
        <w:t>, Dubey S. Antihyperlipidemic activity of Sphaeranthus indicus on atherogenic diet inducedhyperlipidemia in rats. Int J Green Pharm 2009; 3: 159– 161.</w:t>
      </w:r>
    </w:p>
    <w:p w14:paraId="3A002960" w14:textId="77777777" w:rsidR="00B64FA2" w:rsidRPr="00C66524" w:rsidRDefault="00B64FA2" w:rsidP="00DE0BA3">
      <w:pPr>
        <w:pStyle w:val="ListParagraph"/>
        <w:numPr>
          <w:ilvl w:val="0"/>
          <w:numId w:val="1"/>
        </w:numPr>
        <w:tabs>
          <w:tab w:val="left" w:pos="1890"/>
          <w:tab w:val="left" w:pos="3690"/>
        </w:tabs>
        <w:jc w:val="both"/>
        <w:rPr>
          <w:color w:val="000000"/>
          <w:sz w:val="24"/>
          <w:szCs w:val="24"/>
          <w:lang w:bidi="hi-IN"/>
        </w:rPr>
      </w:pPr>
      <w:bookmarkStart w:id="9" w:name="_Hlk198706754"/>
      <w:r w:rsidRPr="00C66524">
        <w:rPr>
          <w:color w:val="000000"/>
          <w:sz w:val="24"/>
          <w:szCs w:val="24"/>
          <w:lang w:bidi="hi-IN"/>
        </w:rPr>
        <w:t>Friedewald WT</w:t>
      </w:r>
      <w:bookmarkEnd w:id="9"/>
      <w:r w:rsidRPr="00C66524">
        <w:rPr>
          <w:color w:val="000000"/>
          <w:sz w:val="24"/>
          <w:szCs w:val="24"/>
          <w:lang w:bidi="hi-IN"/>
        </w:rPr>
        <w:t>, Levy RI, Fredrickson DS. Estimation of the concentration of low-density lipoprotein cholesterol in plasma, without use of the preparative ultracentrifuge. Clin Chem 197; 18: 499-502</w:t>
      </w:r>
    </w:p>
    <w:p w14:paraId="3340143A" w14:textId="77777777" w:rsidR="00B64FA2" w:rsidRPr="00C66524" w:rsidRDefault="00B64FA2" w:rsidP="00DE0BA3">
      <w:pPr>
        <w:pStyle w:val="ListParagraph"/>
        <w:numPr>
          <w:ilvl w:val="0"/>
          <w:numId w:val="1"/>
        </w:numPr>
        <w:tabs>
          <w:tab w:val="left" w:pos="1890"/>
          <w:tab w:val="left" w:pos="3690"/>
        </w:tabs>
        <w:jc w:val="both"/>
        <w:rPr>
          <w:color w:val="000000"/>
          <w:sz w:val="24"/>
          <w:szCs w:val="24"/>
          <w:lang w:bidi="hi-IN"/>
        </w:rPr>
      </w:pPr>
      <w:bookmarkStart w:id="10" w:name="_Hlk198706800"/>
      <w:r w:rsidRPr="00C66524">
        <w:rPr>
          <w:color w:val="000000"/>
          <w:sz w:val="24"/>
          <w:szCs w:val="24"/>
          <w:lang w:bidi="hi-IN"/>
        </w:rPr>
        <w:t>Schulpis K</w:t>
      </w:r>
      <w:bookmarkEnd w:id="10"/>
      <w:r w:rsidRPr="00C66524">
        <w:rPr>
          <w:color w:val="000000"/>
          <w:sz w:val="24"/>
          <w:szCs w:val="24"/>
          <w:lang w:bidi="hi-IN"/>
        </w:rPr>
        <w:t>, Karikas GA. Serum cholesterol and triglyceride distribution in 7767 school-aged Greek children. Pediatrics 1998; 101: 861-864.</w:t>
      </w:r>
    </w:p>
    <w:p w14:paraId="3C54D26E" w14:textId="77777777" w:rsidR="00B64FA2" w:rsidRPr="00C66524" w:rsidRDefault="003B4990" w:rsidP="003B4990">
      <w:pPr>
        <w:pStyle w:val="ListParagraph"/>
        <w:numPr>
          <w:ilvl w:val="0"/>
          <w:numId w:val="1"/>
        </w:numPr>
        <w:jc w:val="both"/>
        <w:rPr>
          <w:sz w:val="24"/>
          <w:szCs w:val="24"/>
        </w:rPr>
      </w:pPr>
      <w:bookmarkStart w:id="11" w:name="_Hlk198707013"/>
      <w:r w:rsidRPr="00C66524">
        <w:rPr>
          <w:sz w:val="24"/>
          <w:szCs w:val="24"/>
        </w:rPr>
        <w:t>Durrington P</w:t>
      </w:r>
      <w:bookmarkEnd w:id="11"/>
      <w:r w:rsidRPr="00C66524">
        <w:rPr>
          <w:sz w:val="24"/>
          <w:szCs w:val="24"/>
        </w:rPr>
        <w:t>, Soran H. Hyperlipidemia. InMetabolism of Human Diseases: Organ Physiology and Pathophysiology 2014 Apr 11 (pp. 295-302). Vienna: Springer Vienna</w:t>
      </w:r>
    </w:p>
    <w:p w14:paraId="1D19AC3E" w14:textId="77777777" w:rsidR="003B4990" w:rsidRPr="00C66524" w:rsidRDefault="003B4990" w:rsidP="003B4990">
      <w:pPr>
        <w:pStyle w:val="ListParagraph"/>
        <w:numPr>
          <w:ilvl w:val="0"/>
          <w:numId w:val="1"/>
        </w:numPr>
        <w:jc w:val="both"/>
        <w:rPr>
          <w:sz w:val="24"/>
          <w:szCs w:val="24"/>
        </w:rPr>
      </w:pPr>
      <w:bookmarkStart w:id="12" w:name="_Hlk198707061"/>
      <w:r w:rsidRPr="00C66524">
        <w:rPr>
          <w:sz w:val="24"/>
          <w:szCs w:val="24"/>
        </w:rPr>
        <w:t>Fatima N</w:t>
      </w:r>
      <w:bookmarkEnd w:id="12"/>
      <w:r w:rsidRPr="00C66524">
        <w:rPr>
          <w:sz w:val="24"/>
          <w:szCs w:val="24"/>
        </w:rPr>
        <w:t>, Rahman MM, Khan MA, Fu J. A review on Ipomoea carnea: pharmacology, toxicology and phytochemistry. Journal of Complementary and Integrative Medicine. 2014 Jun 1;11(2):55-62</w:t>
      </w:r>
    </w:p>
    <w:p w14:paraId="7CF177AC" w14:textId="77777777" w:rsidR="003B4990" w:rsidRPr="00C66524" w:rsidRDefault="003B4990" w:rsidP="003B4990">
      <w:pPr>
        <w:pStyle w:val="ListParagraph"/>
        <w:numPr>
          <w:ilvl w:val="0"/>
          <w:numId w:val="1"/>
        </w:numPr>
        <w:jc w:val="both"/>
        <w:rPr>
          <w:sz w:val="24"/>
          <w:szCs w:val="24"/>
        </w:rPr>
      </w:pPr>
      <w:bookmarkStart w:id="13" w:name="_Hlk198707121"/>
      <w:r w:rsidRPr="00C66524">
        <w:rPr>
          <w:sz w:val="24"/>
          <w:szCs w:val="24"/>
        </w:rPr>
        <w:t>Suresh K</w:t>
      </w:r>
      <w:bookmarkEnd w:id="13"/>
      <w:r w:rsidRPr="00C66524">
        <w:rPr>
          <w:sz w:val="24"/>
          <w:szCs w:val="24"/>
        </w:rPr>
        <w:t>, Singh RK. Anti-hepatotoxic and antioxidant influence of Ipomoea carnea against anti-tubercular drugs induced acute hepatopathy in experimental rodents. J Coast Life Med. 2013;1:293-9.</w:t>
      </w:r>
    </w:p>
    <w:p w14:paraId="568907AE" w14:textId="77777777" w:rsidR="003B4990" w:rsidRPr="00C66524" w:rsidRDefault="003B4990" w:rsidP="003B4990">
      <w:pPr>
        <w:pStyle w:val="ListParagraph"/>
        <w:numPr>
          <w:ilvl w:val="0"/>
          <w:numId w:val="1"/>
        </w:numPr>
        <w:jc w:val="both"/>
        <w:rPr>
          <w:sz w:val="24"/>
          <w:szCs w:val="24"/>
        </w:rPr>
      </w:pPr>
      <w:bookmarkStart w:id="14" w:name="_Hlk198707155"/>
      <w:r w:rsidRPr="00C66524">
        <w:rPr>
          <w:sz w:val="24"/>
          <w:szCs w:val="24"/>
        </w:rPr>
        <w:t>Ferreira AM</w:t>
      </w:r>
      <w:bookmarkEnd w:id="14"/>
      <w:r w:rsidRPr="00C66524">
        <w:rPr>
          <w:sz w:val="24"/>
          <w:szCs w:val="24"/>
        </w:rPr>
        <w:t>, Marques da Silva P. Defining the place of ezetimibe/atorvastatin in the management of hyperlipidemia. American Journal of Cardiovascular Drugs. 2017 Jun;17:169-81.</w:t>
      </w:r>
    </w:p>
    <w:p w14:paraId="61F88456" w14:textId="77777777" w:rsidR="005B43E0" w:rsidRPr="00C66524" w:rsidRDefault="005B43E0" w:rsidP="00DE0BA3">
      <w:pPr>
        <w:jc w:val="both"/>
        <w:rPr>
          <w:sz w:val="24"/>
          <w:szCs w:val="24"/>
        </w:rPr>
      </w:pPr>
    </w:p>
    <w:sectPr w:rsidR="005B43E0" w:rsidRPr="00C66524" w:rsidSect="000A70CB">
      <w:footerReference w:type="default" r:id="rId17"/>
      <w:pgSz w:w="12240" w:h="15840"/>
      <w:pgMar w:top="1820" w:right="850" w:bottom="1280" w:left="1170" w:header="0" w:footer="10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BA7717" w14:textId="77777777" w:rsidR="00EA0D9B" w:rsidRDefault="00EA0D9B">
      <w:r>
        <w:separator/>
      </w:r>
    </w:p>
  </w:endnote>
  <w:endnote w:type="continuationSeparator" w:id="0">
    <w:p w14:paraId="343C674F" w14:textId="77777777" w:rsidR="00EA0D9B" w:rsidRDefault="00EA0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C13D1" w14:textId="77777777" w:rsidR="000348E3" w:rsidRDefault="000348E3">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2B8C6C" w14:textId="77777777" w:rsidR="00EA0D9B" w:rsidRDefault="00EA0D9B">
      <w:r>
        <w:separator/>
      </w:r>
    </w:p>
  </w:footnote>
  <w:footnote w:type="continuationSeparator" w:id="0">
    <w:p w14:paraId="1E2B7F54" w14:textId="77777777" w:rsidR="00EA0D9B" w:rsidRDefault="00EA0D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E6140"/>
    <w:multiLevelType w:val="hybridMultilevel"/>
    <w:tmpl w:val="EE06DA9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 w15:restartNumberingAfterBreak="0">
    <w:nsid w:val="1EDD4BA6"/>
    <w:multiLevelType w:val="hybridMultilevel"/>
    <w:tmpl w:val="EE06DA9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5D0C6DB6"/>
    <w:multiLevelType w:val="hybridMultilevel"/>
    <w:tmpl w:val="7EB8C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2575484">
    <w:abstractNumId w:val="2"/>
  </w:num>
  <w:num w:numId="2" w16cid:durableId="15283316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98806378">
    <w:abstractNumId w:val="1"/>
  </w:num>
  <w:num w:numId="4" w16cid:durableId="1362786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724C"/>
    <w:rsid w:val="00017EAF"/>
    <w:rsid w:val="000348E3"/>
    <w:rsid w:val="000A70CB"/>
    <w:rsid w:val="00192433"/>
    <w:rsid w:val="001A02B1"/>
    <w:rsid w:val="001A4467"/>
    <w:rsid w:val="001C30CE"/>
    <w:rsid w:val="002C6F74"/>
    <w:rsid w:val="002E543D"/>
    <w:rsid w:val="00301F33"/>
    <w:rsid w:val="00314CE8"/>
    <w:rsid w:val="003B4990"/>
    <w:rsid w:val="003D1667"/>
    <w:rsid w:val="00462437"/>
    <w:rsid w:val="0049334E"/>
    <w:rsid w:val="00495D44"/>
    <w:rsid w:val="004C7AA5"/>
    <w:rsid w:val="004D5615"/>
    <w:rsid w:val="00520A56"/>
    <w:rsid w:val="00542AD8"/>
    <w:rsid w:val="00572121"/>
    <w:rsid w:val="005963F2"/>
    <w:rsid w:val="005B43E0"/>
    <w:rsid w:val="005E1F27"/>
    <w:rsid w:val="005F0D99"/>
    <w:rsid w:val="00605974"/>
    <w:rsid w:val="006559C7"/>
    <w:rsid w:val="006E6F17"/>
    <w:rsid w:val="007113AB"/>
    <w:rsid w:val="00726281"/>
    <w:rsid w:val="00727E84"/>
    <w:rsid w:val="00760600"/>
    <w:rsid w:val="007F7D95"/>
    <w:rsid w:val="00901E77"/>
    <w:rsid w:val="00944165"/>
    <w:rsid w:val="009C3ED1"/>
    <w:rsid w:val="00A22F62"/>
    <w:rsid w:val="00A27F96"/>
    <w:rsid w:val="00B40C49"/>
    <w:rsid w:val="00B5724C"/>
    <w:rsid w:val="00B629F7"/>
    <w:rsid w:val="00B64FA2"/>
    <w:rsid w:val="00BE09A2"/>
    <w:rsid w:val="00BF72F1"/>
    <w:rsid w:val="00C4577E"/>
    <w:rsid w:val="00C53768"/>
    <w:rsid w:val="00C66524"/>
    <w:rsid w:val="00CB2BCA"/>
    <w:rsid w:val="00CD6F3C"/>
    <w:rsid w:val="00D517F7"/>
    <w:rsid w:val="00D55EF0"/>
    <w:rsid w:val="00D91955"/>
    <w:rsid w:val="00DE0BA3"/>
    <w:rsid w:val="00E7609E"/>
    <w:rsid w:val="00EA0D9B"/>
    <w:rsid w:val="00EA1AEE"/>
    <w:rsid w:val="00ED336D"/>
    <w:rsid w:val="00EF78CA"/>
    <w:rsid w:val="00FC55D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F14FB"/>
  <w15:docId w15:val="{AF089F0A-8E93-4623-BFF4-03A9D1E67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5724C"/>
    <w:pPr>
      <w:widowControl w:val="0"/>
      <w:autoSpaceDE w:val="0"/>
      <w:autoSpaceDN w:val="0"/>
      <w:spacing w:after="0" w:line="240" w:lineRule="auto"/>
    </w:pPr>
    <w:rPr>
      <w:rFonts w:ascii="Times New Roman" w:eastAsia="Times New Roman" w:hAnsi="Times New Roman" w:cs="Times New Roman"/>
      <w:szCs w:val="22"/>
      <w:lang w:bidi="ar-SA"/>
    </w:rPr>
  </w:style>
  <w:style w:type="paragraph" w:styleId="Heading1">
    <w:name w:val="heading 1"/>
    <w:basedOn w:val="Normal"/>
    <w:next w:val="Normal"/>
    <w:link w:val="Heading1Char"/>
    <w:uiPriority w:val="9"/>
    <w:qFormat/>
    <w:rsid w:val="00314CE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5724C"/>
    <w:rPr>
      <w:sz w:val="24"/>
      <w:szCs w:val="24"/>
    </w:rPr>
  </w:style>
  <w:style w:type="character" w:customStyle="1" w:styleId="BodyTextChar">
    <w:name w:val="Body Text Char"/>
    <w:basedOn w:val="DefaultParagraphFont"/>
    <w:link w:val="BodyText"/>
    <w:uiPriority w:val="1"/>
    <w:rsid w:val="00B5724C"/>
    <w:rPr>
      <w:rFonts w:ascii="Times New Roman" w:eastAsia="Times New Roman" w:hAnsi="Times New Roman" w:cs="Times New Roman"/>
      <w:sz w:val="24"/>
      <w:szCs w:val="24"/>
      <w:lang w:bidi="ar-SA"/>
    </w:rPr>
  </w:style>
  <w:style w:type="table" w:styleId="TableGrid">
    <w:name w:val="Table Grid"/>
    <w:basedOn w:val="TableNormal"/>
    <w:uiPriority w:val="39"/>
    <w:rsid w:val="00B5724C"/>
    <w:pPr>
      <w:spacing w:after="0" w:line="240" w:lineRule="auto"/>
    </w:pPr>
    <w:rPr>
      <w:szCs w:val="22"/>
      <w:lang w:val="en-IN" w:bidi="ar-SA"/>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B5724C"/>
    <w:rPr>
      <w:rFonts w:ascii="Tahoma" w:hAnsi="Tahoma" w:cs="Tahoma"/>
      <w:sz w:val="16"/>
      <w:szCs w:val="16"/>
    </w:rPr>
  </w:style>
  <w:style w:type="character" w:customStyle="1" w:styleId="BalloonTextChar">
    <w:name w:val="Balloon Text Char"/>
    <w:basedOn w:val="DefaultParagraphFont"/>
    <w:link w:val="BalloonText"/>
    <w:uiPriority w:val="99"/>
    <w:semiHidden/>
    <w:rsid w:val="00B5724C"/>
    <w:rPr>
      <w:rFonts w:ascii="Tahoma" w:eastAsia="Times New Roman" w:hAnsi="Tahoma" w:cs="Tahoma"/>
      <w:sz w:val="16"/>
      <w:szCs w:val="16"/>
      <w:lang w:bidi="ar-SA"/>
    </w:rPr>
  </w:style>
  <w:style w:type="paragraph" w:styleId="ListParagraph">
    <w:name w:val="List Paragraph"/>
    <w:basedOn w:val="Normal"/>
    <w:uiPriority w:val="34"/>
    <w:qFormat/>
    <w:rsid w:val="005B43E0"/>
    <w:pPr>
      <w:ind w:left="720"/>
      <w:contextualSpacing/>
    </w:pPr>
  </w:style>
  <w:style w:type="paragraph" w:styleId="NoSpacing">
    <w:name w:val="No Spacing"/>
    <w:uiPriority w:val="1"/>
    <w:qFormat/>
    <w:rsid w:val="00314CE8"/>
    <w:pPr>
      <w:widowControl w:val="0"/>
      <w:autoSpaceDE w:val="0"/>
      <w:autoSpaceDN w:val="0"/>
      <w:spacing w:after="0" w:line="240" w:lineRule="auto"/>
    </w:pPr>
    <w:rPr>
      <w:rFonts w:ascii="Times New Roman" w:eastAsia="Times New Roman" w:hAnsi="Times New Roman" w:cs="Times New Roman"/>
      <w:szCs w:val="22"/>
      <w:lang w:bidi="ar-SA"/>
    </w:rPr>
  </w:style>
  <w:style w:type="character" w:customStyle="1" w:styleId="Heading1Char">
    <w:name w:val="Heading 1 Char"/>
    <w:basedOn w:val="DefaultParagraphFont"/>
    <w:link w:val="Heading1"/>
    <w:uiPriority w:val="9"/>
    <w:rsid w:val="00314CE8"/>
    <w:rPr>
      <w:rFonts w:asciiTheme="majorHAnsi" w:eastAsiaTheme="majorEastAsia" w:hAnsiTheme="majorHAnsi" w:cstheme="majorBidi"/>
      <w:b/>
      <w:bCs/>
      <w:color w:val="365F91" w:themeColor="accent1" w:themeShade="BF"/>
      <w:sz w:val="28"/>
      <w:szCs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8522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6.emf"/></Relationships>
</file>

<file path=word/charts/_rels/chart1.xml.rels><?xml version="1.0" encoding="UTF-8" standalone="yes"?>
<Relationships xmlns="http://schemas.openxmlformats.org/package/2006/relationships"><Relationship Id="rId1" Type="http://schemas.openxmlformats.org/officeDocument/2006/relationships/oleObject" Target="file:///C:\Users\pc\Downloads\Copy%20of%20DPPH(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H</a:t>
            </a:r>
            <a:r>
              <a:rPr lang="en-IN" baseline="-25000"/>
              <a:t>2</a:t>
            </a:r>
            <a:r>
              <a:rPr lang="en-IN" baseline="0"/>
              <a:t>O</a:t>
            </a:r>
            <a:r>
              <a:rPr lang="en-IN" baseline="-25000"/>
              <a:t>2</a:t>
            </a:r>
            <a:r>
              <a:rPr lang="en-IN" baseline="0"/>
              <a:t> Assay</a:t>
            </a:r>
            <a:endParaRPr lang="en-IN"/>
          </a:p>
        </c:rich>
      </c:tx>
      <c:overlay val="0"/>
      <c:spPr>
        <a:noFill/>
        <a:ln>
          <a:noFill/>
        </a:ln>
        <a:effectLst/>
      </c:spPr>
    </c:title>
    <c:autoTitleDeleted val="0"/>
    <c:plotArea>
      <c:layout/>
      <c:lineChart>
        <c:grouping val="standard"/>
        <c:varyColors val="0"/>
        <c:ser>
          <c:idx val="0"/>
          <c:order val="0"/>
          <c:spPr>
            <a:ln w="28575" cap="rnd">
              <a:solidFill>
                <a:schemeClr val="accent1"/>
              </a:solidFill>
              <a:round/>
            </a:ln>
            <a:effectLst/>
          </c:spPr>
          <c:marker>
            <c:symbol val="circle"/>
            <c:size val="5"/>
            <c:spPr>
              <a:noFill/>
              <a:ln w="9525">
                <a:solidFill>
                  <a:schemeClr val="accent1"/>
                </a:solidFill>
              </a:ln>
              <a:effectLst/>
            </c:spPr>
          </c:marker>
          <c:trendline>
            <c:spPr>
              <a:ln w="19050" cap="rnd">
                <a:solidFill>
                  <a:schemeClr val="accent1"/>
                </a:solidFill>
                <a:prstDash val="sysDot"/>
              </a:ln>
              <a:effectLst/>
            </c:spPr>
            <c:trendlineType val="linear"/>
            <c:dispRSqr val="0"/>
            <c:dispEq val="0"/>
          </c:trendline>
          <c:trendline>
            <c:spPr>
              <a:ln w="19050" cap="rnd">
                <a:solidFill>
                  <a:schemeClr val="accent1"/>
                </a:solidFill>
                <a:prstDash val="sysDot"/>
              </a:ln>
              <a:effectLst/>
            </c:spPr>
            <c:trendlineType val="linear"/>
            <c:dispRSqr val="1"/>
            <c:dispEq val="1"/>
            <c:trendlineLbl>
              <c:layout>
                <c:manualLayout>
                  <c:x val="5.9324365704286966E-2"/>
                  <c:y val="0.38384259259259257"/>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val>
            <c:numRef>
              <c:f>Sheet2!$E$6:$E$12</c:f>
              <c:numCache>
                <c:formatCode>General</c:formatCode>
                <c:ptCount val="7"/>
                <c:pt idx="0">
                  <c:v>35.522388059701498</c:v>
                </c:pt>
                <c:pt idx="1">
                  <c:v>38.656716417910452</c:v>
                </c:pt>
                <c:pt idx="2">
                  <c:v>40.746268656716417</c:v>
                </c:pt>
                <c:pt idx="3">
                  <c:v>52.985074626865668</c:v>
                </c:pt>
                <c:pt idx="4">
                  <c:v>60.149253731343286</c:v>
                </c:pt>
                <c:pt idx="5">
                  <c:v>70</c:v>
                </c:pt>
                <c:pt idx="6">
                  <c:v>72.089552238805979</c:v>
                </c:pt>
              </c:numCache>
            </c:numRef>
          </c:val>
          <c:smooth val="0"/>
          <c:extLst>
            <c:ext xmlns:c16="http://schemas.microsoft.com/office/drawing/2014/chart" uri="{C3380CC4-5D6E-409C-BE32-E72D297353CC}">
              <c16:uniqueId val="{00000000-B004-42EE-9865-BB9A42C6F4EE}"/>
            </c:ext>
          </c:extLst>
        </c:ser>
        <c:dLbls>
          <c:showLegendKey val="0"/>
          <c:showVal val="0"/>
          <c:showCatName val="0"/>
          <c:showSerName val="0"/>
          <c:showPercent val="0"/>
          <c:showBubbleSize val="0"/>
        </c:dLbls>
        <c:marker val="1"/>
        <c:smooth val="0"/>
        <c:axId val="214908288"/>
        <c:axId val="122308096"/>
      </c:lineChart>
      <c:catAx>
        <c:axId val="21490828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Conc.</a:t>
                </a:r>
              </a:p>
            </c:rich>
          </c:tx>
          <c:overlay val="0"/>
          <c:spPr>
            <a:noFill/>
            <a:ln>
              <a:noFill/>
            </a:ln>
            <a:effectLst/>
          </c:spPr>
        </c:title>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2308096"/>
        <c:crosses val="autoZero"/>
        <c:auto val="1"/>
        <c:lblAlgn val="ctr"/>
        <c:lblOffset val="100"/>
        <c:noMultiLvlLbl val="0"/>
      </c:catAx>
      <c:valAx>
        <c:axId val="1223080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%RSA</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49082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80069-37EF-4BE6-8D24-D55742EAD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12</Pages>
  <Words>3983</Words>
  <Characters>22707</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26637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Laxmi Athbhaiya</cp:lastModifiedBy>
  <cp:revision>4</cp:revision>
  <dcterms:created xsi:type="dcterms:W3CDTF">2025-03-01T02:49:00Z</dcterms:created>
  <dcterms:modified xsi:type="dcterms:W3CDTF">2025-05-21T02:44:00Z</dcterms:modified>
</cp:coreProperties>
</file>