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C9745" w14:textId="77777777" w:rsidR="00B027D1" w:rsidRDefault="00B027D1">
      <w:pPr>
        <w:pStyle w:val="NoSpacing"/>
        <w:spacing w:line="360" w:lineRule="auto"/>
        <w:rPr>
          <w:rFonts w:ascii="Times New Roman" w:hAnsi="Times New Roman"/>
          <w:sz w:val="24"/>
          <w:szCs w:val="24"/>
          <w:lang w:eastAsia="en-US"/>
        </w:rPr>
      </w:pPr>
      <w:bookmarkStart w:id="0" w:name="_Toc509737829"/>
      <w:bookmarkStart w:id="1" w:name="_Toc112464871"/>
    </w:p>
    <w:p w14:paraId="21142023" w14:textId="77777777" w:rsidR="00B027D1" w:rsidRDefault="004900A2">
      <w:pPr>
        <w:pStyle w:val="NoSpacing"/>
        <w:spacing w:line="360" w:lineRule="auto"/>
        <w:jc w:val="center"/>
        <w:rPr>
          <w:rFonts w:ascii="Times New Roman" w:hAnsi="Times New Roman"/>
          <w:b/>
          <w:bCs/>
          <w:sz w:val="24"/>
          <w:szCs w:val="24"/>
          <w:lang w:eastAsia="en-US"/>
        </w:rPr>
      </w:pPr>
      <w:r>
        <w:rPr>
          <w:rFonts w:ascii="Times New Roman" w:hAnsi="Times New Roman"/>
          <w:b/>
          <w:bCs/>
          <w:sz w:val="24"/>
          <w:szCs w:val="24"/>
          <w:lang w:eastAsia="en-US"/>
        </w:rPr>
        <w:t>Health-Seeking Behaviors Among Mothers of Babies with   Neonatal Jaundice at Cape Coast Teaching Hospital, Ghana</w:t>
      </w:r>
    </w:p>
    <w:p w14:paraId="1C21B21D" w14:textId="77777777" w:rsidR="00B027D1" w:rsidRDefault="004900A2">
      <w:pPr>
        <w:widowControl/>
        <w:suppressAutoHyphens w:val="0"/>
        <w:spacing w:before="100" w:after="200" w:line="266" w:lineRule="auto"/>
        <w:jc w:val="center"/>
        <w:textAlignment w:val="auto"/>
      </w:pPr>
      <w:bookmarkStart w:id="2" w:name="_Hlk125987619"/>
      <w:r>
        <w:rPr>
          <w:rFonts w:ascii="Times New Roman" w:eastAsia="Calibri" w:hAnsi="Times New Roman"/>
          <w:kern w:val="0"/>
          <w:sz w:val="22"/>
        </w:rPr>
        <w:t>Joyce Oppong</w:t>
      </w:r>
      <w:bookmarkEnd w:id="2"/>
      <w:r>
        <w:rPr>
          <w:rFonts w:ascii="Times New Roman" w:eastAsia="Calibri" w:hAnsi="Times New Roman"/>
          <w:kern w:val="0"/>
          <w:sz w:val="22"/>
          <w:vertAlign w:val="superscript"/>
        </w:rPr>
        <w:t>1</w:t>
      </w:r>
      <w:r>
        <w:rPr>
          <w:rFonts w:ascii="Times New Roman" w:eastAsia="Calibri" w:hAnsi="Times New Roman"/>
          <w:kern w:val="0"/>
          <w:sz w:val="22"/>
        </w:rPr>
        <w:t>, Daniel Adu</w:t>
      </w:r>
      <w:r>
        <w:rPr>
          <w:rFonts w:ascii="Times New Roman" w:eastAsia="Calibri" w:hAnsi="Times New Roman"/>
          <w:kern w:val="0"/>
          <w:sz w:val="22"/>
          <w:vertAlign w:val="superscript"/>
        </w:rPr>
        <w:t>2</w:t>
      </w:r>
      <w:r>
        <w:rPr>
          <w:rFonts w:ascii="Times New Roman" w:eastAsia="Calibri" w:hAnsi="Times New Roman"/>
          <w:kern w:val="0"/>
          <w:sz w:val="22"/>
        </w:rPr>
        <w:t>, Dora Dadzie</w:t>
      </w:r>
      <w:r>
        <w:rPr>
          <w:rFonts w:ascii="Times New Roman" w:eastAsia="Calibri" w:hAnsi="Times New Roman"/>
          <w:kern w:val="0"/>
          <w:sz w:val="22"/>
          <w:vertAlign w:val="superscript"/>
        </w:rPr>
        <w:t>3</w:t>
      </w:r>
      <w:r>
        <w:rPr>
          <w:rFonts w:ascii="Times New Roman" w:eastAsia="Calibri" w:hAnsi="Times New Roman"/>
          <w:kern w:val="0"/>
          <w:sz w:val="22"/>
        </w:rPr>
        <w:t xml:space="preserve"> </w:t>
      </w:r>
    </w:p>
    <w:p w14:paraId="53BABC61" w14:textId="77777777" w:rsidR="00B027D1" w:rsidRDefault="004900A2">
      <w:pPr>
        <w:widowControl/>
        <w:numPr>
          <w:ilvl w:val="0"/>
          <w:numId w:val="1"/>
        </w:numPr>
        <w:suppressAutoHyphens w:val="0"/>
        <w:spacing w:before="100" w:after="200" w:line="249" w:lineRule="auto"/>
        <w:jc w:val="center"/>
        <w:textAlignment w:val="auto"/>
        <w:rPr>
          <w:rFonts w:ascii="Times New Roman" w:eastAsia="Calibri" w:hAnsi="Times New Roman"/>
          <w:kern w:val="0"/>
          <w:sz w:val="22"/>
        </w:rPr>
      </w:pPr>
      <w:r>
        <w:rPr>
          <w:rFonts w:ascii="Times New Roman" w:eastAsia="Calibri" w:hAnsi="Times New Roman"/>
          <w:kern w:val="0"/>
          <w:sz w:val="22"/>
        </w:rPr>
        <w:t xml:space="preserve">Pediatrics Ward, Cape Coast Teaching Hospital, </w:t>
      </w:r>
      <w:bookmarkStart w:id="3" w:name="_Hlk125986907"/>
      <w:r>
        <w:rPr>
          <w:rFonts w:ascii="Times New Roman" w:eastAsia="Calibri" w:hAnsi="Times New Roman"/>
          <w:kern w:val="0"/>
          <w:sz w:val="22"/>
        </w:rPr>
        <w:t>Cape Coast, Ghana</w:t>
      </w:r>
      <w:bookmarkEnd w:id="3"/>
    </w:p>
    <w:p w14:paraId="3DD9B7C5" w14:textId="77777777" w:rsidR="00B027D1" w:rsidRDefault="004900A2">
      <w:pPr>
        <w:widowControl/>
        <w:numPr>
          <w:ilvl w:val="0"/>
          <w:numId w:val="1"/>
        </w:numPr>
        <w:suppressAutoHyphens w:val="0"/>
        <w:spacing w:before="100" w:after="200" w:line="249" w:lineRule="auto"/>
        <w:jc w:val="center"/>
        <w:textAlignment w:val="auto"/>
        <w:rPr>
          <w:rFonts w:ascii="Times New Roman" w:eastAsia="Calibri" w:hAnsi="Times New Roman"/>
          <w:kern w:val="0"/>
          <w:sz w:val="22"/>
        </w:rPr>
      </w:pPr>
      <w:r>
        <w:rPr>
          <w:rFonts w:ascii="Times New Roman" w:eastAsia="Calibri" w:hAnsi="Times New Roman"/>
          <w:kern w:val="0"/>
          <w:sz w:val="22"/>
        </w:rPr>
        <w:t xml:space="preserve">School of </w:t>
      </w:r>
      <w:r>
        <w:rPr>
          <w:rFonts w:ascii="Times New Roman" w:eastAsia="Calibri" w:hAnsi="Times New Roman"/>
          <w:kern w:val="0"/>
          <w:sz w:val="22"/>
        </w:rPr>
        <w:t xml:space="preserve">Management Science, Jiangsu University, Zhenjiang 212013, China </w:t>
      </w:r>
    </w:p>
    <w:p w14:paraId="646BD4EF" w14:textId="77777777" w:rsidR="00B027D1" w:rsidRDefault="004900A2">
      <w:pPr>
        <w:widowControl/>
        <w:numPr>
          <w:ilvl w:val="0"/>
          <w:numId w:val="1"/>
        </w:numPr>
        <w:suppressAutoHyphens w:val="0"/>
        <w:spacing w:before="100" w:after="200" w:line="249" w:lineRule="auto"/>
        <w:jc w:val="center"/>
        <w:textAlignment w:val="auto"/>
        <w:rPr>
          <w:rFonts w:ascii="Times New Roman" w:eastAsia="Calibri" w:hAnsi="Times New Roman"/>
          <w:kern w:val="0"/>
          <w:sz w:val="22"/>
        </w:rPr>
      </w:pPr>
      <w:r>
        <w:rPr>
          <w:rFonts w:ascii="Times New Roman" w:eastAsia="Calibri" w:hAnsi="Times New Roman"/>
          <w:kern w:val="0"/>
          <w:sz w:val="22"/>
        </w:rPr>
        <w:t>Public Health Physician Cape Coast Teaching Hospital, Cape Coast, Ghana</w:t>
      </w:r>
    </w:p>
    <w:p w14:paraId="17D4C2E6" w14:textId="77777777" w:rsidR="00B027D1" w:rsidRDefault="004900A2">
      <w:pPr>
        <w:widowControl/>
        <w:suppressAutoHyphens w:val="0"/>
        <w:spacing w:before="100" w:after="200" w:line="249" w:lineRule="auto"/>
        <w:jc w:val="center"/>
        <w:textAlignment w:val="auto"/>
      </w:pPr>
      <w:r>
        <w:rPr>
          <w:rFonts w:ascii="Times New Roman" w:eastAsia="Calibri" w:hAnsi="Times New Roman"/>
          <w:kern w:val="0"/>
          <w:sz w:val="20"/>
          <w:szCs w:val="20"/>
        </w:rPr>
        <w:t xml:space="preserve">Corresponding Authors Prof. Adu Daniel, Joyce Oppong (Email </w:t>
      </w:r>
      <w:hyperlink r:id="rId7" w:history="1">
        <w:r>
          <w:rPr>
            <w:rFonts w:ascii="Times New Roman" w:eastAsia="Calibri" w:hAnsi="Times New Roman"/>
            <w:color w:val="0563C1"/>
            <w:kern w:val="0"/>
            <w:sz w:val="20"/>
            <w:szCs w:val="20"/>
            <w:u w:val="single"/>
          </w:rPr>
          <w:t>adudaniel39@y</w:t>
        </w:r>
        <w:r>
          <w:rPr>
            <w:rFonts w:ascii="Times New Roman" w:eastAsia="Calibri" w:hAnsi="Times New Roman"/>
            <w:color w:val="0563C1"/>
            <w:kern w:val="0"/>
            <w:sz w:val="20"/>
            <w:szCs w:val="20"/>
            <w:u w:val="single"/>
          </w:rPr>
          <w:t>ahoo.com</w:t>
        </w:r>
      </w:hyperlink>
      <w:r>
        <w:rPr>
          <w:rFonts w:ascii="Times New Roman" w:eastAsia="Calibri" w:hAnsi="Times New Roman"/>
          <w:kern w:val="0"/>
          <w:sz w:val="20"/>
          <w:szCs w:val="20"/>
        </w:rPr>
        <w:t>)</w:t>
      </w:r>
    </w:p>
    <w:p w14:paraId="58459E83" w14:textId="77777777" w:rsidR="00B027D1" w:rsidRDefault="00B027D1">
      <w:pPr>
        <w:pStyle w:val="NoSpacing"/>
        <w:spacing w:line="360" w:lineRule="auto"/>
        <w:jc w:val="center"/>
        <w:rPr>
          <w:rFonts w:ascii="Times New Roman" w:hAnsi="Times New Roman"/>
          <w:b/>
          <w:bCs/>
          <w:sz w:val="24"/>
          <w:szCs w:val="24"/>
          <w:lang w:eastAsia="en-US"/>
        </w:rPr>
      </w:pPr>
    </w:p>
    <w:p w14:paraId="01DEE0D5" w14:textId="77777777" w:rsidR="00B027D1" w:rsidRDefault="004900A2">
      <w:pPr>
        <w:pStyle w:val="NoSpacing"/>
        <w:spacing w:line="360" w:lineRule="auto"/>
        <w:rPr>
          <w:rFonts w:ascii="Times New Roman" w:hAnsi="Times New Roman"/>
          <w:b/>
          <w:bCs/>
          <w:sz w:val="24"/>
          <w:szCs w:val="24"/>
        </w:rPr>
      </w:pPr>
      <w:r>
        <w:rPr>
          <w:rFonts w:ascii="Times New Roman" w:hAnsi="Times New Roman"/>
          <w:b/>
          <w:bCs/>
          <w:sz w:val="24"/>
          <w:szCs w:val="24"/>
        </w:rPr>
        <w:t>Abstract</w:t>
      </w:r>
    </w:p>
    <w:p w14:paraId="5E640BAA" w14:textId="77777777" w:rsidR="00B027D1" w:rsidRDefault="004900A2">
      <w:pPr>
        <w:pStyle w:val="NoSpacing"/>
        <w:spacing w:line="360" w:lineRule="auto"/>
        <w:rPr>
          <w:rFonts w:ascii="Times New Roman" w:hAnsi="Times New Roman"/>
          <w:sz w:val="24"/>
          <w:szCs w:val="24"/>
          <w:lang w:eastAsia="en-US"/>
        </w:rPr>
      </w:pPr>
      <w:r>
        <w:rPr>
          <w:rFonts w:ascii="Times New Roman" w:hAnsi="Times New Roman"/>
          <w:sz w:val="24"/>
          <w:szCs w:val="24"/>
          <w:lang w:eastAsia="en-US"/>
        </w:rPr>
        <w:t xml:space="preserve">It appears that many unknowingly pregnant women and their infants have encountered the issue of hyperbilirubinemia on one or more occasions without receiving the necessary information about the risk factors, symptoms, and </w:t>
      </w:r>
      <w:r>
        <w:rPr>
          <w:rFonts w:ascii="Times New Roman" w:hAnsi="Times New Roman"/>
          <w:sz w:val="24"/>
          <w:szCs w:val="24"/>
          <w:lang w:eastAsia="en-US"/>
        </w:rPr>
        <w:t>adequate treatment. This study is significant because it will advance understanding of neonatal jaundice's etiology, symptoms, and management at the Cape Coast Teaching Hospital, Central region, and Ghana. Mothers of babies with NJ would be educated on the</w:t>
      </w:r>
      <w:r>
        <w:rPr>
          <w:rFonts w:ascii="Times New Roman" w:hAnsi="Times New Roman"/>
          <w:sz w:val="24"/>
          <w:szCs w:val="24"/>
          <w:lang w:eastAsia="en-US"/>
        </w:rPr>
        <w:t xml:space="preserve"> need to send their neonates to hospital the moment they detect signs and symptoms on the baby as early detention and prompt treatment is a key to the neonatal outcome. With Ghana’s strategy of reducing the neonatal mobility and mortality rate to meet the </w:t>
      </w:r>
      <w:r>
        <w:rPr>
          <w:rFonts w:ascii="Times New Roman" w:hAnsi="Times New Roman"/>
          <w:sz w:val="24"/>
          <w:szCs w:val="24"/>
          <w:lang w:eastAsia="en-US"/>
        </w:rPr>
        <w:t>SDG’s goal of WHO which is to reduce the neonatal mortality rate to 12% and 7% by 2030 and 2035 respectively, the study outcome would help the recommended education and awareness to be carried on in various social media such as WhatsApp platforms, in picto</w:t>
      </w:r>
      <w:r>
        <w:rPr>
          <w:rFonts w:ascii="Times New Roman" w:hAnsi="Times New Roman"/>
          <w:sz w:val="24"/>
          <w:szCs w:val="24"/>
          <w:lang w:eastAsia="en-US"/>
        </w:rPr>
        <w:t>rial drawings and videos on signs and symptoms of NJ and the recommended care.</w:t>
      </w:r>
    </w:p>
    <w:p w14:paraId="3F20731E" w14:textId="77777777" w:rsidR="00B027D1" w:rsidRDefault="00B027D1">
      <w:pPr>
        <w:pStyle w:val="NoSpacing"/>
        <w:spacing w:line="360" w:lineRule="auto"/>
        <w:rPr>
          <w:rFonts w:ascii="Times New Roman" w:hAnsi="Times New Roman"/>
          <w:sz w:val="24"/>
          <w:szCs w:val="24"/>
          <w:lang w:eastAsia="en-US"/>
        </w:rPr>
      </w:pPr>
    </w:p>
    <w:p w14:paraId="5AED2821" w14:textId="4CA4DB7C" w:rsidR="00B027D1" w:rsidRDefault="004900A2">
      <w:pPr>
        <w:pStyle w:val="NoSpacing"/>
        <w:spacing w:line="360" w:lineRule="auto"/>
        <w:rPr>
          <w:rFonts w:ascii="Times New Roman" w:hAnsi="Times New Roman"/>
          <w:sz w:val="24"/>
          <w:szCs w:val="24"/>
          <w:lang w:eastAsia="en-US"/>
        </w:rPr>
      </w:pPr>
      <w:r>
        <w:rPr>
          <w:rFonts w:ascii="Times New Roman" w:hAnsi="Times New Roman"/>
          <w:sz w:val="24"/>
          <w:szCs w:val="24"/>
          <w:lang w:eastAsia="en-US"/>
        </w:rPr>
        <w:t xml:space="preserve">Keywords:  health, seeking, behavior. Practices, beliefs, </w:t>
      </w:r>
      <w:r w:rsidR="00A80CC0" w:rsidRPr="00A80CC0">
        <w:rPr>
          <w:rFonts w:ascii="Times New Roman" w:hAnsi="Times New Roman"/>
          <w:sz w:val="24"/>
          <w:szCs w:val="24"/>
          <w:lang w:eastAsia="en-US"/>
        </w:rPr>
        <w:t>Neonatal Mothers</w:t>
      </w:r>
      <w:r>
        <w:rPr>
          <w:rFonts w:ascii="Times New Roman" w:hAnsi="Times New Roman"/>
          <w:sz w:val="24"/>
          <w:szCs w:val="24"/>
          <w:lang w:eastAsia="en-US"/>
        </w:rPr>
        <w:t>, neonatal jaundice</w:t>
      </w:r>
    </w:p>
    <w:p w14:paraId="572958D9" w14:textId="77777777" w:rsidR="00B027D1" w:rsidRDefault="00B027D1">
      <w:pPr>
        <w:pStyle w:val="NoSpacing"/>
        <w:spacing w:line="360" w:lineRule="auto"/>
        <w:rPr>
          <w:rFonts w:ascii="Times New Roman" w:hAnsi="Times New Roman"/>
          <w:sz w:val="24"/>
          <w:szCs w:val="24"/>
          <w:lang w:eastAsia="en-US"/>
        </w:rPr>
      </w:pPr>
    </w:p>
    <w:p w14:paraId="68425505" w14:textId="77777777" w:rsidR="00B027D1" w:rsidRDefault="004900A2">
      <w:pPr>
        <w:pStyle w:val="NoSpacing"/>
        <w:spacing w:line="360" w:lineRule="auto"/>
        <w:rPr>
          <w:rFonts w:ascii="Times New Roman" w:hAnsi="Times New Roman"/>
          <w:sz w:val="24"/>
          <w:szCs w:val="24"/>
          <w:lang w:eastAsia="en-US"/>
        </w:rPr>
      </w:pPr>
      <w:r>
        <w:rPr>
          <w:rFonts w:ascii="Times New Roman" w:hAnsi="Times New Roman"/>
          <w:sz w:val="24"/>
          <w:szCs w:val="24"/>
          <w:lang w:eastAsia="en-US"/>
        </w:rPr>
        <w:t>1.0 Introduction</w:t>
      </w:r>
      <w:bookmarkEnd w:id="0"/>
      <w:bookmarkEnd w:id="1"/>
    </w:p>
    <w:p w14:paraId="53C49900" w14:textId="77777777" w:rsidR="00B027D1" w:rsidRDefault="004900A2">
      <w:pPr>
        <w:pStyle w:val="NoSpacing"/>
        <w:spacing w:line="360" w:lineRule="auto"/>
      </w:pPr>
      <w:r>
        <w:rPr>
          <w:rFonts w:ascii="Times New Roman" w:eastAsia="Times New Roman" w:hAnsi="Times New Roman"/>
          <w:sz w:val="22"/>
          <w:lang w:eastAsia="en-US"/>
        </w:rPr>
        <w:t>Neonatal jaundice (NJ) (hyperbilirubinemia) is a major cause of neonata</w:t>
      </w:r>
      <w:r>
        <w:rPr>
          <w:rFonts w:ascii="Times New Roman" w:eastAsia="Times New Roman" w:hAnsi="Times New Roman"/>
          <w:sz w:val="22"/>
          <w:lang w:eastAsia="en-US"/>
        </w:rPr>
        <w:t xml:space="preserve">l admissions to hospitals (Nkrumah, 2016). Neonatal hyperbilirubinemia is the yellowish discoloration of newborn infants' skin, </w:t>
      </w:r>
      <w:r>
        <w:rPr>
          <w:rFonts w:ascii="Times New Roman" w:eastAsia="Times New Roman" w:hAnsi="Times New Roman"/>
          <w:sz w:val="22"/>
          <w:lang w:eastAsia="en-US"/>
        </w:rPr>
        <w:lastRenderedPageBreak/>
        <w:t>sclerae, and deeper tissue caused by buildup of unconjugated bilirubin in the blood (Mitra &amp; Rennie, 2017). The increased releas</w:t>
      </w:r>
      <w:r>
        <w:rPr>
          <w:rFonts w:ascii="Times New Roman" w:eastAsia="Times New Roman" w:hAnsi="Times New Roman"/>
          <w:sz w:val="22"/>
          <w:lang w:eastAsia="en-US"/>
        </w:rPr>
        <w:t xml:space="preserve">e of </w:t>
      </w:r>
      <w:proofErr w:type="spellStart"/>
      <w:r>
        <w:rPr>
          <w:rFonts w:ascii="Times New Roman" w:eastAsia="Times New Roman" w:hAnsi="Times New Roman"/>
          <w:sz w:val="22"/>
          <w:lang w:eastAsia="en-US"/>
        </w:rPr>
        <w:t>haemoglobin</w:t>
      </w:r>
      <w:proofErr w:type="spellEnd"/>
      <w:r>
        <w:rPr>
          <w:rFonts w:ascii="Times New Roman" w:eastAsia="Times New Roman" w:hAnsi="Times New Roman"/>
          <w:sz w:val="22"/>
          <w:lang w:eastAsia="en-US"/>
        </w:rPr>
        <w:t xml:space="preserve"> from red cell breakdown is due to high </w:t>
      </w:r>
      <w:proofErr w:type="spellStart"/>
      <w:r>
        <w:rPr>
          <w:rFonts w:ascii="Times New Roman" w:eastAsia="Times New Roman" w:hAnsi="Times New Roman"/>
          <w:sz w:val="22"/>
          <w:lang w:eastAsia="en-US"/>
        </w:rPr>
        <w:t>haemoglobin</w:t>
      </w:r>
      <w:proofErr w:type="spellEnd"/>
      <w:r>
        <w:rPr>
          <w:rFonts w:ascii="Times New Roman" w:eastAsia="Times New Roman" w:hAnsi="Times New Roman"/>
          <w:sz w:val="22"/>
          <w:lang w:eastAsia="en-US"/>
        </w:rPr>
        <w:t xml:space="preserve"> at birth, as well as a shortened lifespan of newborn red blood cells (70-80 days) in comparison to adults (90-120 days), and decreased hepatic bilirubin metabolism due to immature hepatocy</w:t>
      </w:r>
      <w:r>
        <w:rPr>
          <w:rFonts w:ascii="Times New Roman" w:eastAsia="Times New Roman" w:hAnsi="Times New Roman"/>
          <w:sz w:val="22"/>
          <w:lang w:eastAsia="en-US"/>
        </w:rPr>
        <w:t xml:space="preserve">tes </w:t>
      </w:r>
      <w:r>
        <w:rPr>
          <w:rFonts w:ascii="Times New Roman" w:eastAsia="Times New Roman" w:hAnsi="Times New Roman"/>
          <w:color w:val="000000"/>
          <w:sz w:val="22"/>
          <w:lang w:eastAsia="en-US"/>
        </w:rPr>
        <w:t>(Wong &amp; Stevenson, 2015)</w:t>
      </w:r>
      <w:r>
        <w:rPr>
          <w:rFonts w:ascii="Times New Roman" w:eastAsia="Times New Roman" w:hAnsi="Times New Roman"/>
          <w:sz w:val="22"/>
          <w:lang w:eastAsia="en-US"/>
        </w:rPr>
        <w:t xml:space="preserve">. Affected neonates may show the signs and symptoms such as fever, apnea, hypotonia, high pitched cry and seizure’s, poor feeding and lethargy (Wong &amp; Stevenson, 2015). </w:t>
      </w:r>
    </w:p>
    <w:p w14:paraId="382E7C54" w14:textId="77777777" w:rsidR="00B027D1" w:rsidRDefault="004900A2">
      <w:pPr>
        <w:pStyle w:val="NoSpacing"/>
        <w:spacing w:line="360" w:lineRule="auto"/>
      </w:pPr>
      <w:r>
        <w:rPr>
          <w:rFonts w:ascii="Times New Roman" w:eastAsia="Times New Roman" w:hAnsi="Times New Roman"/>
          <w:sz w:val="22"/>
          <w:lang w:eastAsia="en-US"/>
        </w:rPr>
        <w:t>Genetic disorders, liver failure, inability to breastfeed,</w:t>
      </w:r>
      <w:r>
        <w:rPr>
          <w:rFonts w:ascii="Times New Roman" w:eastAsia="Times New Roman" w:hAnsi="Times New Roman"/>
          <w:sz w:val="22"/>
          <w:lang w:eastAsia="en-US"/>
        </w:rPr>
        <w:t xml:space="preserve"> jaundice in the breast milk, altered intestinal motility due to obstruction, infections including sepsis, rubella, and toxoplasmosis, occult bleeding, and erythroblastosis fetalis are all common causes of NJ (</w:t>
      </w:r>
      <w:r>
        <w:rPr>
          <w:rFonts w:ascii="Times New Roman" w:eastAsia="Times New Roman" w:hAnsi="Times New Roman"/>
          <w:color w:val="000000"/>
          <w:sz w:val="22"/>
          <w:lang w:eastAsia="en-US"/>
        </w:rPr>
        <w:t xml:space="preserve">Wong &amp; Stevenson, 2015). </w:t>
      </w:r>
      <w:r>
        <w:rPr>
          <w:rFonts w:ascii="Times New Roman" w:eastAsia="Times New Roman" w:hAnsi="Times New Roman"/>
          <w:sz w:val="22"/>
          <w:lang w:eastAsia="en-US"/>
        </w:rPr>
        <w:t>NJ</w:t>
      </w:r>
      <w:r>
        <w:rPr>
          <w:rFonts w:ascii="Times New Roman" w:eastAsia="Times New Roman" w:hAnsi="Times New Roman"/>
          <w:color w:val="000000"/>
          <w:sz w:val="22"/>
          <w:lang w:eastAsia="en-US"/>
        </w:rPr>
        <w:t xml:space="preserve"> can be physiologic</w:t>
      </w:r>
      <w:r>
        <w:rPr>
          <w:rFonts w:ascii="Times New Roman" w:eastAsia="Times New Roman" w:hAnsi="Times New Roman"/>
          <w:color w:val="000000"/>
          <w:sz w:val="22"/>
          <w:lang w:eastAsia="en-US"/>
        </w:rPr>
        <w:t>al or pathological</w:t>
      </w:r>
      <w:r>
        <w:rPr>
          <w:rFonts w:ascii="Times New Roman" w:eastAsia="Times New Roman" w:hAnsi="Times New Roman"/>
          <w:sz w:val="22"/>
          <w:lang w:eastAsia="en-US"/>
        </w:rPr>
        <w:t xml:space="preserve"> (Wong &amp; Stevenson, 2015). </w:t>
      </w:r>
      <w:r>
        <w:rPr>
          <w:rFonts w:ascii="Times New Roman" w:eastAsia="Times New Roman" w:hAnsi="Times New Roman"/>
          <w:color w:val="262626"/>
          <w:sz w:val="22"/>
          <w:lang w:eastAsia="en-US"/>
        </w:rPr>
        <w:t xml:space="preserve">Risk </w:t>
      </w:r>
      <w:r>
        <w:rPr>
          <w:rFonts w:ascii="Times New Roman" w:eastAsia="Times New Roman" w:hAnsi="Times New Roman"/>
          <w:sz w:val="22"/>
          <w:lang w:eastAsia="en-US"/>
        </w:rPr>
        <w:t xml:space="preserve">factors for </w:t>
      </w:r>
      <w:r>
        <w:rPr>
          <w:rFonts w:ascii="Times New Roman" w:eastAsia="Times New Roman" w:hAnsi="Times New Roman"/>
          <w:color w:val="000000"/>
          <w:sz w:val="22"/>
          <w:lang w:eastAsia="en-US"/>
        </w:rPr>
        <w:t>hyperbilirubinemia</w:t>
      </w:r>
      <w:r>
        <w:rPr>
          <w:rFonts w:ascii="Times New Roman" w:eastAsia="Times New Roman" w:hAnsi="Times New Roman"/>
          <w:sz w:val="22"/>
          <w:lang w:eastAsia="en-US"/>
        </w:rPr>
        <w:t xml:space="preserve"> include blood group ABO/ Rhesus incompatibility with mother and positive Coombs’s test (positive direct ant globin test), gestational age &lt;38 weeks, and known hemolytic diseas</w:t>
      </w:r>
      <w:r>
        <w:rPr>
          <w:rFonts w:ascii="Times New Roman" w:eastAsia="Times New Roman" w:hAnsi="Times New Roman"/>
          <w:sz w:val="22"/>
          <w:lang w:eastAsia="en-US"/>
        </w:rPr>
        <w:t>e, maternal and neonatal factors including preeclampsia, G6PD deficiency, prematurity, intrauterine growth retardation, metabolic defects, previous affected sibling, presence of cephalohematoma, neonate’s gender and birth weight (Onyearugha, Onyire, &amp; Ugbo</w:t>
      </w:r>
      <w:r>
        <w:rPr>
          <w:rFonts w:ascii="Times New Roman" w:eastAsia="Times New Roman" w:hAnsi="Times New Roman"/>
          <w:sz w:val="22"/>
          <w:lang w:eastAsia="en-US"/>
        </w:rPr>
        <w:t>ma, 2011).</w:t>
      </w:r>
      <w:r>
        <w:rPr>
          <w:rFonts w:ascii="Times New Roman" w:hAnsi="Times New Roman"/>
          <w:color w:val="000000"/>
          <w:sz w:val="22"/>
        </w:rPr>
        <w:t xml:space="preserve"> </w:t>
      </w:r>
      <w:r>
        <w:rPr>
          <w:rFonts w:ascii="Times New Roman" w:eastAsia="Times New Roman" w:hAnsi="Times New Roman"/>
          <w:sz w:val="22"/>
          <w:lang w:eastAsia="en-US"/>
        </w:rPr>
        <w:t xml:space="preserve">Around the world, up to 60% of healthy term babies and 80% of preterm babies experience NJ within the first week of life (Slusher, et al., 2017; </w:t>
      </w:r>
      <w:proofErr w:type="spellStart"/>
      <w:r>
        <w:rPr>
          <w:rFonts w:ascii="Times New Roman" w:eastAsia="Times New Roman" w:hAnsi="Times New Roman"/>
          <w:sz w:val="22"/>
          <w:lang w:eastAsia="en-US"/>
        </w:rPr>
        <w:t>Salia</w:t>
      </w:r>
      <w:proofErr w:type="spellEnd"/>
      <w:r>
        <w:rPr>
          <w:rFonts w:ascii="Times New Roman" w:eastAsia="Times New Roman" w:hAnsi="Times New Roman"/>
          <w:sz w:val="22"/>
          <w:lang w:eastAsia="en-US"/>
        </w:rPr>
        <w:t>, et al., 2021).</w:t>
      </w:r>
      <w:r>
        <w:rPr>
          <w:rFonts w:ascii="Times New Roman" w:eastAsia="Times New Roman" w:hAnsi="Times New Roman"/>
          <w:color w:val="FF0000"/>
          <w:sz w:val="22"/>
          <w:lang w:eastAsia="en-US"/>
        </w:rPr>
        <w:t xml:space="preserve"> </w:t>
      </w:r>
      <w:r>
        <w:rPr>
          <w:rFonts w:ascii="Times New Roman" w:eastAsia="Calibri" w:hAnsi="Times New Roman"/>
          <w:color w:val="000000"/>
          <w:sz w:val="22"/>
          <w:shd w:val="clear" w:color="auto" w:fill="FFFFFF"/>
          <w:lang w:eastAsia="en-US"/>
        </w:rPr>
        <w:t>Sub-Saharan Africa and South Asia were identified as the principal contributor</w:t>
      </w:r>
      <w:r>
        <w:rPr>
          <w:rFonts w:ascii="Times New Roman" w:eastAsia="Calibri" w:hAnsi="Times New Roman"/>
          <w:color w:val="000000"/>
          <w:sz w:val="22"/>
          <w:shd w:val="clear" w:color="auto" w:fill="FFFFFF"/>
          <w:lang w:eastAsia="en-US"/>
        </w:rPr>
        <w:t xml:space="preserve">s of the projected 1.1 million newborns who are anticipated to suffer from severe hyperbilirubinemia each year worldwide </w:t>
      </w:r>
      <w:r>
        <w:rPr>
          <w:rFonts w:ascii="Times New Roman" w:eastAsia="Times New Roman" w:hAnsi="Times New Roman"/>
          <w:sz w:val="22"/>
          <w:lang w:eastAsia="en-US"/>
        </w:rPr>
        <w:t>(</w:t>
      </w:r>
      <w:proofErr w:type="spellStart"/>
      <w:r>
        <w:rPr>
          <w:rFonts w:ascii="Times New Roman" w:eastAsia="Times New Roman" w:hAnsi="Times New Roman"/>
          <w:sz w:val="22"/>
          <w:lang w:eastAsia="en-US"/>
        </w:rPr>
        <w:t>Bolajoko</w:t>
      </w:r>
      <w:proofErr w:type="spellEnd"/>
      <w:r>
        <w:rPr>
          <w:rFonts w:ascii="Times New Roman" w:eastAsia="Times New Roman" w:hAnsi="Times New Roman"/>
          <w:sz w:val="22"/>
          <w:lang w:eastAsia="en-US"/>
        </w:rPr>
        <w:t xml:space="preserve">, </w:t>
      </w:r>
      <w:proofErr w:type="spellStart"/>
      <w:r>
        <w:rPr>
          <w:rFonts w:ascii="Times New Roman" w:eastAsia="Times New Roman" w:hAnsi="Times New Roman"/>
          <w:sz w:val="22"/>
          <w:lang w:eastAsia="en-US"/>
        </w:rPr>
        <w:t>Folasade</w:t>
      </w:r>
      <w:proofErr w:type="spellEnd"/>
      <w:r>
        <w:rPr>
          <w:rFonts w:ascii="Times New Roman" w:eastAsia="Times New Roman" w:hAnsi="Times New Roman"/>
          <w:sz w:val="22"/>
          <w:lang w:eastAsia="en-US"/>
        </w:rPr>
        <w:t>, Tina, &amp; Waldemar, 2015)</w:t>
      </w:r>
      <w:r>
        <w:rPr>
          <w:rFonts w:ascii="Times New Roman" w:eastAsia="Calibri" w:hAnsi="Times New Roman"/>
          <w:sz w:val="22"/>
          <w:lang w:eastAsia="en-US"/>
        </w:rPr>
        <w:t>.  Western Africa, with a neonatal mortality rate of 49 fatalities per 1,000 live births, h</w:t>
      </w:r>
      <w:r>
        <w:rPr>
          <w:rFonts w:ascii="Times New Roman" w:eastAsia="Calibri" w:hAnsi="Times New Roman"/>
          <w:sz w:val="22"/>
          <w:lang w:eastAsia="en-US"/>
        </w:rPr>
        <w:t>as the highest rates of neonatal mortality in the African region, where the risk is highest in Sub-Saharan Africa (WHO, 2011).  In a Nigerian retrospective study, 35% of neonates managed in a neonatal intensive care unit over a 24-month period were diagnos</w:t>
      </w:r>
      <w:r>
        <w:rPr>
          <w:rFonts w:ascii="Times New Roman" w:eastAsia="Calibri" w:hAnsi="Times New Roman"/>
          <w:sz w:val="22"/>
          <w:lang w:eastAsia="en-US"/>
        </w:rPr>
        <w:t>ed with jaundice (Onyearugha, Onyire, &amp; Ugboma, 2011).</w:t>
      </w:r>
      <w:r>
        <w:rPr>
          <w:rFonts w:ascii="Times New Roman" w:eastAsia="Times New Roman" w:hAnsi="Times New Roman"/>
          <w:color w:val="0D0D0D"/>
          <w:sz w:val="22"/>
          <w:shd w:val="clear" w:color="auto" w:fill="FFFFFF"/>
          <w:lang w:eastAsia="en-US"/>
        </w:rPr>
        <w:t xml:space="preserve"> </w:t>
      </w:r>
      <w:r>
        <w:rPr>
          <w:rFonts w:ascii="Times New Roman" w:eastAsia="Calibri" w:hAnsi="Times New Roman"/>
          <w:sz w:val="22"/>
          <w:shd w:val="clear" w:color="auto" w:fill="FFFFFF"/>
          <w:lang w:eastAsia="en-US"/>
        </w:rPr>
        <w:t>Evidence however, suggests that low and middle-income countries (LMICs) disproportionately endure the burden of severe neonatal hyperbilirubinemia (</w:t>
      </w:r>
      <w:proofErr w:type="spellStart"/>
      <w:r>
        <w:rPr>
          <w:rFonts w:ascii="Times New Roman" w:eastAsia="Calibri" w:hAnsi="Times New Roman"/>
          <w:sz w:val="22"/>
          <w:shd w:val="clear" w:color="auto" w:fill="FFFFFF"/>
          <w:lang w:eastAsia="en-US"/>
        </w:rPr>
        <w:t>Bolajoko</w:t>
      </w:r>
      <w:proofErr w:type="spellEnd"/>
      <w:r>
        <w:rPr>
          <w:rFonts w:ascii="Times New Roman" w:eastAsia="Calibri" w:hAnsi="Times New Roman"/>
          <w:sz w:val="22"/>
          <w:shd w:val="clear" w:color="auto" w:fill="FFFFFF"/>
          <w:lang w:eastAsia="en-US"/>
        </w:rPr>
        <w:t xml:space="preserve">, </w:t>
      </w:r>
      <w:proofErr w:type="spellStart"/>
      <w:r>
        <w:rPr>
          <w:rFonts w:ascii="Times New Roman" w:eastAsia="Calibri" w:hAnsi="Times New Roman"/>
          <w:sz w:val="22"/>
          <w:shd w:val="clear" w:color="auto" w:fill="FFFFFF"/>
          <w:lang w:eastAsia="en-US"/>
        </w:rPr>
        <w:t>Folasade</w:t>
      </w:r>
      <w:proofErr w:type="spellEnd"/>
      <w:r>
        <w:rPr>
          <w:rFonts w:ascii="Times New Roman" w:eastAsia="Calibri" w:hAnsi="Times New Roman"/>
          <w:sz w:val="22"/>
          <w:shd w:val="clear" w:color="auto" w:fill="FFFFFF"/>
          <w:lang w:eastAsia="en-US"/>
        </w:rPr>
        <w:t>, Tina, &amp; Waldemar, 2015).</w:t>
      </w:r>
      <w:r>
        <w:rPr>
          <w:rFonts w:ascii="Times New Roman" w:eastAsia="Times New Roman" w:hAnsi="Times New Roman"/>
          <w:sz w:val="22"/>
          <w:lang w:eastAsia="en-US"/>
        </w:rPr>
        <w:t xml:space="preserve"> This </w:t>
      </w:r>
      <w:r>
        <w:rPr>
          <w:rFonts w:ascii="Times New Roman" w:eastAsia="Times New Roman" w:hAnsi="Times New Roman"/>
          <w:color w:val="262626"/>
          <w:sz w:val="22"/>
          <w:lang w:eastAsia="en-US"/>
        </w:rPr>
        <w:t>trend is not different from Ghana.</w:t>
      </w:r>
      <w:r>
        <w:rPr>
          <w:rFonts w:ascii="Times New Roman" w:eastAsia="Calibri" w:hAnsi="Times New Roman"/>
          <w:color w:val="202124"/>
          <w:sz w:val="22"/>
          <w:shd w:val="clear" w:color="auto" w:fill="FFFFFF"/>
          <w:lang w:eastAsia="en-US"/>
        </w:rPr>
        <w:t xml:space="preserve"> </w:t>
      </w:r>
    </w:p>
    <w:p w14:paraId="6A64687F" w14:textId="77777777" w:rsidR="00B027D1" w:rsidRDefault="004900A2">
      <w:pPr>
        <w:pStyle w:val="NoSpacing"/>
        <w:spacing w:line="360" w:lineRule="auto"/>
      </w:pPr>
      <w:r>
        <w:rPr>
          <w:rFonts w:ascii="Times New Roman" w:eastAsia="Times New Roman" w:hAnsi="Times New Roman"/>
          <w:color w:val="262626"/>
          <w:sz w:val="22"/>
          <w:lang w:eastAsia="en-US"/>
        </w:rPr>
        <w:t>In Ghana, a newborn dies every 15 minutes (Ghana Demographic and Health Survey, 2014). The estimated neonatal mortality rate in 2014 is 29 per 1000 live births, which is higher than the African average of 27 per 1000 liv</w:t>
      </w:r>
      <w:r>
        <w:rPr>
          <w:rFonts w:ascii="Times New Roman" w:eastAsia="Times New Roman" w:hAnsi="Times New Roman"/>
          <w:color w:val="262626"/>
          <w:sz w:val="22"/>
          <w:lang w:eastAsia="en-US"/>
        </w:rPr>
        <w:t xml:space="preserve">e births and one of the highest neonatal mortality rates in West Africa (Ghana Demographic and Health Survey, 2014). </w:t>
      </w:r>
      <w:r>
        <w:rPr>
          <w:rFonts w:ascii="Times New Roman" w:eastAsia="Calibri" w:hAnsi="Times New Roman"/>
          <w:color w:val="455F7C"/>
          <w:sz w:val="22"/>
          <w:shd w:val="clear" w:color="auto" w:fill="FFFFFF"/>
          <w:lang w:eastAsia="en-US"/>
        </w:rPr>
        <w:t>I</w:t>
      </w:r>
      <w:r>
        <w:rPr>
          <w:rFonts w:ascii="Times New Roman" w:eastAsia="Times New Roman" w:hAnsi="Times New Roman"/>
          <w:color w:val="262626"/>
          <w:sz w:val="22"/>
          <w:lang w:eastAsia="en-US"/>
        </w:rPr>
        <w:t xml:space="preserve">n 2019, the infant mortality rate in Ghana was about 33.9 </w:t>
      </w:r>
      <w:r>
        <w:rPr>
          <w:rFonts w:ascii="Times New Roman" w:eastAsia="Times New Roman" w:hAnsi="Times New Roman"/>
          <w:color w:val="262626"/>
          <w:sz w:val="22"/>
          <w:lang w:eastAsia="en-US"/>
        </w:rPr>
        <w:lastRenderedPageBreak/>
        <w:t xml:space="preserve">deaths per 1,000 live </w:t>
      </w:r>
      <w:r>
        <w:rPr>
          <w:rFonts w:ascii="Times New Roman" w:eastAsia="Times New Roman" w:hAnsi="Times New Roman"/>
          <w:sz w:val="22"/>
          <w:lang w:eastAsia="en-US"/>
        </w:rPr>
        <w:t>births (</w:t>
      </w:r>
      <w:proofErr w:type="spellStart"/>
      <w:r>
        <w:rPr>
          <w:rFonts w:ascii="Times New Roman" w:eastAsia="Times New Roman" w:hAnsi="Times New Roman"/>
          <w:sz w:val="22"/>
          <w:lang w:eastAsia="en-US"/>
        </w:rPr>
        <w:t>O’Nell</w:t>
      </w:r>
      <w:proofErr w:type="spellEnd"/>
      <w:r>
        <w:rPr>
          <w:rFonts w:ascii="Times New Roman" w:eastAsia="Times New Roman" w:hAnsi="Times New Roman"/>
          <w:sz w:val="22"/>
          <w:lang w:eastAsia="en-US"/>
        </w:rPr>
        <w:t>, 2021). Reports from the Ghana Health Servi</w:t>
      </w:r>
      <w:r>
        <w:rPr>
          <w:rFonts w:ascii="Times New Roman" w:eastAsia="Times New Roman" w:hAnsi="Times New Roman"/>
          <w:sz w:val="22"/>
          <w:lang w:eastAsia="en-US"/>
        </w:rPr>
        <w:t>ce (GHS) affirms that the prevalence of NJ among newborns has been on the rise in recent years (</w:t>
      </w:r>
      <w:proofErr w:type="spellStart"/>
      <w:r>
        <w:rPr>
          <w:rFonts w:ascii="Times New Roman" w:eastAsia="Times New Roman" w:hAnsi="Times New Roman"/>
          <w:sz w:val="22"/>
          <w:lang w:eastAsia="en-US"/>
        </w:rPr>
        <w:t>Salia</w:t>
      </w:r>
      <w:proofErr w:type="spellEnd"/>
      <w:r>
        <w:rPr>
          <w:rFonts w:ascii="Times New Roman" w:eastAsia="Times New Roman" w:hAnsi="Times New Roman"/>
          <w:sz w:val="22"/>
          <w:lang w:eastAsia="en-US"/>
        </w:rPr>
        <w:t xml:space="preserve">, et al., 2021).  A </w:t>
      </w:r>
      <w:r>
        <w:rPr>
          <w:rFonts w:ascii="Times New Roman" w:eastAsia="Times New Roman" w:hAnsi="Times New Roman"/>
          <w:color w:val="262626"/>
          <w:sz w:val="22"/>
          <w:lang w:eastAsia="en-US"/>
        </w:rPr>
        <w:t xml:space="preserve">study conducted </w:t>
      </w:r>
      <w:proofErr w:type="gramStart"/>
      <w:r>
        <w:rPr>
          <w:rFonts w:ascii="Times New Roman" w:eastAsia="Times New Roman" w:hAnsi="Times New Roman"/>
          <w:color w:val="262626"/>
          <w:sz w:val="22"/>
          <w:lang w:eastAsia="en-US"/>
        </w:rPr>
        <w:t xml:space="preserve">by </w:t>
      </w:r>
      <w:r>
        <w:rPr>
          <w:rFonts w:ascii="Times New Roman" w:eastAsia="Calibri" w:hAnsi="Times New Roman"/>
          <w:sz w:val="22"/>
          <w:lang w:eastAsia="en-US"/>
        </w:rPr>
        <w:t xml:space="preserve"> (</w:t>
      </w:r>
      <w:proofErr w:type="gramEnd"/>
      <w:r>
        <w:rPr>
          <w:rFonts w:ascii="Times New Roman" w:eastAsia="Calibri" w:hAnsi="Times New Roman"/>
          <w:sz w:val="22"/>
          <w:lang w:eastAsia="en-US"/>
        </w:rPr>
        <w:t>Nkrumah, 2016)</w:t>
      </w:r>
      <w:r>
        <w:rPr>
          <w:rFonts w:ascii="Times New Roman" w:eastAsia="Times New Roman" w:hAnsi="Times New Roman"/>
          <w:color w:val="262626"/>
          <w:sz w:val="22"/>
          <w:lang w:eastAsia="en-US"/>
        </w:rPr>
        <w:t xml:space="preserve"> reported that on each day of the year, at least one neonate was admitted for jaundice at the Korle </w:t>
      </w:r>
      <w:r>
        <w:rPr>
          <w:rFonts w:ascii="Times New Roman" w:eastAsia="Times New Roman" w:hAnsi="Times New Roman"/>
          <w:color w:val="262626"/>
          <w:sz w:val="22"/>
          <w:lang w:eastAsia="en-US"/>
        </w:rPr>
        <w:t xml:space="preserve">Bu Teaching Hospital in Accra. The study also revealed a </w:t>
      </w:r>
      <w:r>
        <w:rPr>
          <w:rFonts w:ascii="Times New Roman" w:eastAsia="Times New Roman" w:hAnsi="Times New Roman"/>
          <w:sz w:val="22"/>
          <w:lang w:eastAsia="en-US"/>
        </w:rPr>
        <w:t xml:space="preserve">mortality rate of 8.6% as a result of kernicterus. </w:t>
      </w:r>
      <w:r>
        <w:rPr>
          <w:rFonts w:ascii="Times New Roman" w:eastAsia="Times New Roman" w:hAnsi="Times New Roman"/>
          <w:sz w:val="22"/>
          <w:shd w:val="clear" w:color="auto" w:fill="FFFFFF"/>
          <w:lang w:eastAsia="en-US"/>
        </w:rPr>
        <w:t>If le</w:t>
      </w:r>
      <w:r>
        <w:rPr>
          <w:rFonts w:ascii="Times New Roman" w:eastAsia="Times New Roman" w:hAnsi="Times New Roman"/>
          <w:color w:val="0D0D0D"/>
          <w:sz w:val="22"/>
          <w:shd w:val="clear" w:color="auto" w:fill="FFFFFF"/>
          <w:lang w:eastAsia="en-US"/>
        </w:rPr>
        <w:t>ft untreated, the bilirubin can then accumulate in the </w:t>
      </w:r>
      <w:hyperlink r:id="rId8" w:history="1">
        <w:r>
          <w:rPr>
            <w:rFonts w:ascii="Times New Roman" w:eastAsia="Times New Roman" w:hAnsi="Times New Roman"/>
            <w:color w:val="0D0D0D"/>
            <w:sz w:val="22"/>
            <w:shd w:val="clear" w:color="auto" w:fill="FFFFFF"/>
            <w:lang w:eastAsia="en-US"/>
          </w:rPr>
          <w:t>brain</w:t>
        </w:r>
      </w:hyperlink>
      <w:r>
        <w:rPr>
          <w:rFonts w:ascii="Times New Roman" w:eastAsia="Times New Roman" w:hAnsi="Times New Roman"/>
          <w:color w:val="0D0D0D"/>
          <w:sz w:val="22"/>
          <w:shd w:val="clear" w:color="auto" w:fill="FFFFFF"/>
          <w:lang w:eastAsia="en-US"/>
        </w:rPr>
        <w:t>, where it causes long-term</w:t>
      </w:r>
      <w:r>
        <w:rPr>
          <w:rFonts w:ascii="Times New Roman" w:eastAsia="Times New Roman" w:hAnsi="Times New Roman"/>
          <w:color w:val="0D0D0D"/>
          <w:sz w:val="22"/>
          <w:shd w:val="clear" w:color="auto" w:fill="FFFFFF"/>
          <w:lang w:eastAsia="en-US"/>
        </w:rPr>
        <w:t xml:space="preserve"> </w:t>
      </w:r>
      <w:r>
        <w:rPr>
          <w:rFonts w:ascii="Times New Roman" w:eastAsia="Times New Roman" w:hAnsi="Times New Roman"/>
          <w:color w:val="262626"/>
          <w:sz w:val="22"/>
          <w:shd w:val="clear" w:color="auto" w:fill="FFFFFF"/>
          <w:lang w:eastAsia="en-US"/>
        </w:rPr>
        <w:t>bilirubin encephalopathy or kernicterus with a significant risk of neonatal mortality (</w:t>
      </w:r>
      <w:proofErr w:type="spellStart"/>
      <w:r>
        <w:rPr>
          <w:rFonts w:ascii="Times New Roman" w:eastAsia="Times New Roman" w:hAnsi="Times New Roman"/>
          <w:color w:val="262626"/>
          <w:sz w:val="22"/>
          <w:shd w:val="clear" w:color="auto" w:fill="FFFFFF"/>
          <w:lang w:eastAsia="en-US"/>
        </w:rPr>
        <w:t>Bolajoko</w:t>
      </w:r>
      <w:proofErr w:type="spellEnd"/>
      <w:r>
        <w:rPr>
          <w:rFonts w:ascii="Times New Roman" w:eastAsia="Times New Roman" w:hAnsi="Times New Roman"/>
          <w:color w:val="262626"/>
          <w:sz w:val="22"/>
          <w:shd w:val="clear" w:color="auto" w:fill="FFFFFF"/>
          <w:lang w:eastAsia="en-US"/>
        </w:rPr>
        <w:t xml:space="preserve">, </w:t>
      </w:r>
      <w:proofErr w:type="spellStart"/>
      <w:r>
        <w:rPr>
          <w:rFonts w:ascii="Times New Roman" w:eastAsia="Times New Roman" w:hAnsi="Times New Roman"/>
          <w:color w:val="262626"/>
          <w:sz w:val="22"/>
          <w:shd w:val="clear" w:color="auto" w:fill="FFFFFF"/>
          <w:lang w:eastAsia="en-US"/>
        </w:rPr>
        <w:t>Folasade</w:t>
      </w:r>
      <w:proofErr w:type="spellEnd"/>
      <w:r>
        <w:rPr>
          <w:rFonts w:ascii="Times New Roman" w:eastAsia="Times New Roman" w:hAnsi="Times New Roman"/>
          <w:color w:val="262626"/>
          <w:sz w:val="22"/>
          <w:shd w:val="clear" w:color="auto" w:fill="FFFFFF"/>
          <w:lang w:eastAsia="en-US"/>
        </w:rPr>
        <w:t xml:space="preserve">, Tina, &amp; Waldemar, 2015). </w:t>
      </w:r>
      <w:r>
        <w:rPr>
          <w:rFonts w:ascii="Times New Roman" w:eastAsia="Times New Roman" w:hAnsi="Times New Roman"/>
          <w:sz w:val="22"/>
          <w:shd w:val="clear" w:color="auto" w:fill="FFFFFF"/>
          <w:lang w:eastAsia="en-US"/>
        </w:rPr>
        <w:t>Infants who survive may experience long-term neurodevelopmental consequences like cerebral palsy, mental retardation, senso</w:t>
      </w:r>
      <w:r>
        <w:rPr>
          <w:rFonts w:ascii="Times New Roman" w:eastAsia="Times New Roman" w:hAnsi="Times New Roman"/>
          <w:sz w:val="22"/>
          <w:shd w:val="clear" w:color="auto" w:fill="FFFFFF"/>
          <w:lang w:eastAsia="en-US"/>
        </w:rPr>
        <w:t xml:space="preserve">rineural hearing loss, intellectual challenges or gross developmental delays, delayed speech, poor motor coordination, learning challenges, enamel hypoplasia or yellowish green stains on the teeth, or even death </w:t>
      </w:r>
      <w:r>
        <w:rPr>
          <w:rFonts w:ascii="Times New Roman" w:eastAsia="Times New Roman" w:hAnsi="Times New Roman"/>
          <w:color w:val="000000"/>
          <w:sz w:val="22"/>
          <w:shd w:val="clear" w:color="auto" w:fill="FFFFFF"/>
          <w:lang w:eastAsia="en-US"/>
        </w:rPr>
        <w:t>(</w:t>
      </w:r>
      <w:proofErr w:type="spellStart"/>
      <w:r>
        <w:rPr>
          <w:rFonts w:ascii="Times New Roman" w:eastAsia="Times New Roman" w:hAnsi="Times New Roman"/>
          <w:color w:val="000000"/>
          <w:sz w:val="22"/>
          <w:shd w:val="clear" w:color="auto" w:fill="FFFFFF"/>
          <w:lang w:eastAsia="en-US"/>
        </w:rPr>
        <w:t>Maulik</w:t>
      </w:r>
      <w:proofErr w:type="spellEnd"/>
      <w:r>
        <w:rPr>
          <w:rFonts w:ascii="Times New Roman" w:eastAsia="Times New Roman" w:hAnsi="Times New Roman"/>
          <w:color w:val="000000"/>
          <w:sz w:val="22"/>
          <w:shd w:val="clear" w:color="auto" w:fill="FFFFFF"/>
          <w:lang w:eastAsia="en-US"/>
        </w:rPr>
        <w:t xml:space="preserve"> &amp; Darmstadt, 2007)</w:t>
      </w:r>
      <w:r>
        <w:rPr>
          <w:rFonts w:ascii="Times New Roman" w:eastAsia="Times New Roman" w:hAnsi="Times New Roman"/>
          <w:color w:val="0D0D0D"/>
          <w:sz w:val="22"/>
          <w:shd w:val="clear" w:color="auto" w:fill="FFFFFF"/>
          <w:lang w:eastAsia="en-US"/>
        </w:rPr>
        <w:t xml:space="preserve">. </w:t>
      </w:r>
      <w:r>
        <w:rPr>
          <w:rFonts w:ascii="Times New Roman" w:eastAsia="Times New Roman" w:hAnsi="Times New Roman"/>
          <w:color w:val="000000"/>
          <w:sz w:val="22"/>
          <w:shd w:val="clear" w:color="auto" w:fill="FFFFFF"/>
          <w:lang w:eastAsia="en-US"/>
        </w:rPr>
        <w:t xml:space="preserve"> </w:t>
      </w:r>
    </w:p>
    <w:p w14:paraId="2909C301" w14:textId="77777777" w:rsidR="00B027D1" w:rsidRDefault="004900A2">
      <w:pPr>
        <w:pStyle w:val="NoSpacing"/>
        <w:spacing w:line="360" w:lineRule="auto"/>
      </w:pPr>
      <w:r>
        <w:rPr>
          <w:rFonts w:ascii="Times New Roman" w:eastAsia="Times New Roman" w:hAnsi="Times New Roman"/>
          <w:sz w:val="22"/>
          <w:lang w:eastAsia="en-US"/>
        </w:rPr>
        <w:t>Pediatrics unit of the Cape Coast Teaching Hospital (CCTH) keeps recording high diagnosis of NJ with its associated complications (Cape Coast Teaching Hospital, 2020). Early detection of NJ and swift treatment with phototherapy for unconjugated hyperbiliru</w:t>
      </w:r>
      <w:r>
        <w:rPr>
          <w:rFonts w:ascii="Times New Roman" w:eastAsia="Times New Roman" w:hAnsi="Times New Roman"/>
          <w:sz w:val="22"/>
          <w:lang w:eastAsia="en-US"/>
        </w:rPr>
        <w:t>binemia, or exchange blood transfusion (EBT) in severe hyperbilirubinemia, and intravenous immunoglobulin (IVIG) for hyperbilirubinemia due to blood type incompatibility are effective in curtailing the adverse consequences in newborns (World Health Organiz</w:t>
      </w:r>
      <w:r>
        <w:rPr>
          <w:rFonts w:ascii="Times New Roman" w:eastAsia="Times New Roman" w:hAnsi="Times New Roman"/>
          <w:sz w:val="22"/>
          <w:lang w:eastAsia="en-US"/>
        </w:rPr>
        <w:t xml:space="preserve">ation, 2002). The study </w:t>
      </w:r>
      <w:bookmarkStart w:id="4" w:name="_Hlk88537718"/>
      <w:r>
        <w:rPr>
          <w:rFonts w:ascii="Times New Roman" w:eastAsia="Times New Roman" w:hAnsi="Times New Roman"/>
          <w:sz w:val="22"/>
          <w:lang w:eastAsia="en-US"/>
        </w:rPr>
        <w:t xml:space="preserve">aimed to investigate the health-seeking behaviors among mothers of babies with neonatal jaundice at Cape Coast Teaching Hospital in Ghana. </w:t>
      </w:r>
      <w:bookmarkStart w:id="5" w:name="_Toc509737830"/>
      <w:bookmarkEnd w:id="4"/>
    </w:p>
    <w:p w14:paraId="768AC24B" w14:textId="77777777" w:rsidR="00B027D1" w:rsidRDefault="004900A2">
      <w:pPr>
        <w:pStyle w:val="NoSpacing"/>
        <w:spacing w:line="360" w:lineRule="auto"/>
      </w:pPr>
      <w:bookmarkStart w:id="6" w:name="_Toc112464873"/>
      <w:r>
        <w:rPr>
          <w:rFonts w:ascii="Times New Roman" w:eastAsia="Times New Roman" w:hAnsi="Times New Roman"/>
          <w:b/>
          <w:bCs/>
          <w:sz w:val="24"/>
          <w:szCs w:val="24"/>
          <w:lang w:eastAsia="en-US"/>
        </w:rPr>
        <w:t xml:space="preserve">1.2 </w:t>
      </w:r>
      <w:bookmarkEnd w:id="5"/>
      <w:bookmarkEnd w:id="6"/>
      <w:r>
        <w:rPr>
          <w:rFonts w:ascii="Times New Roman" w:eastAsia="Times New Roman" w:hAnsi="Times New Roman"/>
          <w:b/>
          <w:bCs/>
          <w:sz w:val="24"/>
          <w:szCs w:val="24"/>
          <w:lang w:eastAsia="en-US"/>
        </w:rPr>
        <w:t>Overview of Neonatal jaundice in Africa.</w:t>
      </w:r>
    </w:p>
    <w:p w14:paraId="444CBBA5" w14:textId="77777777" w:rsidR="00B027D1" w:rsidRDefault="004900A2">
      <w:pPr>
        <w:pStyle w:val="NoSpacing"/>
        <w:spacing w:line="360" w:lineRule="auto"/>
      </w:pPr>
      <w:r>
        <w:rPr>
          <w:rFonts w:ascii="Times New Roman" w:eastAsia="Times New Roman" w:hAnsi="Times New Roman"/>
          <w:sz w:val="22"/>
          <w:lang w:eastAsia="en-US"/>
        </w:rPr>
        <w:t>Every year nearly 10.8 million children under t</w:t>
      </w:r>
      <w:r>
        <w:rPr>
          <w:rFonts w:ascii="Times New Roman" w:eastAsia="Times New Roman" w:hAnsi="Times New Roman"/>
          <w:sz w:val="22"/>
          <w:lang w:eastAsia="en-US"/>
        </w:rPr>
        <w:t>he age of five years die worldwide (United Nations Inter-Agency Group for Child Mortality Estimation, 2015). Approximately 38% of these deaths occur in the first month of life. (United Nations Inter-Agency Group for Child Mortality Estimation, 2015). In Su</w:t>
      </w:r>
      <w:r>
        <w:rPr>
          <w:rFonts w:ascii="Times New Roman" w:eastAsia="Times New Roman" w:hAnsi="Times New Roman"/>
          <w:sz w:val="22"/>
          <w:lang w:eastAsia="en-US"/>
        </w:rPr>
        <w:t>b-Saharan Africa and Southern Asia, neonatal deaths account for almost 90% of all global infant mortality (United Nations Inter-Agency Group for Child Mortality Estimation, 2015). South Asia and Sub-Saharan Africa not only have the highest infant and child</w:t>
      </w:r>
      <w:r>
        <w:rPr>
          <w:rFonts w:ascii="Times New Roman" w:eastAsia="Times New Roman" w:hAnsi="Times New Roman"/>
          <w:sz w:val="22"/>
          <w:lang w:eastAsia="en-US"/>
        </w:rPr>
        <w:t xml:space="preserve"> mortality rates in the world, they also have the highest proportion of developmentally disadvantaged children (Nkrumah, 2016). In resource-limited settings, jaundice has been found to be among the chief causes of neonatal admission and deaths (</w:t>
      </w:r>
      <w:proofErr w:type="spellStart"/>
      <w:r>
        <w:rPr>
          <w:rFonts w:ascii="Times New Roman" w:eastAsia="Times New Roman" w:hAnsi="Times New Roman"/>
          <w:sz w:val="22"/>
          <w:lang w:eastAsia="en-US"/>
        </w:rPr>
        <w:t>Kokeb</w:t>
      </w:r>
      <w:proofErr w:type="spellEnd"/>
      <w:r>
        <w:rPr>
          <w:rFonts w:ascii="Times New Roman" w:eastAsia="Times New Roman" w:hAnsi="Times New Roman"/>
          <w:sz w:val="22"/>
          <w:lang w:eastAsia="en-US"/>
        </w:rPr>
        <w:t xml:space="preserve"> &amp; Des</w:t>
      </w:r>
      <w:r>
        <w:rPr>
          <w:rFonts w:ascii="Times New Roman" w:eastAsia="Times New Roman" w:hAnsi="Times New Roman"/>
          <w:sz w:val="22"/>
          <w:lang w:eastAsia="en-US"/>
        </w:rPr>
        <w:t xml:space="preserve">ta, 2016). Severe NJ causes acute bilirubin encephalopathy or kernicterus, which increases the risk of neonatal mortality and long-term neurologic damage including cerebral palsy, </w:t>
      </w:r>
      <w:r>
        <w:rPr>
          <w:rFonts w:ascii="Times New Roman" w:eastAsia="Times New Roman" w:hAnsi="Times New Roman"/>
          <w:sz w:val="22"/>
          <w:lang w:eastAsia="en-US"/>
        </w:rPr>
        <w:lastRenderedPageBreak/>
        <w:t>sensory neural hearing loss, intellectual difficulties, or gross development</w:t>
      </w:r>
      <w:r>
        <w:rPr>
          <w:rFonts w:ascii="Times New Roman" w:eastAsia="Times New Roman" w:hAnsi="Times New Roman"/>
          <w:sz w:val="22"/>
          <w:lang w:eastAsia="en-US"/>
        </w:rPr>
        <w:t>al delays (Slusher, et al., 2017). Global child health initiatives have focused exclusively on curbing under five mortality rate which is an important measure of population health (Unite for Children, 2013). According to UNICEF (2011), Newborn mortality is</w:t>
      </w:r>
      <w:r>
        <w:rPr>
          <w:rFonts w:ascii="Times New Roman" w:eastAsia="Times New Roman" w:hAnsi="Times New Roman"/>
          <w:sz w:val="22"/>
          <w:lang w:eastAsia="en-US"/>
        </w:rPr>
        <w:t xml:space="preserve"> significantly impacted by severe or clinically significant neonatal jaundice, which frequently necessitates phototherapy or exchange blood transfusions. Neonatal jaundice is a main reason for hospital admission or readmission in the first week of life (On</w:t>
      </w:r>
      <w:r>
        <w:rPr>
          <w:rFonts w:ascii="Times New Roman" w:eastAsia="Times New Roman" w:hAnsi="Times New Roman"/>
          <w:sz w:val="22"/>
          <w:lang w:eastAsia="en-US"/>
        </w:rPr>
        <w:t>yearugha, Onyire, &amp; Ugboma, 2011). The burden is likely to be much higher in Africa, South Asia, and the Middle East, where Glucose-6-Phosphate Dehydrogenate (G6PD) deficiency is common (Slusher, Angyo, Bode-Thomas, McLaren, &amp; Wong, 2014)</w:t>
      </w:r>
      <w:r>
        <w:rPr>
          <w:rFonts w:ascii="Times New Roman" w:eastAsia="Times New Roman" w:hAnsi="Times New Roman"/>
          <w:iCs/>
          <w:sz w:val="22"/>
          <w:lang w:eastAsia="en-US"/>
        </w:rPr>
        <w:t xml:space="preserve">. </w:t>
      </w:r>
      <w:r>
        <w:rPr>
          <w:rFonts w:ascii="Times New Roman" w:eastAsia="Times New Roman" w:hAnsi="Times New Roman"/>
          <w:sz w:val="22"/>
          <w:lang w:eastAsia="en-US"/>
        </w:rPr>
        <w:t>This trend is no</w:t>
      </w:r>
      <w:r>
        <w:rPr>
          <w:rFonts w:ascii="Times New Roman" w:eastAsia="Times New Roman" w:hAnsi="Times New Roman"/>
          <w:sz w:val="22"/>
          <w:lang w:eastAsia="en-US"/>
        </w:rPr>
        <w:t xml:space="preserve">t different in Ghana.  A study conducted in Ghana by </w:t>
      </w:r>
      <w:proofErr w:type="spellStart"/>
      <w:r>
        <w:rPr>
          <w:rFonts w:ascii="Times New Roman" w:eastAsia="Times New Roman" w:hAnsi="Times New Roman"/>
          <w:sz w:val="22"/>
          <w:lang w:eastAsia="en-US"/>
        </w:rPr>
        <w:t>Adoba</w:t>
      </w:r>
      <w:proofErr w:type="spellEnd"/>
      <w:r>
        <w:rPr>
          <w:rFonts w:ascii="Times New Roman" w:eastAsia="Times New Roman" w:hAnsi="Times New Roman"/>
          <w:sz w:val="22"/>
          <w:lang w:eastAsia="en-US"/>
        </w:rPr>
        <w:t xml:space="preserve"> et al. (2018) on the knowledge and determinants of neonatal jaundice discovered that the prevalence of neonatal jaundice was 66.7%. Nonetheless, NJ remains one of the leading causes of neonatal mor</w:t>
      </w:r>
      <w:r>
        <w:rPr>
          <w:rFonts w:ascii="Times New Roman" w:eastAsia="Times New Roman" w:hAnsi="Times New Roman"/>
          <w:sz w:val="22"/>
          <w:lang w:eastAsia="en-US"/>
        </w:rPr>
        <w:t xml:space="preserve">tality. </w:t>
      </w:r>
      <w:r>
        <w:rPr>
          <w:rFonts w:ascii="Times New Roman" w:eastAsia="PMingLiU" w:hAnsi="Times New Roman"/>
          <w:sz w:val="22"/>
          <w:lang w:eastAsia="en-US"/>
        </w:rPr>
        <w:t xml:space="preserve"> Another study done by Nauzley and Abedini in 2013 at the mother’s baby unit (MBU) at the Okomfo </w:t>
      </w:r>
      <w:proofErr w:type="spellStart"/>
      <w:r>
        <w:rPr>
          <w:rFonts w:ascii="Times New Roman" w:eastAsia="PMingLiU" w:hAnsi="Times New Roman"/>
          <w:sz w:val="22"/>
          <w:lang w:eastAsia="en-US"/>
        </w:rPr>
        <w:t>Anokye</w:t>
      </w:r>
      <w:proofErr w:type="spellEnd"/>
      <w:r>
        <w:rPr>
          <w:rFonts w:ascii="Times New Roman" w:eastAsia="PMingLiU" w:hAnsi="Times New Roman"/>
          <w:sz w:val="22"/>
          <w:lang w:eastAsia="en-US"/>
        </w:rPr>
        <w:t xml:space="preserve"> Teaching Hospital in Kumasi, Ghana, recorded neonatal jaundice as the second most common diagnosis for neonatal admissions.</w:t>
      </w:r>
      <w:r>
        <w:rPr>
          <w:rFonts w:ascii="Times New Roman" w:eastAsia="Times New Roman" w:hAnsi="Times New Roman"/>
          <w:sz w:val="22"/>
          <w:lang w:eastAsia="en-US"/>
        </w:rPr>
        <w:t xml:space="preserve"> Nkrumah, (2016), rev</w:t>
      </w:r>
      <w:r>
        <w:rPr>
          <w:rFonts w:ascii="Times New Roman" w:eastAsia="Times New Roman" w:hAnsi="Times New Roman"/>
          <w:sz w:val="22"/>
          <w:lang w:eastAsia="en-US"/>
        </w:rPr>
        <w:t>ealed a mortality rate of 8.6% as a result of kernicterus at Korle Bu teaching hospital in Accra. I</w:t>
      </w:r>
      <w:r>
        <w:rPr>
          <w:rFonts w:ascii="Times New Roman" w:eastAsia="PMingLiU" w:hAnsi="Times New Roman"/>
          <w:sz w:val="22"/>
          <w:lang w:eastAsia="en-US"/>
        </w:rPr>
        <w:t>n Cape Coast Teaching Hospital in Ghana, NJ was the fifth most common cause of admission and the seventh most common cause of death in 2017, 2018 and 2019 (C</w:t>
      </w:r>
      <w:r>
        <w:rPr>
          <w:rFonts w:ascii="Times New Roman" w:eastAsia="PMingLiU" w:hAnsi="Times New Roman"/>
          <w:sz w:val="22"/>
          <w:lang w:eastAsia="en-US"/>
        </w:rPr>
        <w:t>ape Coast Teaching Hospital, 2020). Ghana's efforts to reach the worldwide neonatal death reduction targets and the World Health Organization (WHO) targets of 12 and 7 per 1000 live births by 2030 and 2035, respectively, are undermined by the prevalence of</w:t>
      </w:r>
      <w:r>
        <w:rPr>
          <w:rFonts w:ascii="Times New Roman" w:eastAsia="PMingLiU" w:hAnsi="Times New Roman"/>
          <w:sz w:val="22"/>
          <w:lang w:eastAsia="en-US"/>
        </w:rPr>
        <w:t xml:space="preserve"> infant mortality owing to jaundice </w:t>
      </w:r>
      <w:r>
        <w:rPr>
          <w:rFonts w:ascii="Times New Roman" w:eastAsia="Calibri" w:hAnsi="Times New Roman"/>
          <w:sz w:val="22"/>
          <w:lang w:eastAsia="en-US"/>
        </w:rPr>
        <w:t>(</w:t>
      </w:r>
      <w:proofErr w:type="spellStart"/>
      <w:r>
        <w:rPr>
          <w:rFonts w:ascii="Times New Roman" w:eastAsia="Calibri" w:hAnsi="Times New Roman"/>
          <w:sz w:val="22"/>
          <w:lang w:eastAsia="en-US"/>
        </w:rPr>
        <w:t>Salia</w:t>
      </w:r>
      <w:proofErr w:type="spellEnd"/>
      <w:r>
        <w:rPr>
          <w:rFonts w:ascii="Times New Roman" w:eastAsia="Calibri" w:hAnsi="Times New Roman"/>
          <w:sz w:val="22"/>
          <w:lang w:eastAsia="en-US"/>
        </w:rPr>
        <w:t>, et al., 2021)</w:t>
      </w:r>
      <w:r>
        <w:rPr>
          <w:rFonts w:ascii="Times New Roman" w:eastAsia="Times New Roman" w:hAnsi="Times New Roman"/>
          <w:sz w:val="22"/>
          <w:lang w:eastAsia="en-US"/>
        </w:rPr>
        <w:t>.</w:t>
      </w:r>
      <w:r>
        <w:rPr>
          <w:rFonts w:ascii="Times New Roman" w:eastAsia="Times New Roman" w:hAnsi="Times New Roman"/>
          <w:color w:val="FF0000"/>
          <w:sz w:val="22"/>
          <w:lang w:eastAsia="en-US"/>
        </w:rPr>
        <w:t xml:space="preserve"> </w:t>
      </w:r>
      <w:r>
        <w:rPr>
          <w:rFonts w:ascii="Times New Roman" w:eastAsia="Times New Roman" w:hAnsi="Times New Roman"/>
          <w:sz w:val="22"/>
          <w:lang w:eastAsia="en-US"/>
        </w:rPr>
        <w:t>One of the measures of reducing neonatal morbidity and mortality is the early detection of neonatal jaundice for prompt treatment with phototherapy or exchange blood transfusion. Despite the high n</w:t>
      </w:r>
      <w:r>
        <w:rPr>
          <w:rFonts w:ascii="Times New Roman" w:eastAsia="Times New Roman" w:hAnsi="Times New Roman"/>
          <w:sz w:val="22"/>
          <w:lang w:eastAsia="en-US"/>
        </w:rPr>
        <w:t>eonatal mortality resulting from NJ recorded in Cape Coast Teaching Hospital, little data exists on the health-seeking behaviors of mothers who have babies with NJ The study sought to determine the factors that influence the health-seeking behaviors of mot</w:t>
      </w:r>
      <w:r>
        <w:rPr>
          <w:rFonts w:ascii="Times New Roman" w:eastAsia="Times New Roman" w:hAnsi="Times New Roman"/>
          <w:sz w:val="22"/>
          <w:lang w:eastAsia="en-US"/>
        </w:rPr>
        <w:t>hers of babies with NJ at Cape Coast Teaching Hospital in Ghana to provide evidence for planning interventions.</w:t>
      </w:r>
    </w:p>
    <w:p w14:paraId="4EC78148" w14:textId="77777777" w:rsidR="00B027D1" w:rsidRDefault="004900A2">
      <w:pPr>
        <w:pStyle w:val="NoSpacing"/>
        <w:spacing w:line="360" w:lineRule="auto"/>
      </w:pPr>
      <w:r>
        <w:rPr>
          <w:rFonts w:ascii="Times New Roman" w:hAnsi="Times New Roman"/>
          <w:b/>
          <w:sz w:val="24"/>
          <w:szCs w:val="24"/>
        </w:rPr>
        <w:t>2.0 Literature review</w:t>
      </w:r>
      <w:r>
        <w:rPr>
          <w:b/>
          <w:sz w:val="24"/>
          <w:szCs w:val="24"/>
        </w:rPr>
        <w:t xml:space="preserve"> on </w:t>
      </w:r>
      <w:r>
        <w:rPr>
          <w:rFonts w:ascii="Times New Roman" w:hAnsi="Times New Roman"/>
          <w:b/>
          <w:sz w:val="24"/>
          <w:szCs w:val="24"/>
        </w:rPr>
        <w:t>Neonatal jaundice</w:t>
      </w:r>
      <w:r>
        <w:rPr>
          <w:b/>
          <w:sz w:val="24"/>
          <w:szCs w:val="24"/>
        </w:rPr>
        <w:t xml:space="preserve"> </w:t>
      </w:r>
      <w:r>
        <w:rPr>
          <w:rFonts w:ascii="Times New Roman" w:hAnsi="Times New Roman"/>
          <w:b/>
          <w:sz w:val="24"/>
          <w:szCs w:val="24"/>
        </w:rPr>
        <w:t>and Neonatal Morbidity and Mortality</w:t>
      </w:r>
    </w:p>
    <w:p w14:paraId="56B786EA" w14:textId="77777777" w:rsidR="00B027D1" w:rsidRDefault="004900A2">
      <w:pPr>
        <w:pStyle w:val="NoSpacing"/>
        <w:spacing w:line="360" w:lineRule="auto"/>
      </w:pPr>
      <w:r>
        <w:rPr>
          <w:rFonts w:ascii="Times New Roman" w:eastAsia="Times New Roman" w:hAnsi="Times New Roman"/>
          <w:sz w:val="22"/>
          <w:lang w:eastAsia="en-US"/>
        </w:rPr>
        <w:t xml:space="preserve">Neonatal jaundice also known as hyperbilirubinemia is </w:t>
      </w:r>
      <w:bookmarkStart w:id="7" w:name="_Hlk92718493"/>
      <w:r>
        <w:rPr>
          <w:rFonts w:ascii="Times New Roman" w:eastAsia="Times New Roman" w:hAnsi="Times New Roman"/>
          <w:sz w:val="22"/>
          <w:lang w:eastAsia="en-US"/>
        </w:rPr>
        <w:t>the yellow</w:t>
      </w:r>
      <w:r>
        <w:rPr>
          <w:rFonts w:ascii="Times New Roman" w:eastAsia="Times New Roman" w:hAnsi="Times New Roman"/>
          <w:sz w:val="22"/>
          <w:lang w:eastAsia="en-US"/>
        </w:rPr>
        <w:t xml:space="preserve">ish discoloration of the skin, sclerae </w:t>
      </w:r>
      <w:r>
        <w:rPr>
          <w:rFonts w:ascii="Times New Roman" w:eastAsia="Times New Roman" w:hAnsi="Times New Roman"/>
          <w:sz w:val="22"/>
          <w:shd w:val="clear" w:color="auto" w:fill="FFFFFF"/>
          <w:lang w:eastAsia="en-US"/>
        </w:rPr>
        <w:t>and deeper tissue</w:t>
      </w:r>
      <w:r>
        <w:rPr>
          <w:rFonts w:ascii="Times New Roman" w:eastAsia="Times New Roman" w:hAnsi="Times New Roman"/>
          <w:sz w:val="22"/>
          <w:lang w:eastAsia="en-US"/>
        </w:rPr>
        <w:t xml:space="preserve"> of newborn infants as a result of accumulation of unconjugated bilirubin in the tissue and the plasma (Mitra &amp; Rennie, 2017).</w:t>
      </w:r>
      <w:bookmarkEnd w:id="7"/>
      <w:r>
        <w:rPr>
          <w:rFonts w:ascii="Times New Roman" w:eastAsia="Times New Roman" w:hAnsi="Times New Roman"/>
          <w:sz w:val="22"/>
          <w:lang w:eastAsia="en-US"/>
        </w:rPr>
        <w:t xml:space="preserve"> Bilirubin is the product of heme catabolism, from old red blood </w:t>
      </w:r>
      <w:r>
        <w:rPr>
          <w:rFonts w:ascii="Times New Roman" w:eastAsia="Times New Roman" w:hAnsi="Times New Roman"/>
          <w:sz w:val="22"/>
          <w:lang w:eastAsia="en-US"/>
        </w:rPr>
        <w:lastRenderedPageBreak/>
        <w:t xml:space="preserve">cells. </w:t>
      </w:r>
      <w:r>
        <w:rPr>
          <w:rFonts w:ascii="Times New Roman" w:eastAsia="Times New Roman" w:hAnsi="Times New Roman"/>
          <w:color w:val="000000"/>
          <w:sz w:val="22"/>
          <w:lang w:eastAsia="en-US"/>
        </w:rPr>
        <w:t>Mo</w:t>
      </w:r>
      <w:r>
        <w:rPr>
          <w:rFonts w:ascii="Times New Roman" w:eastAsia="Times New Roman" w:hAnsi="Times New Roman"/>
          <w:color w:val="000000"/>
          <w:sz w:val="22"/>
          <w:lang w:eastAsia="en-US"/>
        </w:rPr>
        <w:t xml:space="preserve">st infants have an increase in hemoglobin release from red cell breakdown due to high hemoglobin at birth, as well as a shorter lifespan of newborn red blood cells (70-80 days) compared to adults (90-120 days) and a reduced hepatic metabolism of bilirubin </w:t>
      </w:r>
      <w:r>
        <w:rPr>
          <w:rFonts w:ascii="Times New Roman" w:eastAsia="Times New Roman" w:hAnsi="Times New Roman"/>
          <w:color w:val="000000"/>
          <w:sz w:val="22"/>
          <w:lang w:eastAsia="en-US"/>
        </w:rPr>
        <w:t xml:space="preserve">due to immature hepatocytes. </w:t>
      </w:r>
      <w:r>
        <w:rPr>
          <w:rFonts w:ascii="Times New Roman" w:eastAsia="Times New Roman" w:hAnsi="Times New Roman"/>
          <w:sz w:val="22"/>
          <w:lang w:eastAsia="en-US"/>
        </w:rPr>
        <w:t>(</w:t>
      </w:r>
      <w:proofErr w:type="spellStart"/>
      <w:r>
        <w:rPr>
          <w:rFonts w:ascii="Times New Roman" w:eastAsia="Times New Roman" w:hAnsi="Times New Roman"/>
          <w:sz w:val="22"/>
          <w:lang w:eastAsia="en-US"/>
        </w:rPr>
        <w:t>Ansong-Assoku</w:t>
      </w:r>
      <w:proofErr w:type="spellEnd"/>
      <w:r>
        <w:rPr>
          <w:rFonts w:ascii="Times New Roman" w:eastAsia="Times New Roman" w:hAnsi="Times New Roman"/>
          <w:sz w:val="22"/>
          <w:lang w:eastAsia="en-US"/>
        </w:rPr>
        <w:t xml:space="preserve">, Shah, Adnan, &amp; </w:t>
      </w:r>
      <w:proofErr w:type="spellStart"/>
      <w:r>
        <w:rPr>
          <w:rFonts w:ascii="Times New Roman" w:eastAsia="Times New Roman" w:hAnsi="Times New Roman"/>
          <w:sz w:val="22"/>
          <w:lang w:eastAsia="en-US"/>
        </w:rPr>
        <w:t>Ankola</w:t>
      </w:r>
      <w:proofErr w:type="spellEnd"/>
      <w:r>
        <w:rPr>
          <w:rFonts w:ascii="Times New Roman" w:eastAsia="Times New Roman" w:hAnsi="Times New Roman"/>
          <w:sz w:val="22"/>
          <w:lang w:eastAsia="en-US"/>
        </w:rPr>
        <w:t xml:space="preserve">, 2022). </w:t>
      </w:r>
      <w:r>
        <w:rPr>
          <w:rFonts w:ascii="Times New Roman" w:eastAsia="Times New Roman" w:hAnsi="Times New Roman"/>
          <w:color w:val="000000"/>
          <w:sz w:val="22"/>
          <w:lang w:eastAsia="en-US"/>
        </w:rPr>
        <w:t xml:space="preserve">Unconjugated bilirubin </w:t>
      </w:r>
      <w:r>
        <w:rPr>
          <w:rFonts w:ascii="Times New Roman" w:eastAsia="Times New Roman" w:hAnsi="Times New Roman"/>
          <w:sz w:val="22"/>
          <w:lang w:eastAsia="en-US"/>
        </w:rPr>
        <w:t xml:space="preserve">can be caused by several genetic conditions as well as liver failure, breast milk jaundice, breastfeeding failure, impaired intestinal motility from </w:t>
      </w:r>
      <w:r>
        <w:rPr>
          <w:rFonts w:ascii="Times New Roman" w:eastAsia="Times New Roman" w:hAnsi="Times New Roman"/>
          <w:sz w:val="22"/>
          <w:lang w:eastAsia="en-US"/>
        </w:rPr>
        <w:t>obstruction (Wong &amp; Stevenson, 2015)</w:t>
      </w:r>
      <w:r>
        <w:rPr>
          <w:rFonts w:ascii="Times New Roman" w:eastAsia="Times New Roman" w:hAnsi="Times New Roman"/>
          <w:color w:val="000000"/>
          <w:sz w:val="22"/>
          <w:lang w:eastAsia="en-US"/>
        </w:rPr>
        <w:t xml:space="preserve">. Numerous studies have been done on the knowledge of neonatal jaundice, for example, </w:t>
      </w:r>
      <w:proofErr w:type="spellStart"/>
      <w:r>
        <w:rPr>
          <w:rFonts w:ascii="Times New Roman" w:eastAsia="Times New Roman" w:hAnsi="Times New Roman"/>
          <w:color w:val="000000"/>
          <w:sz w:val="22"/>
          <w:lang w:eastAsia="en-US"/>
        </w:rPr>
        <w:t>Adoba</w:t>
      </w:r>
      <w:proofErr w:type="spellEnd"/>
      <w:r>
        <w:rPr>
          <w:rFonts w:ascii="Times New Roman" w:eastAsia="Times New Roman" w:hAnsi="Times New Roman"/>
          <w:color w:val="000000"/>
          <w:sz w:val="22"/>
          <w:lang w:eastAsia="en-US"/>
        </w:rPr>
        <w:t xml:space="preserve"> and colleagues in a study done in </w:t>
      </w:r>
      <w:proofErr w:type="spellStart"/>
      <w:r>
        <w:rPr>
          <w:rFonts w:ascii="Times New Roman" w:eastAsia="Times New Roman" w:hAnsi="Times New Roman"/>
          <w:color w:val="000000"/>
          <w:sz w:val="22"/>
          <w:lang w:eastAsia="en-US"/>
        </w:rPr>
        <w:t>Effutu</w:t>
      </w:r>
      <w:proofErr w:type="spellEnd"/>
      <w:r>
        <w:rPr>
          <w:rFonts w:ascii="Times New Roman" w:eastAsia="Times New Roman" w:hAnsi="Times New Roman"/>
          <w:color w:val="000000"/>
          <w:sz w:val="22"/>
          <w:lang w:eastAsia="en-US"/>
        </w:rPr>
        <w:t xml:space="preserve"> (Ghana) recoded low knowledge on the causes of neonatal jaundice, treatment modalities </w:t>
      </w:r>
      <w:r>
        <w:rPr>
          <w:rFonts w:ascii="Times New Roman" w:eastAsia="Times New Roman" w:hAnsi="Times New Roman"/>
          <w:color w:val="000000"/>
          <w:sz w:val="22"/>
          <w:lang w:eastAsia="en-US"/>
        </w:rPr>
        <w:t>and associated complications (</w:t>
      </w:r>
      <w:proofErr w:type="spellStart"/>
      <w:r>
        <w:rPr>
          <w:rFonts w:ascii="Times New Roman" w:eastAsia="Times New Roman" w:hAnsi="Times New Roman"/>
          <w:color w:val="000000"/>
          <w:sz w:val="22"/>
          <w:lang w:eastAsia="en-US"/>
        </w:rPr>
        <w:t>Adoba</w:t>
      </w:r>
      <w:proofErr w:type="spellEnd"/>
      <w:r>
        <w:rPr>
          <w:rFonts w:ascii="Times New Roman" w:eastAsia="Times New Roman" w:hAnsi="Times New Roman"/>
          <w:color w:val="000000"/>
          <w:sz w:val="22"/>
          <w:lang w:eastAsia="en-US"/>
        </w:rPr>
        <w:t xml:space="preserve">, et al., 2018). </w:t>
      </w:r>
    </w:p>
    <w:p w14:paraId="59BF9E17" w14:textId="77777777" w:rsidR="00B027D1" w:rsidRDefault="004900A2">
      <w:pPr>
        <w:pStyle w:val="NoSpacing"/>
        <w:spacing w:line="360" w:lineRule="auto"/>
      </w:pPr>
      <w:r>
        <w:rPr>
          <w:rFonts w:ascii="Times New Roman" w:eastAsia="Times New Roman" w:hAnsi="Times New Roman"/>
          <w:sz w:val="22"/>
          <w:lang w:eastAsia="en-US"/>
        </w:rPr>
        <w:t xml:space="preserve">Neonatal jaundice (NJ) is a common condition that affects up to 60% of term newborns and 80% of preterm newborns in their first week of life (Slusher, Angyo, Bode-Thomas, McLaren, &amp; Wong, 2014). Newborn </w:t>
      </w:r>
      <w:r>
        <w:rPr>
          <w:rFonts w:ascii="Times New Roman" w:eastAsia="Times New Roman" w:hAnsi="Times New Roman"/>
          <w:sz w:val="22"/>
          <w:lang w:eastAsia="en-US"/>
        </w:rPr>
        <w:t>jaundice affects approximately 60% of the 130 million babies born each year around the world according to the WHO, with Asia having the greatest rate of neonatal fatalities (WHO, 2018). Ethiopia is one of the top ten countries with the higher neonatal jaun</w:t>
      </w:r>
      <w:r>
        <w:rPr>
          <w:rFonts w:ascii="Times New Roman" w:eastAsia="Times New Roman" w:hAnsi="Times New Roman"/>
          <w:sz w:val="22"/>
          <w:lang w:eastAsia="en-US"/>
        </w:rPr>
        <w:t>dice and its related mortality, (</w:t>
      </w:r>
      <w:proofErr w:type="spellStart"/>
      <w:r>
        <w:rPr>
          <w:rFonts w:ascii="Times New Roman" w:eastAsia="Times New Roman" w:hAnsi="Times New Roman"/>
          <w:sz w:val="22"/>
          <w:lang w:eastAsia="en-US"/>
        </w:rPr>
        <w:t>Asefa</w:t>
      </w:r>
      <w:proofErr w:type="spellEnd"/>
      <w:r>
        <w:rPr>
          <w:rFonts w:ascii="Times New Roman" w:eastAsia="Times New Roman" w:hAnsi="Times New Roman"/>
          <w:sz w:val="22"/>
          <w:lang w:eastAsia="en-US"/>
        </w:rPr>
        <w:t>, et al., 2020). A study done at Gondar University shows that neonatal jaundice was among the causes of the top neonatal admissions and death (</w:t>
      </w:r>
      <w:proofErr w:type="spellStart"/>
      <w:r>
        <w:rPr>
          <w:rFonts w:ascii="Times New Roman" w:eastAsia="Times New Roman" w:hAnsi="Times New Roman"/>
          <w:sz w:val="22"/>
          <w:lang w:eastAsia="en-US"/>
        </w:rPr>
        <w:t>Asefa</w:t>
      </w:r>
      <w:proofErr w:type="spellEnd"/>
      <w:r>
        <w:rPr>
          <w:rFonts w:ascii="Times New Roman" w:eastAsia="Times New Roman" w:hAnsi="Times New Roman"/>
          <w:sz w:val="22"/>
          <w:lang w:eastAsia="en-US"/>
        </w:rPr>
        <w:t>, et al., 2020). Western Africa has the greatest rates of neonatal mor</w:t>
      </w:r>
      <w:r>
        <w:rPr>
          <w:rFonts w:ascii="Times New Roman" w:eastAsia="Times New Roman" w:hAnsi="Times New Roman"/>
          <w:sz w:val="22"/>
          <w:lang w:eastAsia="en-US"/>
        </w:rPr>
        <w:t>tality in the African region, with a neonatal mortality rate of 49 fatalities per 1,000 live births. However, the probability is highest in Sub-Saharan Africa (SSA), and this region also has the highest rates of infection (WHO, 2011). This trend is not dif</w:t>
      </w:r>
      <w:r>
        <w:rPr>
          <w:rFonts w:ascii="Times New Roman" w:eastAsia="Times New Roman" w:hAnsi="Times New Roman"/>
          <w:sz w:val="22"/>
          <w:lang w:eastAsia="en-US"/>
        </w:rPr>
        <w:t>ferent from Ghana. According to UNICEF, the neonatal mortality rate increased from 30 to 32 per 1000 live births over the previous five years (2014–18). Following the UNICEF data from 2011, Ghana has a high newborn mortality rate of 32 per 1000 live births</w:t>
      </w:r>
      <w:r>
        <w:rPr>
          <w:rFonts w:ascii="Times New Roman" w:eastAsia="Times New Roman" w:hAnsi="Times New Roman"/>
          <w:sz w:val="22"/>
          <w:lang w:eastAsia="en-US"/>
        </w:rPr>
        <w:t>, which is higher than the global average of 20. As a result, neonatal mortality which accounts for 40% of under-five mortality in Ghana becomes a significant contributor to under-five fatalities. Neonatal hyperbilirubinemia affects too many newborns.</w:t>
      </w:r>
      <w:r>
        <w:rPr>
          <w:rFonts w:ascii="Times New Roman" w:eastAsia="PMingLiU" w:hAnsi="Times New Roman"/>
          <w:sz w:val="22"/>
          <w:lang w:eastAsia="en-US"/>
        </w:rPr>
        <w:t xml:space="preserve"> Each</w:t>
      </w:r>
      <w:r>
        <w:rPr>
          <w:rFonts w:ascii="Times New Roman" w:eastAsia="PMingLiU" w:hAnsi="Times New Roman"/>
          <w:sz w:val="22"/>
          <w:lang w:eastAsia="en-US"/>
        </w:rPr>
        <w:t xml:space="preserve"> year, approximately 900,000 babies are delivered in Ghana, with 14% and 11% of them being born prematurely and with low birth weight, respectively </w:t>
      </w:r>
      <w:r>
        <w:rPr>
          <w:rFonts w:ascii="Times New Roman" w:eastAsia="Calibri" w:hAnsi="Times New Roman"/>
          <w:sz w:val="22"/>
          <w:lang w:eastAsia="en-US"/>
        </w:rPr>
        <w:t>(Ghana Demographic and Health Survey, 2014). According the GDHS (2014), a</w:t>
      </w:r>
      <w:r>
        <w:rPr>
          <w:rFonts w:ascii="Times New Roman" w:eastAsia="PMingLiU" w:hAnsi="Times New Roman"/>
          <w:sz w:val="22"/>
          <w:lang w:eastAsia="en-US"/>
        </w:rPr>
        <w:t>bout a third (33%) of all annual ne</w:t>
      </w:r>
      <w:r>
        <w:rPr>
          <w:rFonts w:ascii="Times New Roman" w:eastAsia="PMingLiU" w:hAnsi="Times New Roman"/>
          <w:sz w:val="22"/>
          <w:lang w:eastAsia="en-US"/>
        </w:rPr>
        <w:t>onatal deaths in Ghana is attributable to prematurity</w:t>
      </w:r>
      <w:r>
        <w:rPr>
          <w:rFonts w:ascii="Times New Roman" w:eastAsia="PMingLiU" w:hAnsi="Times New Roman"/>
          <w:bCs/>
          <w:sz w:val="22"/>
          <w:lang w:eastAsia="en-US"/>
        </w:rPr>
        <w:t>.</w:t>
      </w:r>
      <w:r>
        <w:rPr>
          <w:rFonts w:ascii="Times New Roman" w:eastAsia="Calibri" w:hAnsi="Times New Roman"/>
          <w:bCs/>
          <w:color w:val="FF0000"/>
          <w:sz w:val="22"/>
          <w:lang w:eastAsia="en-US"/>
        </w:rPr>
        <w:t xml:space="preserve"> </w:t>
      </w:r>
      <w:bookmarkStart w:id="8" w:name="_Hlk102233775"/>
      <w:r>
        <w:rPr>
          <w:rFonts w:ascii="Times New Roman" w:eastAsia="PMingLiU" w:hAnsi="Times New Roman"/>
          <w:bCs/>
          <w:sz w:val="22"/>
          <w:lang w:eastAsia="en-US"/>
        </w:rPr>
        <w:t>Key risk factors for jaundice include low birth weight, ABO and Rhesus incompatibility, sepsis, having ever had a sibling who had the condition, and traditional practices including herbal ingestion and</w:t>
      </w:r>
      <w:r>
        <w:rPr>
          <w:rFonts w:ascii="Times New Roman" w:eastAsia="PMingLiU" w:hAnsi="Times New Roman"/>
          <w:bCs/>
          <w:sz w:val="22"/>
          <w:lang w:eastAsia="en-US"/>
        </w:rPr>
        <w:t xml:space="preserve"> the use of dusting powder.</w:t>
      </w:r>
      <w:r>
        <w:rPr>
          <w:rFonts w:ascii="Times New Roman" w:eastAsia="PMingLiU" w:hAnsi="Times New Roman"/>
          <w:sz w:val="22"/>
          <w:lang w:eastAsia="en-US"/>
        </w:rPr>
        <w:t xml:space="preserve"> </w:t>
      </w:r>
      <w:bookmarkEnd w:id="8"/>
      <w:r>
        <w:rPr>
          <w:rFonts w:ascii="Times New Roman" w:eastAsia="PMingLiU" w:hAnsi="Times New Roman"/>
          <w:sz w:val="22"/>
          <w:lang w:eastAsia="en-US"/>
        </w:rPr>
        <w:lastRenderedPageBreak/>
        <w:t xml:space="preserve">Study done by Nauzley &amp; Abedini, (2013) at the mother’s baby unit (MBU) at the </w:t>
      </w:r>
      <w:proofErr w:type="spellStart"/>
      <w:r>
        <w:rPr>
          <w:rFonts w:ascii="Times New Roman" w:eastAsia="PMingLiU" w:hAnsi="Times New Roman"/>
          <w:sz w:val="22"/>
          <w:lang w:eastAsia="en-US"/>
        </w:rPr>
        <w:t>Komfo</w:t>
      </w:r>
      <w:proofErr w:type="spellEnd"/>
      <w:r>
        <w:rPr>
          <w:rFonts w:ascii="Times New Roman" w:eastAsia="PMingLiU" w:hAnsi="Times New Roman"/>
          <w:sz w:val="22"/>
          <w:lang w:eastAsia="en-US"/>
        </w:rPr>
        <w:t xml:space="preserve"> </w:t>
      </w:r>
      <w:proofErr w:type="spellStart"/>
      <w:r>
        <w:rPr>
          <w:rFonts w:ascii="Times New Roman" w:eastAsia="PMingLiU" w:hAnsi="Times New Roman"/>
          <w:sz w:val="22"/>
          <w:lang w:eastAsia="en-US"/>
        </w:rPr>
        <w:t>Anokye</w:t>
      </w:r>
      <w:proofErr w:type="spellEnd"/>
      <w:r>
        <w:rPr>
          <w:rFonts w:ascii="Times New Roman" w:eastAsia="PMingLiU" w:hAnsi="Times New Roman"/>
          <w:sz w:val="22"/>
          <w:lang w:eastAsia="en-US"/>
        </w:rPr>
        <w:t xml:space="preserve"> Teaching Hospital in Kumasi, recorded neonatal jaundice as the second common diagnosis for neonatal admission.</w:t>
      </w:r>
      <w:r>
        <w:rPr>
          <w:rFonts w:ascii="Times New Roman" w:eastAsia="Times New Roman" w:hAnsi="Times New Roman"/>
          <w:sz w:val="22"/>
          <w:lang w:eastAsia="en-US"/>
        </w:rPr>
        <w:t xml:space="preserve">  </w:t>
      </w:r>
    </w:p>
    <w:p w14:paraId="2720C574" w14:textId="77777777" w:rsidR="00B027D1" w:rsidRDefault="004900A2">
      <w:pPr>
        <w:pStyle w:val="NoSpacing"/>
        <w:spacing w:line="360" w:lineRule="auto"/>
        <w:rPr>
          <w:rFonts w:ascii="Times New Roman" w:hAnsi="Times New Roman"/>
          <w:b/>
          <w:bCs/>
          <w:sz w:val="22"/>
          <w:lang w:eastAsia="en-US"/>
        </w:rPr>
      </w:pPr>
      <w:bookmarkStart w:id="9" w:name="_Toc112464885"/>
      <w:r>
        <w:rPr>
          <w:rFonts w:ascii="Times New Roman" w:hAnsi="Times New Roman"/>
          <w:b/>
          <w:bCs/>
          <w:sz w:val="22"/>
          <w:lang w:eastAsia="en-US"/>
        </w:rPr>
        <w:t>2.1 Causes and Risk fac</w:t>
      </w:r>
      <w:r>
        <w:rPr>
          <w:rFonts w:ascii="Times New Roman" w:hAnsi="Times New Roman"/>
          <w:b/>
          <w:bCs/>
          <w:sz w:val="22"/>
          <w:lang w:eastAsia="en-US"/>
        </w:rPr>
        <w:t>tors of Neonatal Hyperbilirubinemia</w:t>
      </w:r>
      <w:bookmarkEnd w:id="9"/>
    </w:p>
    <w:p w14:paraId="2F43B89A" w14:textId="77777777" w:rsidR="00B027D1" w:rsidRDefault="004900A2">
      <w:pPr>
        <w:pStyle w:val="NoSpacing"/>
        <w:spacing w:line="360" w:lineRule="auto"/>
      </w:pPr>
      <w:r>
        <w:rPr>
          <w:rFonts w:ascii="Times New Roman" w:eastAsia="Times New Roman" w:hAnsi="Times New Roman"/>
          <w:color w:val="000000"/>
          <w:sz w:val="22"/>
          <w:lang w:eastAsia="en-US"/>
        </w:rPr>
        <w:t>Many factors contribute to the development of the hyperbilirubinemia. It is categorized as maternal, prenatal and neonatal factors which may either act in separation or in conjunction with some other issues to bring abou</w:t>
      </w:r>
      <w:r>
        <w:rPr>
          <w:rFonts w:ascii="Times New Roman" w:eastAsia="Times New Roman" w:hAnsi="Times New Roman"/>
          <w:color w:val="000000"/>
          <w:sz w:val="22"/>
          <w:lang w:eastAsia="en-US"/>
        </w:rPr>
        <w:t xml:space="preserve">t neonatal jaundice and accompanying </w:t>
      </w:r>
      <w:r>
        <w:rPr>
          <w:rFonts w:ascii="Times New Roman" w:eastAsia="Times New Roman" w:hAnsi="Times New Roman"/>
          <w:sz w:val="22"/>
          <w:lang w:eastAsia="en-US"/>
        </w:rPr>
        <w:t>complications (</w:t>
      </w:r>
      <w:proofErr w:type="spellStart"/>
      <w:r>
        <w:rPr>
          <w:rFonts w:ascii="Times New Roman" w:eastAsia="Times New Roman" w:hAnsi="Times New Roman"/>
          <w:sz w:val="22"/>
          <w:lang w:eastAsia="en-US"/>
        </w:rPr>
        <w:t>Sarici</w:t>
      </w:r>
      <w:proofErr w:type="spellEnd"/>
      <w:r>
        <w:rPr>
          <w:rFonts w:ascii="Times New Roman" w:eastAsia="Times New Roman" w:hAnsi="Times New Roman"/>
          <w:sz w:val="22"/>
          <w:lang w:eastAsia="en-US"/>
        </w:rPr>
        <w:t xml:space="preserve">, Serdar, &amp; </w:t>
      </w:r>
      <w:proofErr w:type="spellStart"/>
      <w:r>
        <w:rPr>
          <w:rFonts w:ascii="Times New Roman" w:eastAsia="Times New Roman" w:hAnsi="Times New Roman"/>
          <w:sz w:val="22"/>
          <w:lang w:eastAsia="en-US"/>
        </w:rPr>
        <w:t>Korkmz</w:t>
      </w:r>
      <w:proofErr w:type="spellEnd"/>
      <w:r>
        <w:rPr>
          <w:rFonts w:ascii="Times New Roman" w:eastAsia="Times New Roman" w:hAnsi="Times New Roman"/>
          <w:sz w:val="22"/>
          <w:lang w:eastAsia="en-US"/>
        </w:rPr>
        <w:t xml:space="preserve">, 2014). </w:t>
      </w:r>
      <w:r>
        <w:rPr>
          <w:rFonts w:ascii="Times New Roman" w:eastAsia="Times New Roman" w:hAnsi="Times New Roman"/>
          <w:color w:val="000000"/>
          <w:sz w:val="22"/>
          <w:lang w:eastAsia="en-US"/>
        </w:rPr>
        <w:t xml:space="preserve">The causes /risk factors are </w:t>
      </w:r>
      <w:r>
        <w:rPr>
          <w:rFonts w:ascii="Times New Roman" w:eastAsia="PMingLiU" w:hAnsi="Times New Roman"/>
          <w:sz w:val="22"/>
          <w:lang w:eastAsia="en-US"/>
        </w:rPr>
        <w:t>low birth weight, ABO and Rhesus incompatibility, sepsis, ever having a jaundiced sibling, traditional practice such as herbal consumption and</w:t>
      </w:r>
      <w:r>
        <w:rPr>
          <w:rFonts w:ascii="Times New Roman" w:eastAsia="PMingLiU" w:hAnsi="Times New Roman"/>
          <w:sz w:val="22"/>
          <w:lang w:eastAsia="en-US"/>
        </w:rPr>
        <w:t xml:space="preserve"> application of dusting powder, camphor or naphthalene </w:t>
      </w:r>
      <w:r>
        <w:rPr>
          <w:rFonts w:ascii="Times New Roman" w:eastAsia="Times New Roman" w:hAnsi="Times New Roman"/>
          <w:color w:val="000000"/>
          <w:sz w:val="22"/>
          <w:lang w:eastAsia="en-US"/>
        </w:rPr>
        <w:t xml:space="preserve">(Slusher, et al., 2017). </w:t>
      </w:r>
      <w:r>
        <w:rPr>
          <w:rFonts w:ascii="Times New Roman" w:eastAsia="Times New Roman" w:hAnsi="Times New Roman"/>
          <w:bCs/>
          <w:color w:val="000000"/>
          <w:sz w:val="22"/>
          <w:lang w:eastAsia="en-US"/>
        </w:rPr>
        <w:t>Preterm babies</w:t>
      </w:r>
      <w:r>
        <w:rPr>
          <w:rFonts w:ascii="Times New Roman" w:eastAsia="Times New Roman" w:hAnsi="Times New Roman"/>
          <w:color w:val="000000"/>
          <w:sz w:val="22"/>
          <w:lang w:eastAsia="en-US"/>
        </w:rPr>
        <w:t xml:space="preserve"> are babies born before the 38 weeks of gestation and because of their immature liver may not be able to fully eliminate the bilirubin from the blood (Greco, et a</w:t>
      </w:r>
      <w:r>
        <w:rPr>
          <w:rFonts w:ascii="Times New Roman" w:eastAsia="Times New Roman" w:hAnsi="Times New Roman"/>
          <w:color w:val="000000"/>
          <w:sz w:val="22"/>
          <w:lang w:eastAsia="en-US"/>
        </w:rPr>
        <w:t xml:space="preserve">l., 2016). The immature liver and the process that leads to conjugation may be challenged, resulting in an increased amount of unconjugated bilirubin in the blood. Some preterm infants may have a malfunctioning liver. Sepsis may also prevent the neonate's </w:t>
      </w:r>
      <w:r>
        <w:rPr>
          <w:rFonts w:ascii="Times New Roman" w:eastAsia="Times New Roman" w:hAnsi="Times New Roman"/>
          <w:color w:val="000000"/>
          <w:sz w:val="22"/>
          <w:lang w:eastAsia="en-US"/>
        </w:rPr>
        <w:t>liver from functioning properly, interfering with bilirubin metabolism and resulting in bilirubin accumulation in the blood and tissue.</w:t>
      </w:r>
      <w:r>
        <w:rPr>
          <w:rFonts w:ascii="Times New Roman" w:hAnsi="Times New Roman"/>
          <w:bCs/>
          <w:sz w:val="22"/>
        </w:rPr>
        <w:t xml:space="preserve"> </w:t>
      </w:r>
      <w:r>
        <w:rPr>
          <w:rFonts w:ascii="Times New Roman" w:eastAsia="Times New Roman" w:hAnsi="Times New Roman"/>
          <w:color w:val="000000"/>
          <w:sz w:val="22"/>
          <w:lang w:eastAsia="en-US"/>
        </w:rPr>
        <w:t>Numerous investigations have established a link between newborn jaundice and sibling history of the condition (</w:t>
      </w:r>
      <w:proofErr w:type="spellStart"/>
      <w:r>
        <w:rPr>
          <w:rFonts w:ascii="Times New Roman" w:eastAsia="Times New Roman" w:hAnsi="Times New Roman"/>
          <w:color w:val="000000"/>
          <w:sz w:val="22"/>
          <w:lang w:eastAsia="en-US"/>
        </w:rPr>
        <w:t>Hemmati</w:t>
      </w:r>
      <w:proofErr w:type="spellEnd"/>
      <w:r>
        <w:rPr>
          <w:rFonts w:ascii="Times New Roman" w:eastAsia="Times New Roman" w:hAnsi="Times New Roman"/>
          <w:color w:val="000000"/>
          <w:sz w:val="22"/>
          <w:lang w:eastAsia="en-US"/>
        </w:rPr>
        <w:t xml:space="preserve">, </w:t>
      </w:r>
      <w:proofErr w:type="spellStart"/>
      <w:r>
        <w:rPr>
          <w:rFonts w:ascii="Times New Roman" w:eastAsia="Times New Roman" w:hAnsi="Times New Roman"/>
          <w:color w:val="000000"/>
          <w:sz w:val="22"/>
          <w:lang w:eastAsia="en-US"/>
        </w:rPr>
        <w:t>Inaloo</w:t>
      </w:r>
      <w:proofErr w:type="spellEnd"/>
      <w:r>
        <w:rPr>
          <w:rFonts w:ascii="Times New Roman" w:eastAsia="Times New Roman" w:hAnsi="Times New Roman"/>
          <w:color w:val="000000"/>
          <w:sz w:val="22"/>
          <w:lang w:eastAsia="en-US"/>
        </w:rPr>
        <w:t>, Najib, &amp; Saki, 2013). It is crucial to establish during the history taking that the expectant mother has previously delivered a baby with jaundice so that additional care may be given to the mother and infant with the necessary investigation and so</w:t>
      </w:r>
      <w:r>
        <w:rPr>
          <w:rFonts w:ascii="Times New Roman" w:eastAsia="Times New Roman" w:hAnsi="Times New Roman"/>
          <w:color w:val="000000"/>
          <w:sz w:val="22"/>
          <w:lang w:eastAsia="en-US"/>
        </w:rPr>
        <w:t>lution implemented (</w:t>
      </w:r>
      <w:proofErr w:type="spellStart"/>
      <w:r>
        <w:rPr>
          <w:rFonts w:ascii="Times New Roman" w:eastAsia="Times New Roman" w:hAnsi="Times New Roman"/>
          <w:color w:val="000000"/>
          <w:sz w:val="22"/>
          <w:lang w:eastAsia="en-US"/>
        </w:rPr>
        <w:t>Asefa</w:t>
      </w:r>
      <w:proofErr w:type="spellEnd"/>
      <w:r>
        <w:rPr>
          <w:rFonts w:ascii="Times New Roman" w:eastAsia="Times New Roman" w:hAnsi="Times New Roman"/>
          <w:color w:val="000000"/>
          <w:sz w:val="22"/>
          <w:lang w:eastAsia="en-US"/>
        </w:rPr>
        <w:t>, et al., 2020).</w:t>
      </w:r>
    </w:p>
    <w:p w14:paraId="540DAE08" w14:textId="77777777" w:rsidR="00B027D1" w:rsidRDefault="004900A2">
      <w:pPr>
        <w:pStyle w:val="NoSpacing"/>
        <w:spacing w:line="360" w:lineRule="auto"/>
      </w:pPr>
      <w:r>
        <w:rPr>
          <w:rFonts w:ascii="Times New Roman" w:eastAsia="Times New Roman" w:hAnsi="Times New Roman"/>
          <w:color w:val="000000"/>
          <w:sz w:val="22"/>
          <w:lang w:eastAsia="en-US"/>
        </w:rPr>
        <w:t>Breast milk jaundice is a type of jaundice caused by chemicals found in breast milk. The chemicals interfere with the liver's metabolism of bilirubin. It is one of the milder types of jaundice that lasts beyond the</w:t>
      </w:r>
      <w:r>
        <w:rPr>
          <w:rFonts w:ascii="Times New Roman" w:eastAsia="Times New Roman" w:hAnsi="Times New Roman"/>
          <w:color w:val="000000"/>
          <w:sz w:val="22"/>
          <w:lang w:eastAsia="en-US"/>
        </w:rPr>
        <w:t xml:space="preserve"> second and third weeks of life (Memon, Weinberger, </w:t>
      </w:r>
      <w:proofErr w:type="spellStart"/>
      <w:r>
        <w:rPr>
          <w:rFonts w:ascii="Times New Roman" w:eastAsia="Times New Roman" w:hAnsi="Times New Roman"/>
          <w:color w:val="000000"/>
          <w:sz w:val="22"/>
          <w:lang w:eastAsia="en-US"/>
        </w:rPr>
        <w:t>Hegyi</w:t>
      </w:r>
      <w:proofErr w:type="spellEnd"/>
      <w:r>
        <w:rPr>
          <w:rFonts w:ascii="Times New Roman" w:eastAsia="Times New Roman" w:hAnsi="Times New Roman"/>
          <w:color w:val="000000"/>
          <w:sz w:val="22"/>
          <w:lang w:eastAsia="en-US"/>
        </w:rPr>
        <w:t xml:space="preserve">, &amp; </w:t>
      </w:r>
      <w:proofErr w:type="spellStart"/>
      <w:r>
        <w:rPr>
          <w:rFonts w:ascii="Times New Roman" w:eastAsia="Times New Roman" w:hAnsi="Times New Roman"/>
          <w:color w:val="000000"/>
          <w:sz w:val="22"/>
          <w:lang w:eastAsia="en-US"/>
        </w:rPr>
        <w:t>Aleksunes</w:t>
      </w:r>
      <w:proofErr w:type="spellEnd"/>
      <w:r>
        <w:rPr>
          <w:rFonts w:ascii="Times New Roman" w:eastAsia="Times New Roman" w:hAnsi="Times New Roman"/>
          <w:color w:val="000000"/>
          <w:sz w:val="22"/>
          <w:lang w:eastAsia="en-US"/>
        </w:rPr>
        <w:t xml:space="preserve">, 2016). According to a study by Ullah, Rahman, and </w:t>
      </w:r>
      <w:proofErr w:type="spellStart"/>
      <w:r>
        <w:rPr>
          <w:rFonts w:ascii="Times New Roman" w:eastAsia="Times New Roman" w:hAnsi="Times New Roman"/>
          <w:color w:val="000000"/>
          <w:sz w:val="22"/>
          <w:lang w:eastAsia="en-US"/>
        </w:rPr>
        <w:t>Hedayati</w:t>
      </w:r>
      <w:proofErr w:type="spellEnd"/>
      <w:r>
        <w:rPr>
          <w:rFonts w:ascii="Times New Roman" w:eastAsia="Times New Roman" w:hAnsi="Times New Roman"/>
          <w:color w:val="000000"/>
          <w:sz w:val="22"/>
          <w:lang w:eastAsia="en-US"/>
        </w:rPr>
        <w:t>, breastfeeding jaundice differs from breast milk jaundice in that the latter is brought on by inadequate breast milk producti</w:t>
      </w:r>
      <w:r>
        <w:rPr>
          <w:rFonts w:ascii="Times New Roman" w:eastAsia="Times New Roman" w:hAnsi="Times New Roman"/>
          <w:color w:val="000000"/>
          <w:sz w:val="22"/>
          <w:lang w:eastAsia="en-US"/>
        </w:rPr>
        <w:t xml:space="preserve">on and consumption by the infant. Infants with breastfeeding jaundice frequently experience mild dehydration and early-life weight loss (Ullah, Rahman, &amp; </w:t>
      </w:r>
      <w:proofErr w:type="spellStart"/>
      <w:r>
        <w:rPr>
          <w:rFonts w:ascii="Times New Roman" w:eastAsia="Times New Roman" w:hAnsi="Times New Roman"/>
          <w:color w:val="000000"/>
          <w:sz w:val="22"/>
          <w:lang w:eastAsia="en-US"/>
        </w:rPr>
        <w:t>Hedayati</w:t>
      </w:r>
      <w:proofErr w:type="spellEnd"/>
      <w:r>
        <w:rPr>
          <w:rFonts w:ascii="Times New Roman" w:eastAsia="Times New Roman" w:hAnsi="Times New Roman"/>
          <w:color w:val="000000"/>
          <w:sz w:val="22"/>
          <w:lang w:eastAsia="en-US"/>
        </w:rPr>
        <w:t>, 2016).</w:t>
      </w:r>
      <w:r>
        <w:rPr>
          <w:rFonts w:ascii="Times New Roman" w:hAnsi="Times New Roman"/>
          <w:color w:val="000000"/>
          <w:sz w:val="22"/>
        </w:rPr>
        <w:t xml:space="preserve"> </w:t>
      </w:r>
      <w:r>
        <w:rPr>
          <w:rFonts w:ascii="Times New Roman" w:hAnsi="Times New Roman"/>
          <w:sz w:val="22"/>
          <w:lang w:eastAsia="en-US"/>
        </w:rPr>
        <w:t>Low birth weight is defined as a newborn weighing less than 2500 g at birth and is on</w:t>
      </w:r>
      <w:r>
        <w:rPr>
          <w:rFonts w:ascii="Times New Roman" w:hAnsi="Times New Roman"/>
          <w:sz w:val="22"/>
          <w:lang w:eastAsia="en-US"/>
        </w:rPr>
        <w:t xml:space="preserve">e of the risk factors for neonatal jaundice (UNICEF, 2017). A study done by </w:t>
      </w:r>
      <w:proofErr w:type="spellStart"/>
      <w:r>
        <w:rPr>
          <w:rFonts w:ascii="Times New Roman" w:hAnsi="Times New Roman"/>
          <w:sz w:val="22"/>
          <w:lang w:eastAsia="en-US"/>
        </w:rPr>
        <w:t>Adoba</w:t>
      </w:r>
      <w:proofErr w:type="spellEnd"/>
      <w:r>
        <w:rPr>
          <w:rFonts w:ascii="Times New Roman" w:hAnsi="Times New Roman"/>
          <w:sz w:val="22"/>
          <w:lang w:eastAsia="en-US"/>
        </w:rPr>
        <w:t xml:space="preserve"> and colleague in </w:t>
      </w:r>
      <w:proofErr w:type="spellStart"/>
      <w:r>
        <w:rPr>
          <w:rFonts w:ascii="Times New Roman" w:hAnsi="Times New Roman"/>
          <w:sz w:val="22"/>
          <w:lang w:eastAsia="en-US"/>
        </w:rPr>
        <w:t>Effutu</w:t>
      </w:r>
      <w:proofErr w:type="spellEnd"/>
      <w:r>
        <w:rPr>
          <w:rFonts w:ascii="Times New Roman" w:hAnsi="Times New Roman"/>
          <w:sz w:val="22"/>
          <w:lang w:eastAsia="en-US"/>
        </w:rPr>
        <w:t xml:space="preserve"> (Ghana) shows that preterm</w:t>
      </w:r>
      <w:r>
        <w:rPr>
          <w:rFonts w:ascii="Times New Roman" w:eastAsia="PMingLiU" w:hAnsi="Times New Roman"/>
          <w:sz w:val="22"/>
          <w:lang w:eastAsia="en-US"/>
        </w:rPr>
        <w:t xml:space="preserve">, low birth weight, ABO and Rhesus incompatibility </w:t>
      </w:r>
      <w:r>
        <w:rPr>
          <w:rFonts w:ascii="Times New Roman" w:eastAsia="PMingLiU" w:hAnsi="Times New Roman"/>
          <w:sz w:val="22"/>
          <w:lang w:eastAsia="en-US"/>
        </w:rPr>
        <w:lastRenderedPageBreak/>
        <w:t>were associated with development of neonatal jaundice (</w:t>
      </w:r>
      <w:proofErr w:type="spellStart"/>
      <w:r>
        <w:rPr>
          <w:rFonts w:ascii="Times New Roman" w:eastAsia="PMingLiU" w:hAnsi="Times New Roman"/>
          <w:sz w:val="22"/>
          <w:lang w:eastAsia="en-US"/>
        </w:rPr>
        <w:t>Adoba</w:t>
      </w:r>
      <w:proofErr w:type="spellEnd"/>
      <w:r>
        <w:rPr>
          <w:rFonts w:ascii="Times New Roman" w:eastAsia="PMingLiU" w:hAnsi="Times New Roman"/>
          <w:sz w:val="22"/>
          <w:lang w:eastAsia="en-US"/>
        </w:rPr>
        <w:t>, et al., 201</w:t>
      </w:r>
      <w:r>
        <w:rPr>
          <w:rFonts w:ascii="Times New Roman" w:eastAsia="PMingLiU" w:hAnsi="Times New Roman"/>
          <w:sz w:val="22"/>
          <w:lang w:eastAsia="en-US"/>
        </w:rPr>
        <w:t xml:space="preserve">8). </w:t>
      </w:r>
    </w:p>
    <w:p w14:paraId="2BDA4AB0" w14:textId="77777777" w:rsidR="00B027D1" w:rsidRDefault="004900A2">
      <w:pPr>
        <w:pStyle w:val="NoSpacing"/>
        <w:spacing w:line="360" w:lineRule="auto"/>
      </w:pPr>
      <w:r>
        <w:rPr>
          <w:rFonts w:ascii="Times New Roman" w:eastAsia="PMingLiU" w:hAnsi="Times New Roman"/>
          <w:sz w:val="22"/>
          <w:lang w:eastAsia="en-US"/>
        </w:rPr>
        <w:t>One of the main causes of hyperbilirubinemia in neonates is ABO and Rhesus incompatibility (Slusher, Angyo, Bode-Thomas, McLaren, &amp; Wong, 2014). The neonate's blood may be different and incompatible from the mother's depending on the parent's blood gr</w:t>
      </w:r>
      <w:r>
        <w:rPr>
          <w:rFonts w:ascii="Times New Roman" w:eastAsia="PMingLiU" w:hAnsi="Times New Roman"/>
          <w:sz w:val="22"/>
          <w:lang w:eastAsia="en-US"/>
        </w:rPr>
        <w:t>oup, and as a result, antibodies from the mother's incompatible blood may seep into the baby's blood circulation at birth through the placenta. Depending on how many antibodies snuck through, the antibodies induce some of the baby's red blood cells to aggl</w:t>
      </w:r>
      <w:r>
        <w:rPr>
          <w:rFonts w:ascii="Times New Roman" w:eastAsia="PMingLiU" w:hAnsi="Times New Roman"/>
          <w:sz w:val="22"/>
          <w:lang w:eastAsia="en-US"/>
        </w:rPr>
        <w:t>utinate. The coagulation kills the erythrocytes, releasing bilirubin into the newborn's blood as a result (Onyearugha, Onyire, &amp; Ugboma, 2011).</w:t>
      </w:r>
      <w:r>
        <w:rPr>
          <w:rFonts w:ascii="Times New Roman" w:hAnsi="Times New Roman"/>
          <w:sz w:val="22"/>
        </w:rPr>
        <w:t xml:space="preserve"> </w:t>
      </w:r>
      <w:r>
        <w:rPr>
          <w:rFonts w:ascii="Times New Roman" w:eastAsia="PMingLiU" w:hAnsi="Times New Roman"/>
          <w:sz w:val="22"/>
          <w:lang w:eastAsia="en-US"/>
        </w:rPr>
        <w:t xml:space="preserve">Using camphor or naphthalene balls, methylated powder, dusting powder is a risk factor of </w:t>
      </w:r>
      <w:r>
        <w:rPr>
          <w:rFonts w:ascii="Times New Roman" w:eastAsia="PMingLiU" w:hAnsi="Times New Roman"/>
          <w:sz w:val="22"/>
          <w:lang w:eastAsia="en-US"/>
        </w:rPr>
        <w:t xml:space="preserve">hyperbilirubinemia. The study done in Nigeria recorded high prevalence with the use of camphor </w:t>
      </w:r>
      <w:bookmarkStart w:id="10" w:name="_Hlk110695123"/>
      <w:r>
        <w:rPr>
          <w:rFonts w:ascii="Times New Roman" w:eastAsia="PMingLiU" w:hAnsi="Times New Roman"/>
          <w:sz w:val="22"/>
          <w:lang w:eastAsia="en-US"/>
        </w:rPr>
        <w:t>(</w:t>
      </w:r>
      <w:proofErr w:type="spellStart"/>
      <w:r>
        <w:rPr>
          <w:rFonts w:ascii="Times New Roman" w:eastAsia="PMingLiU" w:hAnsi="Times New Roman"/>
          <w:sz w:val="22"/>
          <w:lang w:eastAsia="en-US"/>
        </w:rPr>
        <w:t>Olusanya</w:t>
      </w:r>
      <w:proofErr w:type="spellEnd"/>
      <w:r>
        <w:rPr>
          <w:rFonts w:ascii="Times New Roman" w:eastAsia="PMingLiU" w:hAnsi="Times New Roman"/>
          <w:sz w:val="22"/>
          <w:lang w:eastAsia="en-US"/>
        </w:rPr>
        <w:t xml:space="preserve">, </w:t>
      </w:r>
      <w:proofErr w:type="spellStart"/>
      <w:r>
        <w:rPr>
          <w:rFonts w:ascii="Times New Roman" w:eastAsia="PMingLiU" w:hAnsi="Times New Roman"/>
          <w:sz w:val="22"/>
          <w:lang w:eastAsia="en-US"/>
        </w:rPr>
        <w:t>Osibanjo</w:t>
      </w:r>
      <w:proofErr w:type="spellEnd"/>
      <w:r>
        <w:rPr>
          <w:rFonts w:ascii="Times New Roman" w:eastAsia="PMingLiU" w:hAnsi="Times New Roman"/>
          <w:sz w:val="22"/>
          <w:lang w:eastAsia="en-US"/>
        </w:rPr>
        <w:t xml:space="preserve">, </w:t>
      </w:r>
      <w:proofErr w:type="spellStart"/>
      <w:r>
        <w:rPr>
          <w:rFonts w:ascii="Times New Roman" w:eastAsia="PMingLiU" w:hAnsi="Times New Roman"/>
          <w:sz w:val="22"/>
          <w:lang w:eastAsia="en-US"/>
        </w:rPr>
        <w:t>Mabogunje</w:t>
      </w:r>
      <w:proofErr w:type="spellEnd"/>
      <w:r>
        <w:rPr>
          <w:rFonts w:ascii="Times New Roman" w:eastAsia="PMingLiU" w:hAnsi="Times New Roman"/>
          <w:sz w:val="22"/>
          <w:lang w:eastAsia="en-US"/>
        </w:rPr>
        <w:t>, Slusher, &amp; Olowe, 2016).</w:t>
      </w:r>
      <w:bookmarkEnd w:id="10"/>
      <w:r>
        <w:rPr>
          <w:rFonts w:ascii="Times New Roman" w:eastAsia="PMingLiU" w:hAnsi="Times New Roman"/>
          <w:sz w:val="22"/>
          <w:lang w:eastAsia="en-US"/>
        </w:rPr>
        <w:t xml:space="preserve"> Another review finding is in Ghana recoded 1% of the households use camphor balls to child items and to </w:t>
      </w:r>
      <w:r>
        <w:rPr>
          <w:rFonts w:ascii="Times New Roman" w:eastAsia="PMingLiU" w:hAnsi="Times New Roman"/>
          <w:sz w:val="22"/>
          <w:lang w:eastAsia="en-US"/>
        </w:rPr>
        <w:t>purify water for the baby uses (Ghana Demographic and Health Survey, 2014).</w:t>
      </w:r>
      <w:r>
        <w:rPr>
          <w:rFonts w:ascii="Times New Roman" w:hAnsi="Times New Roman"/>
          <w:sz w:val="22"/>
        </w:rPr>
        <w:t xml:space="preserve"> </w:t>
      </w:r>
      <w:r>
        <w:rPr>
          <w:rFonts w:ascii="Times New Roman" w:eastAsia="PMingLiU" w:hAnsi="Times New Roman"/>
          <w:sz w:val="22"/>
          <w:lang w:eastAsia="en-US"/>
        </w:rPr>
        <w:t>Jaundice, which manifests as yellow eyes, skin, sleepiness, poor feeding, brown urine, high-pitched crying and occasionally vomiting, poor muscle coordination, and lethargy, is not</w:t>
      </w:r>
      <w:r>
        <w:rPr>
          <w:rFonts w:ascii="Times New Roman" w:eastAsia="PMingLiU" w:hAnsi="Times New Roman"/>
          <w:sz w:val="22"/>
          <w:lang w:eastAsia="en-US"/>
        </w:rPr>
        <w:t xml:space="preserve"> a disease but rather a sign that something is wrong with the liver or the processes of eliminating bilirubin from the blood or too fast breakdown of bilirubin leading to the excess bilirubin in the blood and the tissue (</w:t>
      </w:r>
      <w:proofErr w:type="spellStart"/>
      <w:r>
        <w:rPr>
          <w:rFonts w:ascii="Times New Roman" w:eastAsia="PMingLiU" w:hAnsi="Times New Roman"/>
          <w:sz w:val="22"/>
          <w:lang w:eastAsia="en-US"/>
        </w:rPr>
        <w:t>Seneadza</w:t>
      </w:r>
      <w:proofErr w:type="spellEnd"/>
      <w:r>
        <w:rPr>
          <w:rFonts w:ascii="Times New Roman" w:eastAsia="PMingLiU" w:hAnsi="Times New Roman"/>
          <w:sz w:val="22"/>
          <w:lang w:eastAsia="en-US"/>
        </w:rPr>
        <w:t xml:space="preserve">, et al., 2022; </w:t>
      </w:r>
      <w:proofErr w:type="spellStart"/>
      <w:r>
        <w:rPr>
          <w:rFonts w:ascii="Times New Roman" w:eastAsia="PMingLiU" w:hAnsi="Times New Roman"/>
          <w:sz w:val="22"/>
          <w:lang w:eastAsia="en-US"/>
        </w:rPr>
        <w:t>Bolajoko</w:t>
      </w:r>
      <w:proofErr w:type="spellEnd"/>
      <w:r>
        <w:rPr>
          <w:rFonts w:ascii="Times New Roman" w:eastAsia="PMingLiU" w:hAnsi="Times New Roman"/>
          <w:sz w:val="22"/>
          <w:lang w:eastAsia="en-US"/>
        </w:rPr>
        <w:t xml:space="preserve">, </w:t>
      </w:r>
      <w:proofErr w:type="spellStart"/>
      <w:r>
        <w:rPr>
          <w:rFonts w:ascii="Times New Roman" w:eastAsia="PMingLiU" w:hAnsi="Times New Roman"/>
          <w:sz w:val="22"/>
          <w:lang w:eastAsia="en-US"/>
        </w:rPr>
        <w:t>F</w:t>
      </w:r>
      <w:r>
        <w:rPr>
          <w:rFonts w:ascii="Times New Roman" w:eastAsia="PMingLiU" w:hAnsi="Times New Roman"/>
          <w:sz w:val="22"/>
          <w:lang w:eastAsia="en-US"/>
        </w:rPr>
        <w:t>olasade</w:t>
      </w:r>
      <w:proofErr w:type="spellEnd"/>
      <w:r>
        <w:rPr>
          <w:rFonts w:ascii="Times New Roman" w:eastAsia="PMingLiU" w:hAnsi="Times New Roman"/>
          <w:sz w:val="22"/>
          <w:lang w:eastAsia="en-US"/>
        </w:rPr>
        <w:t>, Tina, &amp; Waldemar, 2015).</w:t>
      </w:r>
    </w:p>
    <w:p w14:paraId="70701D59" w14:textId="77777777" w:rsidR="00B027D1" w:rsidRDefault="004900A2">
      <w:pPr>
        <w:pStyle w:val="NoSpacing"/>
        <w:spacing w:line="360" w:lineRule="auto"/>
      </w:pPr>
      <w:r>
        <w:rPr>
          <w:rFonts w:ascii="Times New Roman" w:eastAsia="PMingLiU" w:hAnsi="Times New Roman"/>
          <w:sz w:val="22"/>
          <w:lang w:eastAsia="en-US"/>
        </w:rPr>
        <w:t>The treatment of neonatal jaundice cases is based on the bilirubin test performed to check the levels, as well as the amount of directly reacting bilirubin of the newborn; the two together inform the decision as to whether</w:t>
      </w:r>
      <w:r>
        <w:rPr>
          <w:rFonts w:ascii="Times New Roman" w:eastAsia="PMingLiU" w:hAnsi="Times New Roman"/>
          <w:sz w:val="22"/>
          <w:lang w:eastAsia="en-US"/>
        </w:rPr>
        <w:t xml:space="preserve"> this neonate is reasonably suffering hyperlipidemia or a severe form of the ailment. For a neonate with hemolytic jaundice, the recommended treatments may include promoting feeding and hydration, phototherapy, exchange blood transfusions, and intravenous </w:t>
      </w:r>
      <w:r>
        <w:rPr>
          <w:rFonts w:ascii="Times New Roman" w:eastAsia="PMingLiU" w:hAnsi="Times New Roman"/>
          <w:sz w:val="22"/>
          <w:lang w:eastAsia="en-US"/>
        </w:rPr>
        <w:t xml:space="preserve">immunoglobulin. The underlying cause of this condition may be blood group incompatibility between the mother and the child, which results in frequent and rapid erythrocyte breakdown. Study done by </w:t>
      </w:r>
      <w:bookmarkStart w:id="11" w:name="_Hlk112069274"/>
      <w:proofErr w:type="spellStart"/>
      <w:r>
        <w:rPr>
          <w:rFonts w:ascii="Times New Roman" w:eastAsia="PMingLiU" w:hAnsi="Times New Roman"/>
          <w:sz w:val="22"/>
          <w:lang w:eastAsia="en-US"/>
        </w:rPr>
        <w:t>Baskabadi</w:t>
      </w:r>
      <w:proofErr w:type="spellEnd"/>
      <w:r>
        <w:rPr>
          <w:rFonts w:ascii="Times New Roman" w:eastAsia="PMingLiU" w:hAnsi="Times New Roman"/>
          <w:sz w:val="22"/>
          <w:lang w:eastAsia="en-US"/>
        </w:rPr>
        <w:t xml:space="preserve">, </w:t>
      </w:r>
      <w:proofErr w:type="spellStart"/>
      <w:r>
        <w:rPr>
          <w:rFonts w:ascii="Times New Roman" w:eastAsia="PMingLiU" w:hAnsi="Times New Roman"/>
          <w:sz w:val="22"/>
          <w:lang w:eastAsia="en-US"/>
        </w:rPr>
        <w:t>Maamouri</w:t>
      </w:r>
      <w:proofErr w:type="spellEnd"/>
      <w:r>
        <w:rPr>
          <w:rFonts w:ascii="Times New Roman" w:eastAsia="PMingLiU" w:hAnsi="Times New Roman"/>
          <w:sz w:val="22"/>
          <w:lang w:eastAsia="en-US"/>
        </w:rPr>
        <w:t xml:space="preserve">, &amp; </w:t>
      </w:r>
      <w:proofErr w:type="spellStart"/>
      <w:r>
        <w:rPr>
          <w:rFonts w:ascii="Times New Roman" w:eastAsia="PMingLiU" w:hAnsi="Times New Roman"/>
          <w:sz w:val="22"/>
          <w:lang w:eastAsia="en-US"/>
        </w:rPr>
        <w:t>Mafinejad</w:t>
      </w:r>
      <w:proofErr w:type="spellEnd"/>
      <w:r>
        <w:rPr>
          <w:rFonts w:ascii="Times New Roman" w:eastAsia="PMingLiU" w:hAnsi="Times New Roman"/>
          <w:sz w:val="22"/>
          <w:lang w:eastAsia="en-US"/>
        </w:rPr>
        <w:t xml:space="preserve">, (2011) </w:t>
      </w:r>
      <w:bookmarkEnd w:id="11"/>
      <w:r>
        <w:rPr>
          <w:rFonts w:ascii="Times New Roman" w:eastAsia="PMingLiU" w:hAnsi="Times New Roman"/>
          <w:sz w:val="22"/>
          <w:lang w:eastAsia="en-US"/>
        </w:rPr>
        <w:t xml:space="preserve">in Iran and </w:t>
      </w:r>
      <w:proofErr w:type="spellStart"/>
      <w:r>
        <w:rPr>
          <w:rFonts w:ascii="Times New Roman" w:eastAsia="Calibri" w:hAnsi="Times New Roman"/>
          <w:sz w:val="22"/>
          <w:lang w:eastAsia="en-US"/>
        </w:rPr>
        <w:t>Bolajo</w:t>
      </w:r>
      <w:r>
        <w:rPr>
          <w:rFonts w:ascii="Times New Roman" w:eastAsia="Calibri" w:hAnsi="Times New Roman"/>
          <w:sz w:val="22"/>
          <w:lang w:eastAsia="en-US"/>
        </w:rPr>
        <w:t>ko</w:t>
      </w:r>
      <w:proofErr w:type="spellEnd"/>
      <w:r>
        <w:rPr>
          <w:rFonts w:ascii="Times New Roman" w:eastAsia="Calibri" w:hAnsi="Times New Roman"/>
          <w:sz w:val="22"/>
          <w:lang w:eastAsia="en-US"/>
        </w:rPr>
        <w:t xml:space="preserve"> and co-eques (2015) study on the part of the mother’s knowledge regarding  treatment of  neonatal jaundice in lower middle income countries, found that the mother who practice herbal preparations may lead to delay in  diagnosis and treatment with its re</w:t>
      </w:r>
      <w:r>
        <w:rPr>
          <w:rFonts w:ascii="Times New Roman" w:eastAsia="Calibri" w:hAnsi="Times New Roman"/>
          <w:sz w:val="22"/>
          <w:lang w:eastAsia="en-US"/>
        </w:rPr>
        <w:t xml:space="preserve">lated complications, due to delay in taking the neonate to hospital for  prompt and appropriate treatment </w:t>
      </w:r>
      <w:r>
        <w:rPr>
          <w:rFonts w:ascii="Times New Roman" w:eastAsia="PMingLiU" w:hAnsi="Times New Roman"/>
          <w:sz w:val="22"/>
          <w:lang w:eastAsia="en-US"/>
        </w:rPr>
        <w:t>(</w:t>
      </w:r>
      <w:proofErr w:type="spellStart"/>
      <w:r>
        <w:rPr>
          <w:rFonts w:ascii="Times New Roman" w:eastAsia="PMingLiU" w:hAnsi="Times New Roman"/>
          <w:sz w:val="22"/>
          <w:lang w:eastAsia="en-US"/>
        </w:rPr>
        <w:t>Baskabadi</w:t>
      </w:r>
      <w:proofErr w:type="spellEnd"/>
      <w:r>
        <w:rPr>
          <w:rFonts w:ascii="Times New Roman" w:eastAsia="PMingLiU" w:hAnsi="Times New Roman"/>
          <w:sz w:val="22"/>
          <w:lang w:eastAsia="en-US"/>
        </w:rPr>
        <w:t xml:space="preserve">, </w:t>
      </w:r>
      <w:proofErr w:type="spellStart"/>
      <w:r>
        <w:rPr>
          <w:rFonts w:ascii="Times New Roman" w:eastAsia="PMingLiU" w:hAnsi="Times New Roman"/>
          <w:sz w:val="22"/>
          <w:lang w:eastAsia="en-US"/>
        </w:rPr>
        <w:t>Maamouri</w:t>
      </w:r>
      <w:proofErr w:type="spellEnd"/>
      <w:r>
        <w:rPr>
          <w:rFonts w:ascii="Times New Roman" w:eastAsia="PMingLiU" w:hAnsi="Times New Roman"/>
          <w:sz w:val="22"/>
          <w:lang w:eastAsia="en-US"/>
        </w:rPr>
        <w:t xml:space="preserve">, &amp; </w:t>
      </w:r>
      <w:proofErr w:type="spellStart"/>
      <w:r>
        <w:rPr>
          <w:rFonts w:ascii="Times New Roman" w:eastAsia="PMingLiU" w:hAnsi="Times New Roman"/>
          <w:sz w:val="22"/>
          <w:lang w:eastAsia="en-US"/>
        </w:rPr>
        <w:t>Mafinejad</w:t>
      </w:r>
      <w:proofErr w:type="spellEnd"/>
      <w:r>
        <w:rPr>
          <w:rFonts w:ascii="Times New Roman" w:eastAsia="PMingLiU" w:hAnsi="Times New Roman"/>
          <w:sz w:val="22"/>
          <w:lang w:eastAsia="en-US"/>
        </w:rPr>
        <w:t>, 2011: (</w:t>
      </w:r>
      <w:proofErr w:type="spellStart"/>
      <w:r>
        <w:rPr>
          <w:rFonts w:ascii="Times New Roman" w:eastAsia="PMingLiU" w:hAnsi="Times New Roman"/>
          <w:sz w:val="22"/>
          <w:lang w:eastAsia="en-US"/>
        </w:rPr>
        <w:t>Bolajoko</w:t>
      </w:r>
      <w:proofErr w:type="spellEnd"/>
      <w:r>
        <w:rPr>
          <w:rFonts w:ascii="Times New Roman" w:eastAsia="PMingLiU" w:hAnsi="Times New Roman"/>
          <w:sz w:val="22"/>
          <w:lang w:eastAsia="en-US"/>
        </w:rPr>
        <w:t xml:space="preserve">, </w:t>
      </w:r>
      <w:proofErr w:type="spellStart"/>
      <w:r>
        <w:rPr>
          <w:rFonts w:ascii="Times New Roman" w:eastAsia="PMingLiU" w:hAnsi="Times New Roman"/>
          <w:sz w:val="22"/>
          <w:lang w:eastAsia="en-US"/>
        </w:rPr>
        <w:t>Folasade</w:t>
      </w:r>
      <w:proofErr w:type="spellEnd"/>
      <w:r>
        <w:rPr>
          <w:rFonts w:ascii="Times New Roman" w:eastAsia="PMingLiU" w:hAnsi="Times New Roman"/>
          <w:sz w:val="22"/>
          <w:lang w:eastAsia="en-US"/>
        </w:rPr>
        <w:t>, Tina, &amp; Waldemar, 2015)</w:t>
      </w:r>
      <w:r>
        <w:rPr>
          <w:rFonts w:ascii="Times New Roman" w:eastAsia="Calibri" w:hAnsi="Times New Roman"/>
          <w:sz w:val="22"/>
          <w:lang w:eastAsia="en-US"/>
        </w:rPr>
        <w:t xml:space="preserve">   </w:t>
      </w:r>
    </w:p>
    <w:p w14:paraId="1822D040" w14:textId="77777777" w:rsidR="00B027D1" w:rsidRDefault="004900A2">
      <w:pPr>
        <w:pStyle w:val="NoSpacing"/>
        <w:spacing w:line="360" w:lineRule="auto"/>
      </w:pPr>
      <w:r>
        <w:rPr>
          <w:rFonts w:ascii="Times New Roman" w:hAnsi="Times New Roman"/>
          <w:sz w:val="22"/>
          <w:lang w:eastAsia="en-US"/>
        </w:rPr>
        <w:lastRenderedPageBreak/>
        <w:t>The complications arise when the bilirubin levels have reache</w:t>
      </w:r>
      <w:r>
        <w:rPr>
          <w:rFonts w:ascii="Times New Roman" w:hAnsi="Times New Roman"/>
          <w:sz w:val="22"/>
          <w:lang w:eastAsia="en-US"/>
        </w:rPr>
        <w:t>d toxic levels and the bilirubin crosses the blood brain barrier into the brain and the central nervous system (Greco, et al., 2016). This occurrence begins to impair the brain. The immediate effect of bilirubin poisoning of the brain is reversible, but it</w:t>
      </w:r>
      <w:r>
        <w:rPr>
          <w:rFonts w:ascii="Times New Roman" w:hAnsi="Times New Roman"/>
          <w:sz w:val="22"/>
          <w:lang w:eastAsia="en-US"/>
        </w:rPr>
        <w:t xml:space="preserve"> can cause brain damage known as acute bilirubin encephalopathy. Lethargy, hypotonia, and poor sucking are typical symptoms, which may progress to hypotonia with a high-pitched cry and fever, and, eventually, seizures and coma (Greco et al., 2016). </w:t>
      </w:r>
      <w:bookmarkStart w:id="12" w:name="_Hlk110703113"/>
      <w:r>
        <w:rPr>
          <w:rFonts w:ascii="Times New Roman" w:hAnsi="Times New Roman"/>
          <w:sz w:val="22"/>
          <w:lang w:eastAsia="en-US"/>
        </w:rPr>
        <w:t>The con</w:t>
      </w:r>
      <w:r>
        <w:rPr>
          <w:rFonts w:ascii="Times New Roman" w:hAnsi="Times New Roman"/>
          <w:sz w:val="22"/>
          <w:lang w:eastAsia="en-US"/>
        </w:rPr>
        <w:t>dition known as complete bilirubin and encephalopathy or kernicterus is caused when the excessive level of bilirubin continues to harm the brain in a more severe and irreversible manner. Cerebral palsy, intellectual disability, learning difficulties, senso</w:t>
      </w:r>
      <w:r>
        <w:rPr>
          <w:rFonts w:ascii="Times New Roman" w:hAnsi="Times New Roman"/>
          <w:sz w:val="22"/>
          <w:lang w:eastAsia="en-US"/>
        </w:rPr>
        <w:t>ry hearing loss, severe developmental delays, poor muscle tone, and enamel hypoplasia can all result from permanent injury. Neonatal life may eventually be lost if the child's condition fails to improve over time.</w:t>
      </w:r>
    </w:p>
    <w:p w14:paraId="0A9BF6E7" w14:textId="77777777" w:rsidR="00B027D1" w:rsidRDefault="004900A2">
      <w:pPr>
        <w:pStyle w:val="NoSpacing"/>
        <w:spacing w:line="360" w:lineRule="auto"/>
      </w:pPr>
      <w:bookmarkStart w:id="13" w:name="_Toc112464895"/>
      <w:bookmarkEnd w:id="12"/>
      <w:r>
        <w:rPr>
          <w:rFonts w:ascii="Times New Roman" w:hAnsi="Times New Roman"/>
          <w:b/>
          <w:bCs/>
          <w:sz w:val="24"/>
          <w:szCs w:val="24"/>
          <w:lang w:eastAsia="en-US"/>
        </w:rPr>
        <w:t>2.2 Treatment outcomes of the neonatal jau</w:t>
      </w:r>
      <w:r>
        <w:rPr>
          <w:rFonts w:ascii="Times New Roman" w:hAnsi="Times New Roman"/>
          <w:b/>
          <w:bCs/>
          <w:sz w:val="24"/>
          <w:szCs w:val="24"/>
          <w:lang w:eastAsia="en-US"/>
        </w:rPr>
        <w:t>ndice</w:t>
      </w:r>
      <w:bookmarkEnd w:id="13"/>
      <w:r>
        <w:rPr>
          <w:sz w:val="24"/>
          <w:szCs w:val="24"/>
        </w:rPr>
        <w:t xml:space="preserve"> and </w:t>
      </w:r>
      <w:r>
        <w:rPr>
          <w:rFonts w:ascii="Times New Roman" w:hAnsi="Times New Roman"/>
          <w:b/>
          <w:bCs/>
          <w:sz w:val="24"/>
          <w:szCs w:val="24"/>
          <w:lang w:eastAsia="en-US"/>
        </w:rPr>
        <w:t>Health care seeking behavior (HSB)</w:t>
      </w:r>
    </w:p>
    <w:p w14:paraId="1C5BB29E" w14:textId="77777777" w:rsidR="00B027D1" w:rsidRDefault="004900A2">
      <w:pPr>
        <w:pStyle w:val="NoSpacing"/>
        <w:spacing w:line="360" w:lineRule="auto"/>
      </w:pPr>
      <w:r>
        <w:rPr>
          <w:rFonts w:ascii="Times New Roman" w:hAnsi="Times New Roman"/>
          <w:sz w:val="22"/>
          <w:lang w:eastAsia="en-US"/>
        </w:rPr>
        <w:t>Early identification and the delivery of appropriate and prompt medical care are essential to the management of infants with hyperbilirubinemia. The intervention process begins with an investigation to determine</w:t>
      </w:r>
      <w:r>
        <w:rPr>
          <w:rFonts w:ascii="Times New Roman" w:hAnsi="Times New Roman"/>
          <w:sz w:val="22"/>
          <w:lang w:eastAsia="en-US"/>
        </w:rPr>
        <w:t xml:space="preserve"> the underlying cause, is followed by its classification and the implementation of the necessary measures. The majority of physiologic breastfeeding failure and breastmilk jaundice naturally resolve within weeks without requiring invasive medical treatment</w:t>
      </w:r>
      <w:r>
        <w:rPr>
          <w:rFonts w:ascii="Times New Roman" w:hAnsi="Times New Roman"/>
          <w:sz w:val="22"/>
          <w:lang w:eastAsia="en-US"/>
        </w:rPr>
        <w:t>.</w:t>
      </w:r>
      <w:bookmarkStart w:id="14" w:name="_Hlk110701931"/>
      <w:r>
        <w:rPr>
          <w:rFonts w:ascii="Times New Roman" w:hAnsi="Times New Roman"/>
          <w:sz w:val="22"/>
          <w:lang w:eastAsia="en-US"/>
        </w:rPr>
        <w:t xml:space="preserve"> Additionally, when treatment is initiated on time and without difficulties, infants with pathologic jaundice and rising bilirubin levels (85 mol/l per hour) have a possibility of being successfully managed with phototherapy and exchange blood transfusion</w:t>
      </w:r>
      <w:r>
        <w:rPr>
          <w:rFonts w:ascii="Times New Roman" w:eastAsia="Calibri" w:hAnsi="Times New Roman"/>
          <w:sz w:val="22"/>
          <w:lang w:eastAsia="en-US"/>
        </w:rPr>
        <w:t xml:space="preserve"> (</w:t>
      </w:r>
      <w:proofErr w:type="spellStart"/>
      <w:r>
        <w:rPr>
          <w:rFonts w:ascii="Times New Roman" w:eastAsia="Calibri" w:hAnsi="Times New Roman"/>
          <w:sz w:val="22"/>
          <w:lang w:eastAsia="en-US"/>
        </w:rPr>
        <w:t>Bolajoko</w:t>
      </w:r>
      <w:proofErr w:type="spellEnd"/>
      <w:r>
        <w:rPr>
          <w:rFonts w:ascii="Times New Roman" w:eastAsia="Calibri" w:hAnsi="Times New Roman"/>
          <w:sz w:val="22"/>
          <w:lang w:eastAsia="en-US"/>
        </w:rPr>
        <w:t xml:space="preserve">, </w:t>
      </w:r>
      <w:proofErr w:type="spellStart"/>
      <w:r>
        <w:rPr>
          <w:rFonts w:ascii="Times New Roman" w:eastAsia="Calibri" w:hAnsi="Times New Roman"/>
          <w:sz w:val="22"/>
          <w:lang w:eastAsia="en-US"/>
        </w:rPr>
        <w:t>Folasade</w:t>
      </w:r>
      <w:proofErr w:type="spellEnd"/>
      <w:r>
        <w:rPr>
          <w:rFonts w:ascii="Times New Roman" w:eastAsia="Calibri" w:hAnsi="Times New Roman"/>
          <w:sz w:val="22"/>
          <w:lang w:eastAsia="en-US"/>
        </w:rPr>
        <w:t>, Tina, &amp; Waldemar, 2015).</w:t>
      </w:r>
      <w:bookmarkEnd w:id="14"/>
      <w:r>
        <w:rPr>
          <w:rFonts w:ascii="Times New Roman" w:hAnsi="Times New Roman"/>
          <w:sz w:val="22"/>
        </w:rPr>
        <w:t xml:space="preserve"> </w:t>
      </w:r>
      <w:r>
        <w:rPr>
          <w:rFonts w:ascii="Times New Roman" w:eastAsia="Times New Roman" w:hAnsi="Times New Roman"/>
          <w:sz w:val="22"/>
          <w:lang w:eastAsia="en-US"/>
        </w:rPr>
        <w:t xml:space="preserve">Van der </w:t>
      </w:r>
      <w:proofErr w:type="spellStart"/>
      <w:r>
        <w:rPr>
          <w:rFonts w:ascii="Times New Roman" w:eastAsia="Times New Roman" w:hAnsi="Times New Roman"/>
          <w:sz w:val="22"/>
          <w:lang w:eastAsia="en-US"/>
        </w:rPr>
        <w:t>Hoeven</w:t>
      </w:r>
      <w:proofErr w:type="spellEnd"/>
      <w:r>
        <w:rPr>
          <w:rFonts w:ascii="Times New Roman" w:eastAsia="Times New Roman" w:hAnsi="Times New Roman"/>
          <w:sz w:val="22"/>
          <w:lang w:eastAsia="en-US"/>
        </w:rPr>
        <w:t xml:space="preserve">, Kruger, &amp; Greeff (2012) </w:t>
      </w:r>
      <w:r>
        <w:rPr>
          <w:rFonts w:ascii="Times New Roman" w:eastAsia="Times New Roman" w:hAnsi="Times New Roman"/>
          <w:bCs/>
          <w:sz w:val="22"/>
          <w:lang w:eastAsia="en-US"/>
        </w:rPr>
        <w:t>cited factors and processes which determine or influence stages of health seeking medical treatment. Health seeking behaviors (HSB) are described as any action made by p</w:t>
      </w:r>
      <w:r>
        <w:rPr>
          <w:rFonts w:ascii="Times New Roman" w:eastAsia="Times New Roman" w:hAnsi="Times New Roman"/>
          <w:bCs/>
          <w:sz w:val="22"/>
          <w:lang w:eastAsia="en-US"/>
        </w:rPr>
        <w:t>eople who believe they have a health issue or are ill in order to discover a suitable treatment or actions taken to maintain good health, prevent illness, as well as deal with any deterioration in their state of health.</w:t>
      </w:r>
      <w:r>
        <w:rPr>
          <w:rFonts w:ascii="Times New Roman" w:eastAsia="Times New Roman" w:hAnsi="Times New Roman"/>
          <w:bCs/>
          <w:color w:val="FF0000"/>
          <w:sz w:val="22"/>
          <w:lang w:eastAsia="en-US"/>
        </w:rPr>
        <w:t xml:space="preserve"> </w:t>
      </w:r>
      <w:r>
        <w:rPr>
          <w:rFonts w:ascii="Times New Roman" w:eastAsia="Times New Roman" w:hAnsi="Times New Roman"/>
          <w:bCs/>
          <w:sz w:val="22"/>
          <w:lang w:eastAsia="en-US"/>
        </w:rPr>
        <w:t>Any member of a household's health s</w:t>
      </w:r>
      <w:r>
        <w:rPr>
          <w:rFonts w:ascii="Times New Roman" w:eastAsia="Times New Roman" w:hAnsi="Times New Roman"/>
          <w:bCs/>
          <w:sz w:val="22"/>
          <w:lang w:eastAsia="en-US"/>
        </w:rPr>
        <w:t xml:space="preserve">eeking behavior is preceded by a decision-making process that is further influenced by household and/or individual behavior, community expectations and norms, and the behaviors and traits of the medical professional. </w:t>
      </w:r>
      <w:r>
        <w:rPr>
          <w:rFonts w:ascii="Times New Roman" w:eastAsia="Times New Roman" w:hAnsi="Times New Roman"/>
          <w:sz w:val="22"/>
          <w:lang w:eastAsia="en-US"/>
        </w:rPr>
        <w:t xml:space="preserve">(Ali &amp; De </w:t>
      </w:r>
      <w:proofErr w:type="spellStart"/>
      <w:r>
        <w:rPr>
          <w:rFonts w:ascii="Times New Roman" w:eastAsia="Times New Roman" w:hAnsi="Times New Roman"/>
          <w:sz w:val="22"/>
          <w:lang w:eastAsia="en-US"/>
        </w:rPr>
        <w:t>Muynck</w:t>
      </w:r>
      <w:proofErr w:type="spellEnd"/>
      <w:r>
        <w:rPr>
          <w:rFonts w:ascii="Times New Roman" w:eastAsia="Times New Roman" w:hAnsi="Times New Roman"/>
          <w:sz w:val="22"/>
          <w:lang w:eastAsia="en-US"/>
        </w:rPr>
        <w:t>, 2015)</w:t>
      </w:r>
      <w:r>
        <w:rPr>
          <w:rFonts w:ascii="Times New Roman" w:eastAsia="Times New Roman" w:hAnsi="Times New Roman"/>
          <w:bCs/>
          <w:sz w:val="22"/>
          <w:lang w:eastAsia="en-US"/>
        </w:rPr>
        <w:t>. The desired HS</w:t>
      </w:r>
      <w:r>
        <w:rPr>
          <w:rFonts w:ascii="Times New Roman" w:eastAsia="Times New Roman" w:hAnsi="Times New Roman"/>
          <w:bCs/>
          <w:sz w:val="22"/>
          <w:lang w:eastAsia="en-US"/>
        </w:rPr>
        <w:t xml:space="preserve">B is responding to an illness by pursuing help from a well-trained health personnel from a renowned health care center </w:t>
      </w:r>
      <w:r>
        <w:rPr>
          <w:rFonts w:ascii="Times New Roman" w:eastAsia="Calibri" w:hAnsi="Times New Roman"/>
          <w:sz w:val="22"/>
          <w:lang w:eastAsia="en-US"/>
        </w:rPr>
        <w:t xml:space="preserve">(Ali &amp; De </w:t>
      </w:r>
      <w:proofErr w:type="spellStart"/>
      <w:r>
        <w:rPr>
          <w:rFonts w:ascii="Times New Roman" w:eastAsia="Calibri" w:hAnsi="Times New Roman"/>
          <w:sz w:val="22"/>
          <w:lang w:eastAsia="en-US"/>
        </w:rPr>
        <w:t>Muynck</w:t>
      </w:r>
      <w:proofErr w:type="spellEnd"/>
      <w:r>
        <w:rPr>
          <w:rFonts w:ascii="Times New Roman" w:eastAsia="Calibri" w:hAnsi="Times New Roman"/>
          <w:sz w:val="22"/>
          <w:lang w:eastAsia="en-US"/>
        </w:rPr>
        <w:t>, 2015)</w:t>
      </w:r>
      <w:r>
        <w:rPr>
          <w:rFonts w:ascii="Times New Roman" w:eastAsia="Times New Roman" w:hAnsi="Times New Roman"/>
          <w:bCs/>
          <w:sz w:val="22"/>
          <w:lang w:eastAsia="en-US"/>
        </w:rPr>
        <w:t>.</w:t>
      </w:r>
      <w:bookmarkStart w:id="15" w:name="_Hlk92715343"/>
      <w:r>
        <w:rPr>
          <w:rFonts w:ascii="Times New Roman" w:eastAsia="Times New Roman" w:hAnsi="Times New Roman"/>
          <w:bCs/>
          <w:sz w:val="22"/>
          <w:lang w:eastAsia="en-US"/>
        </w:rPr>
        <w:t xml:space="preserve"> From studies, health seeking </w:t>
      </w:r>
      <w:proofErr w:type="spellStart"/>
      <w:r>
        <w:rPr>
          <w:rFonts w:ascii="Times New Roman" w:eastAsia="Times New Roman" w:hAnsi="Times New Roman"/>
          <w:bCs/>
          <w:sz w:val="22"/>
          <w:lang w:eastAsia="en-US"/>
        </w:rPr>
        <w:t>behaviour</w:t>
      </w:r>
      <w:proofErr w:type="spellEnd"/>
      <w:r>
        <w:rPr>
          <w:rFonts w:ascii="Times New Roman" w:eastAsia="Times New Roman" w:hAnsi="Times New Roman"/>
          <w:bCs/>
          <w:sz w:val="22"/>
          <w:lang w:eastAsia="en-US"/>
        </w:rPr>
        <w:t xml:space="preserve"> can be categorized into two </w:t>
      </w:r>
      <w:r>
        <w:rPr>
          <w:rFonts w:ascii="Times New Roman" w:eastAsia="Times New Roman" w:hAnsi="Times New Roman"/>
          <w:sz w:val="22"/>
          <w:lang w:eastAsia="en-US"/>
        </w:rPr>
        <w:t xml:space="preserve">(Abdul-Aziz, </w:t>
      </w:r>
      <w:r>
        <w:rPr>
          <w:rFonts w:ascii="Times New Roman" w:eastAsia="Times New Roman" w:hAnsi="Times New Roman"/>
          <w:sz w:val="22"/>
          <w:lang w:eastAsia="en-US"/>
        </w:rPr>
        <w:lastRenderedPageBreak/>
        <w:t>2015)</w:t>
      </w:r>
      <w:r>
        <w:rPr>
          <w:rFonts w:ascii="Times New Roman" w:eastAsia="Times New Roman" w:hAnsi="Times New Roman"/>
          <w:bCs/>
          <w:sz w:val="22"/>
          <w:lang w:eastAsia="en-US"/>
        </w:rPr>
        <w:t>. The first group of studie</w:t>
      </w:r>
      <w:r>
        <w:rPr>
          <w:rFonts w:ascii="Times New Roman" w:eastAsia="Times New Roman" w:hAnsi="Times New Roman"/>
          <w:bCs/>
          <w:sz w:val="22"/>
          <w:lang w:eastAsia="en-US"/>
        </w:rPr>
        <w:t xml:space="preserve">s highlight the utilization of formal system, that is the health care seeking </w:t>
      </w:r>
      <w:proofErr w:type="spellStart"/>
      <w:r>
        <w:rPr>
          <w:rFonts w:ascii="Times New Roman" w:eastAsia="Times New Roman" w:hAnsi="Times New Roman"/>
          <w:bCs/>
          <w:sz w:val="22"/>
          <w:lang w:eastAsia="en-US"/>
        </w:rPr>
        <w:t>behaviour</w:t>
      </w:r>
      <w:proofErr w:type="spellEnd"/>
      <w:r>
        <w:rPr>
          <w:rFonts w:ascii="Times New Roman" w:eastAsia="Times New Roman" w:hAnsi="Times New Roman"/>
          <w:bCs/>
          <w:sz w:val="22"/>
          <w:lang w:eastAsia="en-US"/>
        </w:rPr>
        <w:t xml:space="preserve"> of people, which describes the steps people take towards health care by the use of health “path way” models such as health belief model and the socio-demographic charac</w:t>
      </w:r>
      <w:r>
        <w:rPr>
          <w:rFonts w:ascii="Times New Roman" w:eastAsia="Times New Roman" w:hAnsi="Times New Roman"/>
          <w:bCs/>
          <w:sz w:val="22"/>
          <w:lang w:eastAsia="en-US"/>
        </w:rPr>
        <w:t>teristics.</w:t>
      </w:r>
    </w:p>
    <w:p w14:paraId="04E021CE" w14:textId="77777777" w:rsidR="00B027D1" w:rsidRDefault="004900A2">
      <w:pPr>
        <w:pStyle w:val="NoSpacing"/>
        <w:spacing w:line="360" w:lineRule="auto"/>
      </w:pPr>
      <w:r>
        <w:rPr>
          <w:rFonts w:ascii="Times New Roman" w:eastAsia="Times New Roman" w:hAnsi="Times New Roman"/>
          <w:b/>
          <w:bCs/>
          <w:sz w:val="22"/>
          <w:lang w:eastAsia="en-US"/>
        </w:rPr>
        <w:t xml:space="preserve">3.0 </w:t>
      </w:r>
      <w:r>
        <w:rPr>
          <w:rFonts w:ascii="Times New Roman" w:eastAsia="Times New Roman" w:hAnsi="Times New Roman"/>
          <w:b/>
          <w:bCs/>
          <w:iCs/>
          <w:sz w:val="22"/>
          <w:lang w:eastAsia="en-US"/>
        </w:rPr>
        <w:t xml:space="preserve">Cultural, </w:t>
      </w:r>
      <w:bookmarkStart w:id="16" w:name="_Hlk111660990"/>
      <w:r>
        <w:rPr>
          <w:rFonts w:ascii="Times New Roman" w:eastAsia="Times New Roman" w:hAnsi="Times New Roman"/>
          <w:b/>
          <w:bCs/>
          <w:iCs/>
          <w:sz w:val="22"/>
          <w:lang w:eastAsia="en-US"/>
        </w:rPr>
        <w:t>socio-demographic</w:t>
      </w:r>
      <w:bookmarkEnd w:id="16"/>
      <w:r>
        <w:rPr>
          <w:rFonts w:ascii="Times New Roman" w:eastAsia="Times New Roman" w:hAnsi="Times New Roman"/>
          <w:b/>
          <w:bCs/>
          <w:iCs/>
          <w:sz w:val="22"/>
          <w:lang w:eastAsia="en-US"/>
        </w:rPr>
        <w:t>, health system factors that influences the health seeking behaviors of mother of neonates with neonatal jaundice</w:t>
      </w:r>
    </w:p>
    <w:p w14:paraId="257D9D7A" w14:textId="77777777" w:rsidR="00B027D1" w:rsidRDefault="004900A2">
      <w:pPr>
        <w:pStyle w:val="NoSpacing"/>
        <w:spacing w:line="360" w:lineRule="auto"/>
      </w:pPr>
      <w:r>
        <w:rPr>
          <w:rFonts w:ascii="Times New Roman" w:eastAsia="Times New Roman" w:hAnsi="Times New Roman"/>
          <w:bCs/>
          <w:sz w:val="22"/>
          <w:lang w:eastAsia="en-US"/>
        </w:rPr>
        <w:t>The second group of studies comprises the studies demonstrating that the decision to engage with a p</w:t>
      </w:r>
      <w:r>
        <w:rPr>
          <w:rFonts w:ascii="Times New Roman" w:eastAsia="Times New Roman" w:hAnsi="Times New Roman"/>
          <w:bCs/>
          <w:sz w:val="22"/>
          <w:lang w:eastAsia="en-US"/>
        </w:rPr>
        <w:t>articular medical channel which may be influenced by variety of factors such as age, sex, social status, the individual’s social life and social status, autonomy, liability and networks. How caring, embarrassing, feasible, and appropriate her options are w</w:t>
      </w:r>
      <w:r>
        <w:rPr>
          <w:rFonts w:ascii="Times New Roman" w:eastAsia="Times New Roman" w:hAnsi="Times New Roman"/>
          <w:bCs/>
          <w:sz w:val="22"/>
          <w:lang w:eastAsia="en-US"/>
        </w:rPr>
        <w:t xml:space="preserve">ithin the physical configuration of that location access to services and perceived quality of service </w:t>
      </w:r>
      <w:r>
        <w:rPr>
          <w:rFonts w:ascii="Times New Roman" w:eastAsia="Times New Roman" w:hAnsi="Times New Roman"/>
          <w:sz w:val="22"/>
          <w:lang w:eastAsia="en-US"/>
        </w:rPr>
        <w:t>(</w:t>
      </w:r>
      <w:proofErr w:type="spellStart"/>
      <w:r>
        <w:rPr>
          <w:rFonts w:ascii="Times New Roman" w:eastAsia="Times New Roman" w:hAnsi="Times New Roman"/>
          <w:sz w:val="22"/>
          <w:lang w:eastAsia="en-US"/>
        </w:rPr>
        <w:t>Latunji</w:t>
      </w:r>
      <w:proofErr w:type="spellEnd"/>
      <w:r>
        <w:rPr>
          <w:rFonts w:ascii="Times New Roman" w:eastAsia="Times New Roman" w:hAnsi="Times New Roman"/>
          <w:sz w:val="22"/>
          <w:lang w:eastAsia="en-US"/>
        </w:rPr>
        <w:t xml:space="preserve"> &amp; Akinyemi, 2018)</w:t>
      </w:r>
      <w:r>
        <w:rPr>
          <w:rFonts w:ascii="Times New Roman" w:eastAsia="Times New Roman" w:hAnsi="Times New Roman"/>
          <w:bCs/>
          <w:sz w:val="22"/>
          <w:lang w:eastAsia="en-US"/>
        </w:rPr>
        <w:t>. Under these second group of category focuses on specific determinants, which lie in between services and patients that influen</w:t>
      </w:r>
      <w:r>
        <w:rPr>
          <w:rFonts w:ascii="Times New Roman" w:eastAsia="Times New Roman" w:hAnsi="Times New Roman"/>
          <w:bCs/>
          <w:sz w:val="22"/>
          <w:lang w:eastAsia="en-US"/>
        </w:rPr>
        <w:t>ces health seeking decisions, such as social economic status, cultural/education levels beliefs and perceptions, geographical area, access to health service, perceived quality of the service, organizational factors, have been found to have positive or nega</w:t>
      </w:r>
      <w:r>
        <w:rPr>
          <w:rFonts w:ascii="Times New Roman" w:eastAsia="Times New Roman" w:hAnsi="Times New Roman"/>
          <w:bCs/>
          <w:sz w:val="22"/>
          <w:lang w:eastAsia="en-US"/>
        </w:rPr>
        <w:t xml:space="preserve">tive influence of health seeking </w:t>
      </w:r>
      <w:proofErr w:type="spellStart"/>
      <w:r>
        <w:rPr>
          <w:rFonts w:ascii="Times New Roman" w:eastAsia="Times New Roman" w:hAnsi="Times New Roman"/>
          <w:bCs/>
          <w:sz w:val="22"/>
          <w:lang w:eastAsia="en-US"/>
        </w:rPr>
        <w:t>behaviours</w:t>
      </w:r>
      <w:proofErr w:type="spellEnd"/>
      <w:r>
        <w:rPr>
          <w:rFonts w:ascii="Times New Roman" w:eastAsia="Times New Roman" w:hAnsi="Times New Roman"/>
          <w:bCs/>
          <w:sz w:val="22"/>
          <w:lang w:eastAsia="en-US"/>
        </w:rPr>
        <w:t xml:space="preserve"> in some population. According to </w:t>
      </w:r>
      <w:r>
        <w:rPr>
          <w:rFonts w:ascii="Times New Roman" w:eastAsia="Times New Roman" w:hAnsi="Times New Roman"/>
          <w:bCs/>
          <w:color w:val="000000"/>
          <w:sz w:val="22"/>
          <w:lang w:eastAsia="en-US"/>
        </w:rPr>
        <w:t xml:space="preserve">Adu-Gyamfi &amp; </w:t>
      </w:r>
      <w:proofErr w:type="spellStart"/>
      <w:r>
        <w:rPr>
          <w:rFonts w:ascii="Times New Roman" w:eastAsia="Times New Roman" w:hAnsi="Times New Roman"/>
          <w:bCs/>
          <w:color w:val="000000"/>
          <w:sz w:val="22"/>
          <w:lang w:eastAsia="en-US"/>
        </w:rPr>
        <w:t>Abane</w:t>
      </w:r>
      <w:proofErr w:type="spellEnd"/>
      <w:r>
        <w:rPr>
          <w:rFonts w:ascii="Times New Roman" w:eastAsia="Times New Roman" w:hAnsi="Times New Roman"/>
          <w:bCs/>
          <w:color w:val="000000"/>
          <w:sz w:val="22"/>
          <w:lang w:eastAsia="en-US"/>
        </w:rPr>
        <w:t xml:space="preserve"> (2013), a s</w:t>
      </w:r>
      <w:r>
        <w:rPr>
          <w:rFonts w:ascii="Times New Roman" w:eastAsia="Times New Roman" w:hAnsi="Times New Roman"/>
          <w:bCs/>
          <w:sz w:val="22"/>
          <w:lang w:eastAsia="en-US"/>
        </w:rPr>
        <w:t xml:space="preserve">tudy finding on the factors that influence health seeking </w:t>
      </w:r>
      <w:proofErr w:type="spellStart"/>
      <w:r>
        <w:rPr>
          <w:rFonts w:ascii="Times New Roman" w:eastAsia="Times New Roman" w:hAnsi="Times New Roman"/>
          <w:bCs/>
          <w:sz w:val="22"/>
          <w:lang w:eastAsia="en-US"/>
        </w:rPr>
        <w:t>behaviour</w:t>
      </w:r>
      <w:proofErr w:type="spellEnd"/>
      <w:r>
        <w:rPr>
          <w:rFonts w:ascii="Times New Roman" w:eastAsia="Times New Roman" w:hAnsi="Times New Roman"/>
          <w:bCs/>
          <w:sz w:val="22"/>
          <w:lang w:eastAsia="en-US"/>
        </w:rPr>
        <w:t xml:space="preserve"> were gender, marital status, literacy or educational level, regular income and </w:t>
      </w:r>
      <w:r>
        <w:rPr>
          <w:rFonts w:ascii="Times New Roman" w:eastAsia="Times New Roman" w:hAnsi="Times New Roman"/>
          <w:bCs/>
          <w:sz w:val="22"/>
          <w:lang w:eastAsia="en-US"/>
        </w:rPr>
        <w:t xml:space="preserve">age as well as communications, mode of transport, proximity, medical facility type, travel time to nearest health or medical facility, health insurance and advice from influential others are key factors that influence healthcare seeking </w:t>
      </w:r>
      <w:proofErr w:type="spellStart"/>
      <w:r>
        <w:rPr>
          <w:rFonts w:ascii="Times New Roman" w:eastAsia="Times New Roman" w:hAnsi="Times New Roman"/>
          <w:bCs/>
          <w:sz w:val="22"/>
          <w:lang w:eastAsia="en-US"/>
        </w:rPr>
        <w:t>behaviour</w:t>
      </w:r>
      <w:proofErr w:type="spellEnd"/>
      <w:r>
        <w:rPr>
          <w:rFonts w:ascii="Times New Roman" w:eastAsia="Times New Roman" w:hAnsi="Times New Roman"/>
          <w:bCs/>
          <w:sz w:val="22"/>
          <w:lang w:eastAsia="en-US"/>
        </w:rPr>
        <w:t>.</w:t>
      </w:r>
      <w:r>
        <w:rPr>
          <w:rFonts w:ascii="Times New Roman" w:eastAsia="Times New Roman" w:hAnsi="Times New Roman"/>
          <w:sz w:val="22"/>
          <w:lang w:eastAsia="en-US"/>
        </w:rPr>
        <w:t xml:space="preserve"> Another </w:t>
      </w:r>
      <w:r>
        <w:rPr>
          <w:rFonts w:ascii="Times New Roman" w:eastAsia="Times New Roman" w:hAnsi="Times New Roman"/>
          <w:sz w:val="22"/>
          <w:lang w:eastAsia="en-US"/>
        </w:rPr>
        <w:t>finding from Adu -</w:t>
      </w:r>
      <w:proofErr w:type="spellStart"/>
      <w:r>
        <w:rPr>
          <w:rFonts w:ascii="Times New Roman" w:eastAsia="Times New Roman" w:hAnsi="Times New Roman"/>
          <w:sz w:val="22"/>
          <w:lang w:eastAsia="en-US"/>
        </w:rPr>
        <w:t>Gyamfi</w:t>
      </w:r>
      <w:proofErr w:type="spellEnd"/>
      <w:r>
        <w:rPr>
          <w:rFonts w:ascii="Times New Roman" w:eastAsia="Times New Roman" w:hAnsi="Times New Roman"/>
          <w:sz w:val="22"/>
          <w:lang w:eastAsia="en-US"/>
        </w:rPr>
        <w:t xml:space="preserve"> &amp; </w:t>
      </w:r>
      <w:proofErr w:type="spellStart"/>
      <w:r>
        <w:rPr>
          <w:rFonts w:ascii="Times New Roman" w:eastAsia="Times New Roman" w:hAnsi="Times New Roman"/>
          <w:sz w:val="22"/>
          <w:lang w:eastAsia="en-US"/>
        </w:rPr>
        <w:t>Abane</w:t>
      </w:r>
      <w:proofErr w:type="spellEnd"/>
      <w:r>
        <w:rPr>
          <w:rFonts w:ascii="Times New Roman" w:eastAsia="Times New Roman" w:hAnsi="Times New Roman"/>
          <w:sz w:val="22"/>
          <w:lang w:eastAsia="en-US"/>
        </w:rPr>
        <w:t xml:space="preserve"> (2013)</w:t>
      </w:r>
      <w:r>
        <w:rPr>
          <w:rFonts w:ascii="Times New Roman" w:eastAsia="Times New Roman" w:hAnsi="Times New Roman"/>
          <w:bCs/>
          <w:sz w:val="22"/>
          <w:lang w:eastAsia="en-US"/>
        </w:rPr>
        <w:t xml:space="preserve"> </w:t>
      </w:r>
      <w:r>
        <w:rPr>
          <w:rFonts w:ascii="Times New Roman" w:eastAsia="Times New Roman" w:hAnsi="Times New Roman"/>
          <w:bCs/>
          <w:color w:val="000000"/>
          <w:sz w:val="22"/>
          <w:lang w:eastAsia="en-US"/>
        </w:rPr>
        <w:t xml:space="preserve">study review that </w:t>
      </w:r>
      <w:r>
        <w:rPr>
          <w:rFonts w:ascii="Times New Roman" w:eastAsia="Times New Roman" w:hAnsi="Times New Roman"/>
          <w:color w:val="000000"/>
          <w:sz w:val="22"/>
          <w:lang w:eastAsia="en-US"/>
        </w:rPr>
        <w:t>the</w:t>
      </w:r>
      <w:r>
        <w:rPr>
          <w:rFonts w:ascii="Times New Roman" w:eastAsia="Times New Roman" w:hAnsi="Times New Roman"/>
          <w:bCs/>
          <w:color w:val="000000"/>
          <w:sz w:val="22"/>
          <w:lang w:eastAsia="en-US"/>
        </w:rPr>
        <w:t xml:space="preserve"> </w:t>
      </w:r>
      <w:r>
        <w:rPr>
          <w:rFonts w:ascii="Times New Roman" w:eastAsia="Times New Roman" w:hAnsi="Times New Roman"/>
          <w:bCs/>
          <w:sz w:val="22"/>
          <w:lang w:eastAsia="en-US"/>
        </w:rPr>
        <w:t>severity of the symptoms of illness, distance, socio-cultural influences, income, place and cost of treatment, level of education and quality of health care facilities have impact of health seek</w:t>
      </w:r>
      <w:r>
        <w:rPr>
          <w:rFonts w:ascii="Times New Roman" w:eastAsia="Times New Roman" w:hAnsi="Times New Roman"/>
          <w:bCs/>
          <w:sz w:val="22"/>
          <w:lang w:eastAsia="en-US"/>
        </w:rPr>
        <w:t>ing behaviors.</w:t>
      </w:r>
      <w:r>
        <w:rPr>
          <w:rFonts w:ascii="Times New Roman" w:hAnsi="Times New Roman"/>
          <w:bCs/>
          <w:sz w:val="22"/>
        </w:rPr>
        <w:t xml:space="preserve"> </w:t>
      </w:r>
      <w:r>
        <w:rPr>
          <w:rFonts w:ascii="Times New Roman" w:eastAsia="Times New Roman" w:hAnsi="Times New Roman"/>
          <w:bCs/>
          <w:sz w:val="22"/>
          <w:lang w:eastAsia="en-US"/>
        </w:rPr>
        <w:t xml:space="preserve"> Inappropriate health seeking </w:t>
      </w:r>
      <w:proofErr w:type="spellStart"/>
      <w:r>
        <w:rPr>
          <w:rFonts w:ascii="Times New Roman" w:eastAsia="Times New Roman" w:hAnsi="Times New Roman"/>
          <w:bCs/>
          <w:sz w:val="22"/>
          <w:lang w:eastAsia="en-US"/>
        </w:rPr>
        <w:t>behaviour</w:t>
      </w:r>
      <w:proofErr w:type="spellEnd"/>
      <w:r>
        <w:rPr>
          <w:rFonts w:ascii="Times New Roman" w:eastAsia="Times New Roman" w:hAnsi="Times New Roman"/>
          <w:bCs/>
          <w:sz w:val="22"/>
          <w:lang w:eastAsia="en-US"/>
        </w:rPr>
        <w:t xml:space="preserve"> has also been linked to negative health outcomes with increases morbidity and mortality</w:t>
      </w:r>
      <w:r>
        <w:rPr>
          <w:rFonts w:ascii="Times New Roman" w:eastAsia="Calibri" w:hAnsi="Times New Roman"/>
          <w:sz w:val="22"/>
          <w:lang w:eastAsia="en-US"/>
        </w:rPr>
        <w:t xml:space="preserve">. </w:t>
      </w:r>
      <w:proofErr w:type="spellStart"/>
      <w:r>
        <w:rPr>
          <w:rFonts w:ascii="Times New Roman" w:eastAsia="Calibri" w:hAnsi="Times New Roman"/>
          <w:sz w:val="22"/>
          <w:lang w:eastAsia="en-US"/>
        </w:rPr>
        <w:t>Chadoka</w:t>
      </w:r>
      <w:proofErr w:type="spellEnd"/>
      <w:r>
        <w:rPr>
          <w:rFonts w:ascii="Times New Roman" w:eastAsia="Calibri" w:hAnsi="Times New Roman"/>
          <w:sz w:val="22"/>
          <w:lang w:eastAsia="en-US"/>
        </w:rPr>
        <w:t xml:space="preserve">-Mutanda &amp; </w:t>
      </w:r>
      <w:proofErr w:type="spellStart"/>
      <w:r>
        <w:rPr>
          <w:rFonts w:ascii="Times New Roman" w:eastAsia="Calibri" w:hAnsi="Times New Roman"/>
          <w:sz w:val="22"/>
          <w:lang w:eastAsia="en-US"/>
        </w:rPr>
        <w:t>Odimegwu</w:t>
      </w:r>
      <w:proofErr w:type="spellEnd"/>
      <w:r>
        <w:rPr>
          <w:rFonts w:ascii="Times New Roman" w:eastAsia="Calibri" w:hAnsi="Times New Roman"/>
          <w:sz w:val="22"/>
          <w:lang w:eastAsia="en-US"/>
        </w:rPr>
        <w:t xml:space="preserve"> (2017), found that maternal health-seeking behavior prior to, during, and after pregn</w:t>
      </w:r>
      <w:r>
        <w:rPr>
          <w:rFonts w:ascii="Times New Roman" w:eastAsia="Calibri" w:hAnsi="Times New Roman"/>
          <w:sz w:val="22"/>
          <w:lang w:eastAsia="en-US"/>
        </w:rPr>
        <w:t xml:space="preserve">ancy affects the likelihood of under-five mortality among children. According to </w:t>
      </w:r>
      <w:proofErr w:type="spellStart"/>
      <w:r>
        <w:rPr>
          <w:rFonts w:ascii="Times New Roman" w:eastAsia="Calibri" w:hAnsi="Times New Roman"/>
          <w:sz w:val="22"/>
          <w:lang w:eastAsia="en-US"/>
        </w:rPr>
        <w:t>Chadoka</w:t>
      </w:r>
      <w:proofErr w:type="spellEnd"/>
      <w:r>
        <w:rPr>
          <w:rFonts w:ascii="Times New Roman" w:eastAsia="Calibri" w:hAnsi="Times New Roman"/>
          <w:sz w:val="22"/>
          <w:lang w:eastAsia="en-US"/>
        </w:rPr>
        <w:t xml:space="preserve">-Mutanda and </w:t>
      </w:r>
      <w:proofErr w:type="spellStart"/>
      <w:r>
        <w:rPr>
          <w:rFonts w:ascii="Times New Roman" w:eastAsia="Calibri" w:hAnsi="Times New Roman"/>
          <w:sz w:val="22"/>
          <w:lang w:eastAsia="en-US"/>
        </w:rPr>
        <w:t>Odimegwu</w:t>
      </w:r>
      <w:proofErr w:type="spellEnd"/>
      <w:r>
        <w:rPr>
          <w:rFonts w:ascii="Times New Roman" w:eastAsia="Calibri" w:hAnsi="Times New Roman"/>
          <w:sz w:val="22"/>
          <w:lang w:eastAsia="en-US"/>
        </w:rPr>
        <w:t xml:space="preserve"> study, the general health seeking </w:t>
      </w:r>
      <w:proofErr w:type="spellStart"/>
      <w:r>
        <w:rPr>
          <w:rFonts w:ascii="Times New Roman" w:eastAsia="Calibri" w:hAnsi="Times New Roman"/>
          <w:sz w:val="22"/>
          <w:lang w:eastAsia="en-US"/>
        </w:rPr>
        <w:t>behaviour</w:t>
      </w:r>
      <w:proofErr w:type="spellEnd"/>
      <w:r>
        <w:rPr>
          <w:rFonts w:ascii="Times New Roman" w:eastAsia="Calibri" w:hAnsi="Times New Roman"/>
          <w:sz w:val="22"/>
          <w:lang w:eastAsia="en-US"/>
        </w:rPr>
        <w:t xml:space="preserve"> and the health status of the mother have effect on the mother and the child. Studies have shown that w</w:t>
      </w:r>
      <w:r>
        <w:rPr>
          <w:rFonts w:ascii="Times New Roman" w:eastAsia="Calibri" w:hAnsi="Times New Roman"/>
          <w:sz w:val="22"/>
          <w:lang w:eastAsia="en-US"/>
        </w:rPr>
        <w:t xml:space="preserve">omen go through a lot of challenges in most of the low-income countries where the men are the family heads of the households. At the center of decision making and source of financial support to the family. In such families, the women fully depend on their </w:t>
      </w:r>
      <w:r>
        <w:rPr>
          <w:rFonts w:ascii="Times New Roman" w:eastAsia="Calibri" w:hAnsi="Times New Roman"/>
          <w:sz w:val="22"/>
          <w:lang w:eastAsia="en-US"/>
        </w:rPr>
        <w:t xml:space="preserve">male counterparts </w:t>
      </w:r>
      <w:r>
        <w:rPr>
          <w:rFonts w:ascii="Times New Roman" w:eastAsia="Calibri" w:hAnsi="Times New Roman"/>
          <w:sz w:val="22"/>
          <w:lang w:eastAsia="en-US"/>
        </w:rPr>
        <w:lastRenderedPageBreak/>
        <w:t>who is the family head to be able to get financial access and medical services. Support is also needed from the larger family, community to help in caring for the children and to perform all domestic duties. Due to long geographical acces</w:t>
      </w:r>
      <w:r>
        <w:rPr>
          <w:rFonts w:ascii="Times New Roman" w:eastAsia="Calibri" w:hAnsi="Times New Roman"/>
          <w:sz w:val="22"/>
          <w:lang w:eastAsia="en-US"/>
        </w:rPr>
        <w:t xml:space="preserve">s, may need to travel to seek medical services which also end with long waiting times for healthcare from providers (Ali &amp; De </w:t>
      </w:r>
      <w:proofErr w:type="spellStart"/>
      <w:r>
        <w:rPr>
          <w:rFonts w:ascii="Times New Roman" w:eastAsia="Calibri" w:hAnsi="Times New Roman"/>
          <w:sz w:val="22"/>
          <w:lang w:eastAsia="en-US"/>
        </w:rPr>
        <w:t>Muynck</w:t>
      </w:r>
      <w:proofErr w:type="spellEnd"/>
      <w:r>
        <w:rPr>
          <w:rFonts w:ascii="Times New Roman" w:eastAsia="Calibri" w:hAnsi="Times New Roman"/>
          <w:sz w:val="22"/>
          <w:lang w:eastAsia="en-US"/>
        </w:rPr>
        <w:t>, 2015).</w:t>
      </w:r>
    </w:p>
    <w:p w14:paraId="5F0F094A" w14:textId="77777777" w:rsidR="00B027D1" w:rsidRDefault="004900A2">
      <w:pPr>
        <w:pStyle w:val="NoSpacing"/>
        <w:spacing w:line="360" w:lineRule="auto"/>
      </w:pPr>
      <w:r>
        <w:rPr>
          <w:rFonts w:ascii="Times New Roman" w:eastAsia="Times New Roman" w:hAnsi="Times New Roman"/>
          <w:bCs/>
          <w:sz w:val="22"/>
          <w:lang w:eastAsia="en-US"/>
        </w:rPr>
        <w:t>According to a study conducted in Pakistan, households with average incomes below the minimum wage were less likely</w:t>
      </w:r>
      <w:r>
        <w:rPr>
          <w:rFonts w:ascii="Times New Roman" w:eastAsia="Times New Roman" w:hAnsi="Times New Roman"/>
          <w:bCs/>
          <w:sz w:val="22"/>
          <w:lang w:eastAsia="en-US"/>
        </w:rPr>
        <w:t xml:space="preserve"> than those with average incomes above the minimum wage to seek out formal medical care for their illnesses </w:t>
      </w:r>
      <w:r>
        <w:rPr>
          <w:rFonts w:ascii="Times New Roman" w:eastAsia="Times New Roman" w:hAnsi="Times New Roman"/>
          <w:sz w:val="22"/>
          <w:lang w:eastAsia="en-US"/>
        </w:rPr>
        <w:t>(Slusher, et al., 2017)</w:t>
      </w:r>
      <w:r>
        <w:rPr>
          <w:rFonts w:ascii="Times New Roman" w:eastAsia="Times New Roman" w:hAnsi="Times New Roman"/>
          <w:bCs/>
          <w:sz w:val="22"/>
          <w:lang w:eastAsia="en-US"/>
        </w:rPr>
        <w:t>. A study result from Abdul Aziz (2015), stated that poverty was the most significant determinant of health seeking behavior,</w:t>
      </w:r>
      <w:r>
        <w:rPr>
          <w:rFonts w:ascii="Times New Roman" w:eastAsia="Times New Roman" w:hAnsi="Times New Roman"/>
          <w:bCs/>
          <w:sz w:val="22"/>
          <w:lang w:eastAsia="en-US"/>
        </w:rPr>
        <w:t xml:space="preserve"> with individuals from poor households nearly twice as likely to practice self-care. Additional  study done in Kenya also revealed 70% of pregnant women with upper socio-economic status were found to have their deliveries in the health facilities whiles ot</w:t>
      </w:r>
      <w:r>
        <w:rPr>
          <w:rFonts w:ascii="Times New Roman" w:eastAsia="Times New Roman" w:hAnsi="Times New Roman"/>
          <w:bCs/>
          <w:sz w:val="22"/>
          <w:lang w:eastAsia="en-US"/>
        </w:rPr>
        <w:t xml:space="preserve">her 42% among the pregnant women in the middle socio-economic stratum and 38% in the low socio-economic stratum have their deliveries in the health facilities wages and with view that </w:t>
      </w:r>
      <w:r>
        <w:rPr>
          <w:rFonts w:ascii="Times New Roman" w:eastAsia="Times New Roman" w:hAnsi="Times New Roman"/>
          <w:bCs/>
          <w:color w:val="000000"/>
          <w:sz w:val="22"/>
          <w:lang w:eastAsia="en-US"/>
        </w:rPr>
        <w:t xml:space="preserve"> rural dwellers have reported inappropriate health seeking </w:t>
      </w:r>
      <w:proofErr w:type="spellStart"/>
      <w:r>
        <w:rPr>
          <w:rFonts w:ascii="Times New Roman" w:eastAsia="Times New Roman" w:hAnsi="Times New Roman"/>
          <w:bCs/>
          <w:color w:val="000000"/>
          <w:sz w:val="22"/>
          <w:lang w:eastAsia="en-US"/>
        </w:rPr>
        <w:t>behaviour</w:t>
      </w:r>
      <w:proofErr w:type="spellEnd"/>
      <w:r>
        <w:rPr>
          <w:rFonts w:ascii="Times New Roman" w:eastAsia="Times New Roman" w:hAnsi="Times New Roman"/>
          <w:bCs/>
          <w:color w:val="000000"/>
          <w:sz w:val="22"/>
          <w:lang w:eastAsia="en-US"/>
        </w:rPr>
        <w:t xml:space="preserve"> whi</w:t>
      </w:r>
      <w:r>
        <w:rPr>
          <w:rFonts w:ascii="Times New Roman" w:eastAsia="Times New Roman" w:hAnsi="Times New Roman"/>
          <w:bCs/>
          <w:color w:val="000000"/>
          <w:sz w:val="22"/>
          <w:lang w:eastAsia="en-US"/>
        </w:rPr>
        <w:t xml:space="preserve">les  the urban dwellers reported inappropriate health seeking </w:t>
      </w:r>
      <w:proofErr w:type="spellStart"/>
      <w:r>
        <w:rPr>
          <w:rFonts w:ascii="Times New Roman" w:eastAsia="Times New Roman" w:hAnsi="Times New Roman"/>
          <w:bCs/>
          <w:color w:val="000000"/>
          <w:sz w:val="22"/>
          <w:lang w:eastAsia="en-US"/>
        </w:rPr>
        <w:t>behaviour</w:t>
      </w:r>
      <w:proofErr w:type="spellEnd"/>
      <w:r>
        <w:rPr>
          <w:rFonts w:ascii="Times New Roman" w:eastAsia="Times New Roman" w:hAnsi="Times New Roman"/>
          <w:bCs/>
          <w:color w:val="000000"/>
          <w:sz w:val="22"/>
          <w:lang w:eastAsia="en-US"/>
        </w:rPr>
        <w:t xml:space="preserve"> </w:t>
      </w:r>
      <w:r>
        <w:rPr>
          <w:rFonts w:ascii="Times New Roman" w:eastAsia="Times New Roman" w:hAnsi="Times New Roman"/>
          <w:color w:val="000000"/>
          <w:sz w:val="22"/>
          <w:lang w:eastAsia="en-US"/>
        </w:rPr>
        <w:t>(</w:t>
      </w:r>
      <w:proofErr w:type="spellStart"/>
      <w:r>
        <w:rPr>
          <w:rFonts w:ascii="Times New Roman" w:eastAsia="Times New Roman" w:hAnsi="Times New Roman"/>
          <w:color w:val="000000"/>
          <w:sz w:val="22"/>
          <w:lang w:eastAsia="en-US"/>
        </w:rPr>
        <w:t>Latunji</w:t>
      </w:r>
      <w:proofErr w:type="spellEnd"/>
      <w:r>
        <w:rPr>
          <w:rFonts w:ascii="Times New Roman" w:eastAsia="Times New Roman" w:hAnsi="Times New Roman"/>
          <w:color w:val="000000"/>
          <w:sz w:val="22"/>
          <w:lang w:eastAsia="en-US"/>
        </w:rPr>
        <w:t xml:space="preserve"> &amp; Akinyemi, 2018)</w:t>
      </w:r>
      <w:r>
        <w:rPr>
          <w:rFonts w:ascii="Times New Roman" w:eastAsia="Times New Roman" w:hAnsi="Times New Roman"/>
          <w:bCs/>
          <w:color w:val="000000"/>
          <w:sz w:val="22"/>
          <w:lang w:eastAsia="en-US"/>
        </w:rPr>
        <w:t>.</w:t>
      </w:r>
    </w:p>
    <w:p w14:paraId="5EE45005" w14:textId="77777777" w:rsidR="00B027D1" w:rsidRDefault="004900A2">
      <w:pPr>
        <w:pStyle w:val="NoSpacing"/>
        <w:spacing w:line="360" w:lineRule="auto"/>
      </w:pPr>
      <w:bookmarkStart w:id="17" w:name="_Toc112464897"/>
      <w:r>
        <w:rPr>
          <w:rFonts w:ascii="Times New Roman" w:eastAsia="Times New Roman" w:hAnsi="Times New Roman"/>
          <w:b/>
          <w:bCs/>
          <w:sz w:val="22"/>
          <w:lang w:eastAsia="en-US"/>
        </w:rPr>
        <w:t xml:space="preserve">3.1 The beliefs, perceptions, causes and practices </w:t>
      </w:r>
      <w:r>
        <w:rPr>
          <w:rFonts w:ascii="Times New Roman" w:eastAsia="Times New Roman" w:hAnsi="Times New Roman"/>
          <w:b/>
          <w:bCs/>
          <w:iCs/>
          <w:sz w:val="22"/>
          <w:lang w:eastAsia="en-US"/>
        </w:rPr>
        <w:t>of mothers regarding neonatal jaundice</w:t>
      </w:r>
      <w:bookmarkEnd w:id="15"/>
      <w:bookmarkEnd w:id="17"/>
    </w:p>
    <w:p w14:paraId="77DEBE7B" w14:textId="77777777" w:rsidR="00B027D1" w:rsidRDefault="004900A2">
      <w:pPr>
        <w:pStyle w:val="NoSpacing"/>
        <w:spacing w:line="360" w:lineRule="auto"/>
      </w:pPr>
      <w:r>
        <w:rPr>
          <w:rFonts w:ascii="Times New Roman" w:eastAsia="Times New Roman" w:hAnsi="Times New Roman"/>
          <w:bCs/>
          <w:color w:val="000000"/>
          <w:sz w:val="22"/>
          <w:lang w:eastAsia="en-US"/>
        </w:rPr>
        <w:t>The management and outcome of jaundice largely depend on the elder</w:t>
      </w:r>
      <w:r>
        <w:rPr>
          <w:rFonts w:ascii="Times New Roman" w:eastAsia="Times New Roman" w:hAnsi="Times New Roman"/>
          <w:bCs/>
          <w:color w:val="000000"/>
          <w:sz w:val="22"/>
          <w:lang w:eastAsia="en-US"/>
        </w:rPr>
        <w:t xml:space="preserve">s in the family, especially the mother-in-law, who had a significant impact on the mothers' practices and insights on neonatal jaundice, according to studies led by </w:t>
      </w:r>
      <w:proofErr w:type="spellStart"/>
      <w:r>
        <w:rPr>
          <w:rFonts w:ascii="Times New Roman" w:eastAsia="Times New Roman" w:hAnsi="Times New Roman"/>
          <w:bCs/>
          <w:color w:val="000000"/>
          <w:sz w:val="22"/>
          <w:lang w:eastAsia="en-US"/>
        </w:rPr>
        <w:t>Dehghani</w:t>
      </w:r>
      <w:proofErr w:type="spellEnd"/>
      <w:r>
        <w:rPr>
          <w:rFonts w:ascii="Times New Roman" w:eastAsia="Times New Roman" w:hAnsi="Times New Roman"/>
          <w:bCs/>
          <w:color w:val="000000"/>
          <w:sz w:val="22"/>
          <w:lang w:eastAsia="en-US"/>
        </w:rPr>
        <w:t xml:space="preserve"> &amp; </w:t>
      </w:r>
      <w:proofErr w:type="spellStart"/>
      <w:r>
        <w:rPr>
          <w:rFonts w:ascii="Times New Roman" w:eastAsia="Times New Roman" w:hAnsi="Times New Roman"/>
          <w:bCs/>
          <w:color w:val="000000"/>
          <w:sz w:val="22"/>
          <w:lang w:eastAsia="en-US"/>
        </w:rPr>
        <w:t>Efazati</w:t>
      </w:r>
      <w:proofErr w:type="spellEnd"/>
      <w:r>
        <w:rPr>
          <w:rFonts w:ascii="Times New Roman" w:eastAsia="Times New Roman" w:hAnsi="Times New Roman"/>
          <w:bCs/>
          <w:color w:val="000000"/>
          <w:sz w:val="22"/>
          <w:lang w:eastAsia="en-US"/>
        </w:rPr>
        <w:t xml:space="preserve"> (2015) that look into the cases of cholestasis in neonates' jaundice.</w:t>
      </w:r>
      <w:r>
        <w:rPr>
          <w:rFonts w:ascii="Times New Roman" w:eastAsia="Times New Roman" w:hAnsi="Times New Roman"/>
          <w:bCs/>
          <w:sz w:val="22"/>
          <w:lang w:eastAsia="en-US"/>
        </w:rPr>
        <w:t xml:space="preserve"> Ad</w:t>
      </w:r>
      <w:r>
        <w:rPr>
          <w:rFonts w:ascii="Times New Roman" w:eastAsia="Times New Roman" w:hAnsi="Times New Roman"/>
          <w:bCs/>
          <w:sz w:val="22"/>
          <w:lang w:eastAsia="en-US"/>
        </w:rPr>
        <w:t>ditionally, other people have a direct or indirect impact on the severity of the illness and any potential repercussions. It mentions that one of the largest obstacles and a well-known cause of problems is a delay in diagnosis. The community health volunte</w:t>
      </w:r>
      <w:r>
        <w:rPr>
          <w:rFonts w:ascii="Times New Roman" w:eastAsia="Times New Roman" w:hAnsi="Times New Roman"/>
          <w:bCs/>
          <w:sz w:val="22"/>
          <w:lang w:eastAsia="en-US"/>
        </w:rPr>
        <w:t>ers, health professionals, and religious healers who are concerned with the baby's health and wellness had a significant impact on several elements of mother's practice.</w:t>
      </w:r>
      <w:r>
        <w:rPr>
          <w:rFonts w:ascii="Times New Roman" w:eastAsia="Calibri" w:hAnsi="Times New Roman"/>
          <w:sz w:val="22"/>
          <w:lang w:eastAsia="en-US"/>
        </w:rPr>
        <w:t xml:space="preserve"> Furthermore, it was stated that unconventional therapies, certain cultural customs, an</w:t>
      </w:r>
      <w:r>
        <w:rPr>
          <w:rFonts w:ascii="Times New Roman" w:eastAsia="Calibri" w:hAnsi="Times New Roman"/>
          <w:sz w:val="22"/>
          <w:lang w:eastAsia="en-US"/>
        </w:rPr>
        <w:t>d other factors can prevent jaundice from being detected and treated (</w:t>
      </w:r>
      <w:proofErr w:type="spellStart"/>
      <w:r>
        <w:rPr>
          <w:rFonts w:ascii="Times New Roman" w:eastAsia="Calibri" w:hAnsi="Times New Roman"/>
          <w:sz w:val="22"/>
          <w:lang w:eastAsia="en-US"/>
        </w:rPr>
        <w:t>Hemmati</w:t>
      </w:r>
      <w:proofErr w:type="spellEnd"/>
      <w:r>
        <w:rPr>
          <w:rFonts w:ascii="Times New Roman" w:eastAsia="Calibri" w:hAnsi="Times New Roman"/>
          <w:sz w:val="22"/>
          <w:lang w:eastAsia="en-US"/>
        </w:rPr>
        <w:t xml:space="preserve">, </w:t>
      </w:r>
      <w:proofErr w:type="spellStart"/>
      <w:r>
        <w:rPr>
          <w:rFonts w:ascii="Times New Roman" w:eastAsia="Calibri" w:hAnsi="Times New Roman"/>
          <w:sz w:val="22"/>
          <w:lang w:eastAsia="en-US"/>
        </w:rPr>
        <w:t>Inaloo</w:t>
      </w:r>
      <w:proofErr w:type="spellEnd"/>
      <w:r>
        <w:rPr>
          <w:rFonts w:ascii="Times New Roman" w:eastAsia="Calibri" w:hAnsi="Times New Roman"/>
          <w:sz w:val="22"/>
          <w:lang w:eastAsia="en-US"/>
        </w:rPr>
        <w:t xml:space="preserve">, Najib, &amp; Saki, 2013). </w:t>
      </w:r>
      <w:r>
        <w:rPr>
          <w:rFonts w:ascii="Times New Roman" w:eastAsia="Calibri" w:hAnsi="Times New Roman"/>
          <w:color w:val="000000"/>
          <w:sz w:val="22"/>
          <w:lang w:eastAsia="en-US"/>
        </w:rPr>
        <w:t xml:space="preserve">In </w:t>
      </w:r>
      <w:proofErr w:type="spellStart"/>
      <w:proofErr w:type="gramStart"/>
      <w:r>
        <w:rPr>
          <w:rFonts w:ascii="Times New Roman" w:eastAsia="Calibri" w:hAnsi="Times New Roman"/>
          <w:sz w:val="22"/>
          <w:lang w:eastAsia="en-US"/>
        </w:rPr>
        <w:t>Hemmati</w:t>
      </w:r>
      <w:proofErr w:type="spellEnd"/>
      <w:r>
        <w:rPr>
          <w:rFonts w:ascii="Times New Roman" w:eastAsia="Calibri" w:hAnsi="Times New Roman"/>
          <w:sz w:val="22"/>
          <w:lang w:eastAsia="en-US"/>
        </w:rPr>
        <w:t xml:space="preserve"> ,</w:t>
      </w:r>
      <w:proofErr w:type="gramEnd"/>
      <w:r>
        <w:rPr>
          <w:rFonts w:ascii="Times New Roman" w:eastAsia="Calibri" w:hAnsi="Times New Roman"/>
          <w:sz w:val="22"/>
          <w:lang w:eastAsia="en-US"/>
        </w:rPr>
        <w:t xml:space="preserve"> </w:t>
      </w:r>
      <w:proofErr w:type="spellStart"/>
      <w:r>
        <w:rPr>
          <w:rFonts w:ascii="Times New Roman" w:eastAsia="Calibri" w:hAnsi="Times New Roman"/>
          <w:sz w:val="22"/>
          <w:lang w:eastAsia="en-US"/>
        </w:rPr>
        <w:t>Inaloo</w:t>
      </w:r>
      <w:proofErr w:type="spellEnd"/>
      <w:r>
        <w:rPr>
          <w:rFonts w:ascii="Times New Roman" w:eastAsia="Calibri" w:hAnsi="Times New Roman"/>
          <w:sz w:val="22"/>
          <w:lang w:eastAsia="en-US"/>
        </w:rPr>
        <w:t xml:space="preserve"> ad Saki study the common causes the neonatal jaundice found were  sepsis and G6PD deficiency, previous born siblings with jaund</w:t>
      </w:r>
      <w:r>
        <w:rPr>
          <w:rFonts w:ascii="Times New Roman" w:eastAsia="Calibri" w:hAnsi="Times New Roman"/>
          <w:sz w:val="22"/>
          <w:lang w:eastAsia="en-US"/>
        </w:rPr>
        <w:t>ice and the risk factors been more of the ethnic background and training level than the education level in management and prevention of complications. According to an American survey, the majority of individuals, regardless of social standing, believe in t</w:t>
      </w:r>
      <w:r>
        <w:rPr>
          <w:rFonts w:ascii="Times New Roman" w:eastAsia="Calibri" w:hAnsi="Times New Roman"/>
          <w:sz w:val="22"/>
          <w:lang w:eastAsia="en-US"/>
        </w:rPr>
        <w:t xml:space="preserve">he existence and power of the supernatural and hence turn to spiritual healers as a </w:t>
      </w:r>
      <w:r>
        <w:rPr>
          <w:rFonts w:ascii="Times New Roman" w:eastAsia="Calibri" w:hAnsi="Times New Roman"/>
          <w:sz w:val="22"/>
          <w:lang w:eastAsia="en-US"/>
        </w:rPr>
        <w:lastRenderedPageBreak/>
        <w:t>solution to their medical issues. These individuals only turn to hospitals as a last choice, particularly when the patient's illness has gotten worse and is now more challe</w:t>
      </w:r>
      <w:r>
        <w:rPr>
          <w:rFonts w:ascii="Times New Roman" w:eastAsia="Calibri" w:hAnsi="Times New Roman"/>
          <w:sz w:val="22"/>
          <w:lang w:eastAsia="en-US"/>
        </w:rPr>
        <w:t xml:space="preserve">nging to cure. This is predicated on their conviction that their health issues are spiritual (Slusher, Angyo, Bode-Thomas, McLaren, &amp; Wong, 2014). Study  results from Egyptian mothers in Egypt by </w:t>
      </w:r>
      <w:proofErr w:type="spellStart"/>
      <w:r>
        <w:rPr>
          <w:rFonts w:ascii="Times New Roman" w:eastAsia="Calibri" w:hAnsi="Times New Roman"/>
          <w:sz w:val="22"/>
          <w:lang w:eastAsia="en-US"/>
        </w:rPr>
        <w:t>Moawad</w:t>
      </w:r>
      <w:proofErr w:type="spellEnd"/>
      <w:r>
        <w:rPr>
          <w:rFonts w:ascii="Times New Roman" w:eastAsia="Calibri" w:hAnsi="Times New Roman"/>
          <w:sz w:val="22"/>
          <w:lang w:eastAsia="en-US"/>
        </w:rPr>
        <w:t xml:space="preserve"> and groups (</w:t>
      </w:r>
      <w:proofErr w:type="spellStart"/>
      <w:r>
        <w:rPr>
          <w:rFonts w:ascii="Times New Roman" w:eastAsia="Calibri" w:hAnsi="Times New Roman"/>
          <w:sz w:val="22"/>
          <w:lang w:eastAsia="en-US"/>
        </w:rPr>
        <w:t>Moawad</w:t>
      </w:r>
      <w:proofErr w:type="spellEnd"/>
      <w:r>
        <w:rPr>
          <w:rFonts w:ascii="Times New Roman" w:eastAsia="Calibri" w:hAnsi="Times New Roman"/>
          <w:sz w:val="22"/>
          <w:lang w:eastAsia="en-US"/>
        </w:rPr>
        <w:t>, Abdallah, &amp; Ali, 2016) shows that</w:t>
      </w:r>
      <w:r>
        <w:rPr>
          <w:rFonts w:ascii="Times New Roman" w:eastAsia="Calibri" w:hAnsi="Times New Roman"/>
          <w:sz w:val="22"/>
          <w:lang w:eastAsia="en-US"/>
        </w:rPr>
        <w:t xml:space="preserve"> delay of the mothers to bring their neonates with jaundice to the health facility was due to belief that there are a lot of alternate practices which improve neonatal jaundice and may try all this alternatives first till they fail before bring their neona</w:t>
      </w:r>
      <w:r>
        <w:rPr>
          <w:rFonts w:ascii="Times New Roman" w:eastAsia="Calibri" w:hAnsi="Times New Roman"/>
          <w:sz w:val="22"/>
          <w:lang w:eastAsia="en-US"/>
        </w:rPr>
        <w:t>tes to access hospital care which causes delay and associated complication but they still believe that the effect can be harmful to their neonates. Quality healthcare providers is another important factor that affects people’s perceptions and belief in acc</w:t>
      </w:r>
      <w:r>
        <w:rPr>
          <w:rFonts w:ascii="Times New Roman" w:eastAsia="Calibri" w:hAnsi="Times New Roman"/>
          <w:sz w:val="22"/>
          <w:lang w:eastAsia="en-US"/>
        </w:rPr>
        <w:t>essing health care to solve their health problems. This is because when people believe that a health provider is proficient of solving their health needs, they easily recourse to the person for healthcare when the need arrives. Therefore, nurses among othe</w:t>
      </w:r>
      <w:r>
        <w:rPr>
          <w:rFonts w:ascii="Times New Roman" w:eastAsia="Calibri" w:hAnsi="Times New Roman"/>
          <w:sz w:val="22"/>
          <w:lang w:eastAsia="en-US"/>
        </w:rPr>
        <w:t xml:space="preserve">r health personnel need to have patience, explain things to them in the language they understand best and ask for feedback when necessary. This will encourage their participation in the utilization of the available health care (Abdul-Aziz, 2015). </w:t>
      </w:r>
      <w:bookmarkStart w:id="18" w:name="_Hlk110801533"/>
      <w:r>
        <w:rPr>
          <w:rFonts w:ascii="Times New Roman" w:eastAsia="Calibri" w:hAnsi="Times New Roman"/>
          <w:sz w:val="22"/>
          <w:lang w:eastAsia="en-US"/>
        </w:rPr>
        <w:t>Another s</w:t>
      </w:r>
      <w:r>
        <w:rPr>
          <w:rFonts w:ascii="Times New Roman" w:eastAsia="Calibri" w:hAnsi="Times New Roman"/>
          <w:sz w:val="22"/>
          <w:lang w:eastAsia="en-US"/>
        </w:rPr>
        <w:t>tudy revealed that many Africans preferred their services over orthodox medicine and cultural customs that extended the time required to report to the health facility because they believed the supernatural was to blame for their illnesses (</w:t>
      </w:r>
      <w:proofErr w:type="spellStart"/>
      <w:r>
        <w:rPr>
          <w:rFonts w:ascii="Times New Roman" w:eastAsia="Calibri" w:hAnsi="Times New Roman"/>
          <w:sz w:val="22"/>
          <w:lang w:eastAsia="en-US"/>
        </w:rPr>
        <w:t>Adoba</w:t>
      </w:r>
      <w:proofErr w:type="spellEnd"/>
      <w:r>
        <w:rPr>
          <w:rFonts w:ascii="Times New Roman" w:eastAsia="Calibri" w:hAnsi="Times New Roman"/>
          <w:sz w:val="22"/>
          <w:lang w:eastAsia="en-US"/>
        </w:rPr>
        <w:t>, et al., 2</w:t>
      </w:r>
      <w:r>
        <w:rPr>
          <w:rFonts w:ascii="Times New Roman" w:eastAsia="Calibri" w:hAnsi="Times New Roman"/>
          <w:sz w:val="22"/>
          <w:lang w:eastAsia="en-US"/>
        </w:rPr>
        <w:t>018).</w:t>
      </w:r>
      <w:bookmarkEnd w:id="18"/>
      <w:r>
        <w:rPr>
          <w:rFonts w:ascii="Times New Roman" w:hAnsi="Times New Roman"/>
          <w:sz w:val="22"/>
        </w:rPr>
        <w:t xml:space="preserve"> </w:t>
      </w:r>
      <w:r>
        <w:rPr>
          <w:rFonts w:ascii="Times New Roman" w:eastAsia="Calibri" w:hAnsi="Times New Roman"/>
          <w:sz w:val="22"/>
          <w:lang w:eastAsia="en-US"/>
        </w:rPr>
        <w:t xml:space="preserve">Inappropriate health seeking </w:t>
      </w:r>
      <w:proofErr w:type="spellStart"/>
      <w:r>
        <w:rPr>
          <w:rFonts w:ascii="Times New Roman" w:eastAsia="Calibri" w:hAnsi="Times New Roman"/>
          <w:sz w:val="22"/>
          <w:lang w:eastAsia="en-US"/>
        </w:rPr>
        <w:t>behaviour</w:t>
      </w:r>
      <w:proofErr w:type="spellEnd"/>
      <w:r>
        <w:rPr>
          <w:rFonts w:ascii="Times New Roman" w:eastAsia="Calibri" w:hAnsi="Times New Roman"/>
          <w:sz w:val="22"/>
          <w:lang w:eastAsia="en-US"/>
        </w:rPr>
        <w:t xml:space="preserve"> has been linked to the bad health outcomes, with high mobility and mortality  with an increase health statistics records (</w:t>
      </w:r>
      <w:proofErr w:type="spellStart"/>
      <w:r>
        <w:rPr>
          <w:rFonts w:ascii="Times New Roman" w:eastAsia="Calibri" w:hAnsi="Times New Roman"/>
          <w:sz w:val="22"/>
          <w:lang w:eastAsia="en-US"/>
        </w:rPr>
        <w:t>Latunji</w:t>
      </w:r>
      <w:proofErr w:type="spellEnd"/>
      <w:r>
        <w:rPr>
          <w:rFonts w:ascii="Times New Roman" w:eastAsia="Calibri" w:hAnsi="Times New Roman"/>
          <w:sz w:val="22"/>
          <w:lang w:eastAsia="en-US"/>
        </w:rPr>
        <w:t xml:space="preserve"> &amp; Akinyemi, 2018)   study done in in the lower middle income countries  by </w:t>
      </w:r>
      <w:proofErr w:type="spellStart"/>
      <w:r>
        <w:rPr>
          <w:rFonts w:ascii="Times New Roman" w:eastAsia="Calibri" w:hAnsi="Times New Roman"/>
          <w:sz w:val="22"/>
          <w:lang w:eastAsia="en-US"/>
        </w:rPr>
        <w:t>Latunj</w:t>
      </w:r>
      <w:r>
        <w:rPr>
          <w:rFonts w:ascii="Times New Roman" w:eastAsia="Calibri" w:hAnsi="Times New Roman"/>
          <w:sz w:val="22"/>
          <w:lang w:eastAsia="en-US"/>
        </w:rPr>
        <w:t>i</w:t>
      </w:r>
      <w:proofErr w:type="spellEnd"/>
      <w:r>
        <w:rPr>
          <w:rFonts w:ascii="Times New Roman" w:eastAsia="Calibri" w:hAnsi="Times New Roman"/>
          <w:sz w:val="22"/>
          <w:lang w:eastAsia="en-US"/>
        </w:rPr>
        <w:t xml:space="preserve"> and  Akinyemi  further observed high inappropriate health seeking </w:t>
      </w:r>
      <w:proofErr w:type="spellStart"/>
      <w:r>
        <w:rPr>
          <w:rFonts w:ascii="Times New Roman" w:eastAsia="Calibri" w:hAnsi="Times New Roman"/>
          <w:sz w:val="22"/>
          <w:lang w:eastAsia="en-US"/>
        </w:rPr>
        <w:t>behaviour</w:t>
      </w:r>
      <w:proofErr w:type="spellEnd"/>
      <w:r>
        <w:rPr>
          <w:rFonts w:ascii="Times New Roman" w:eastAsia="Calibri" w:hAnsi="Times New Roman"/>
          <w:sz w:val="22"/>
          <w:lang w:eastAsia="en-US"/>
        </w:rPr>
        <w:t xml:space="preserve"> among the participants from a larger family size and with severe economic hardship which prevent them to  seeking care, using the suitable  health care facilities to assess the n</w:t>
      </w:r>
      <w:r>
        <w:rPr>
          <w:rFonts w:ascii="Times New Roman" w:eastAsia="Calibri" w:hAnsi="Times New Roman"/>
          <w:sz w:val="22"/>
          <w:lang w:eastAsia="en-US"/>
        </w:rPr>
        <w:t>eeded  care</w:t>
      </w:r>
      <w:r>
        <w:rPr>
          <w:rFonts w:ascii="Times New Roman" w:eastAsia="PMingLiU" w:hAnsi="Times New Roman"/>
          <w:sz w:val="22"/>
          <w:lang w:eastAsia="en-US"/>
        </w:rPr>
        <w:t xml:space="preserve"> </w:t>
      </w:r>
      <w:proofErr w:type="spellStart"/>
      <w:r>
        <w:rPr>
          <w:rFonts w:ascii="Times New Roman" w:eastAsia="PMingLiU" w:hAnsi="Times New Roman"/>
          <w:sz w:val="22"/>
          <w:lang w:eastAsia="en-US"/>
        </w:rPr>
        <w:t>Baskabadi</w:t>
      </w:r>
      <w:proofErr w:type="spellEnd"/>
      <w:r>
        <w:rPr>
          <w:rFonts w:ascii="Times New Roman" w:eastAsia="PMingLiU" w:hAnsi="Times New Roman"/>
          <w:sz w:val="22"/>
          <w:lang w:eastAsia="en-US"/>
        </w:rPr>
        <w:t xml:space="preserve">, </w:t>
      </w:r>
      <w:proofErr w:type="spellStart"/>
      <w:r>
        <w:rPr>
          <w:rFonts w:ascii="Times New Roman" w:eastAsia="PMingLiU" w:hAnsi="Times New Roman"/>
          <w:sz w:val="22"/>
          <w:lang w:eastAsia="en-US"/>
        </w:rPr>
        <w:t>Maamouri</w:t>
      </w:r>
      <w:proofErr w:type="spellEnd"/>
      <w:r>
        <w:rPr>
          <w:rFonts w:ascii="Times New Roman" w:eastAsia="PMingLiU" w:hAnsi="Times New Roman"/>
          <w:sz w:val="22"/>
          <w:lang w:eastAsia="en-US"/>
        </w:rPr>
        <w:t xml:space="preserve"> and  </w:t>
      </w:r>
      <w:proofErr w:type="spellStart"/>
      <w:r>
        <w:rPr>
          <w:rFonts w:ascii="Times New Roman" w:eastAsia="PMingLiU" w:hAnsi="Times New Roman"/>
          <w:sz w:val="22"/>
          <w:lang w:eastAsia="en-US"/>
        </w:rPr>
        <w:t>Mafinejad</w:t>
      </w:r>
      <w:proofErr w:type="spellEnd"/>
      <w:r>
        <w:rPr>
          <w:rFonts w:ascii="Times New Roman" w:eastAsia="PMingLiU" w:hAnsi="Times New Roman"/>
          <w:sz w:val="22"/>
          <w:lang w:eastAsia="en-US"/>
        </w:rPr>
        <w:t xml:space="preserve">, (2011) study  in Iran </w:t>
      </w:r>
      <w:r>
        <w:rPr>
          <w:rFonts w:ascii="Times New Roman" w:eastAsia="Calibri" w:hAnsi="Times New Roman"/>
          <w:sz w:val="22"/>
          <w:lang w:eastAsia="en-US"/>
        </w:rPr>
        <w:t xml:space="preserve"> on the part of the mother’s knowledge regarding  treatment of  neonatal jaundice , found that the mother who practice herbal preparations were found to having low knowledge and   lead t</w:t>
      </w:r>
      <w:r>
        <w:rPr>
          <w:rFonts w:ascii="Times New Roman" w:eastAsia="Calibri" w:hAnsi="Times New Roman"/>
          <w:sz w:val="22"/>
          <w:lang w:eastAsia="en-US"/>
        </w:rPr>
        <w:t>o delay in  diagnosis and treatment with its related complications. (</w:t>
      </w:r>
      <w:proofErr w:type="spellStart"/>
      <w:r>
        <w:rPr>
          <w:rFonts w:ascii="Times New Roman" w:eastAsia="Calibri" w:hAnsi="Times New Roman"/>
          <w:sz w:val="22"/>
          <w:lang w:eastAsia="en-US"/>
        </w:rPr>
        <w:t>Baskabadi</w:t>
      </w:r>
      <w:proofErr w:type="spellEnd"/>
      <w:r>
        <w:rPr>
          <w:rFonts w:ascii="Times New Roman" w:eastAsia="Calibri" w:hAnsi="Times New Roman"/>
          <w:sz w:val="22"/>
          <w:lang w:eastAsia="en-US"/>
        </w:rPr>
        <w:t xml:space="preserve">, </w:t>
      </w:r>
      <w:proofErr w:type="spellStart"/>
      <w:r>
        <w:rPr>
          <w:rFonts w:ascii="Times New Roman" w:eastAsia="Calibri" w:hAnsi="Times New Roman"/>
          <w:sz w:val="22"/>
          <w:lang w:eastAsia="en-US"/>
        </w:rPr>
        <w:t>Maamouri</w:t>
      </w:r>
      <w:proofErr w:type="spellEnd"/>
      <w:r>
        <w:rPr>
          <w:rFonts w:ascii="Times New Roman" w:eastAsia="Calibri" w:hAnsi="Times New Roman"/>
          <w:sz w:val="22"/>
          <w:lang w:eastAsia="en-US"/>
        </w:rPr>
        <w:t xml:space="preserve">, &amp; </w:t>
      </w:r>
      <w:proofErr w:type="spellStart"/>
      <w:r>
        <w:rPr>
          <w:rFonts w:ascii="Times New Roman" w:eastAsia="Calibri" w:hAnsi="Times New Roman"/>
          <w:sz w:val="22"/>
          <w:lang w:eastAsia="en-US"/>
        </w:rPr>
        <w:t>Mafinejad</w:t>
      </w:r>
      <w:proofErr w:type="spellEnd"/>
      <w:r>
        <w:rPr>
          <w:rFonts w:ascii="Times New Roman" w:eastAsia="Calibri" w:hAnsi="Times New Roman"/>
          <w:sz w:val="22"/>
          <w:lang w:eastAsia="en-US"/>
        </w:rPr>
        <w:t xml:space="preserve">, 2011)   </w:t>
      </w:r>
    </w:p>
    <w:p w14:paraId="373E7FC0" w14:textId="77777777" w:rsidR="00B027D1" w:rsidRDefault="004900A2">
      <w:pPr>
        <w:pStyle w:val="NoSpacing"/>
        <w:spacing w:line="360" w:lineRule="auto"/>
        <w:rPr>
          <w:rFonts w:ascii="Times New Roman" w:hAnsi="Times New Roman"/>
          <w:b/>
          <w:bCs/>
          <w:sz w:val="24"/>
          <w:szCs w:val="24"/>
          <w:lang w:eastAsia="en-US"/>
        </w:rPr>
      </w:pPr>
      <w:bookmarkStart w:id="19" w:name="_Toc112464916"/>
      <w:r>
        <w:rPr>
          <w:rFonts w:ascii="Times New Roman" w:hAnsi="Times New Roman"/>
          <w:b/>
          <w:bCs/>
          <w:sz w:val="24"/>
          <w:szCs w:val="24"/>
          <w:lang w:eastAsia="en-US"/>
        </w:rPr>
        <w:t>4.0 Results</w:t>
      </w:r>
      <w:bookmarkEnd w:id="19"/>
      <w:r>
        <w:rPr>
          <w:rFonts w:ascii="Times New Roman" w:hAnsi="Times New Roman"/>
          <w:b/>
          <w:bCs/>
          <w:sz w:val="24"/>
          <w:szCs w:val="24"/>
          <w:lang w:eastAsia="en-US"/>
        </w:rPr>
        <w:t xml:space="preserve"> and discussions </w:t>
      </w:r>
    </w:p>
    <w:p w14:paraId="73B7C762" w14:textId="77777777" w:rsidR="00B027D1" w:rsidRDefault="004900A2">
      <w:pPr>
        <w:pStyle w:val="NoSpacing"/>
        <w:spacing w:line="360" w:lineRule="auto"/>
      </w:pPr>
      <w:r>
        <w:rPr>
          <w:rFonts w:ascii="Times New Roman" w:eastAsia="Calibri" w:hAnsi="Times New Roman"/>
          <w:sz w:val="22"/>
          <w:lang w:eastAsia="en-US"/>
        </w:rPr>
        <w:t xml:space="preserve">This study recruited a total 93 mothers who had their neonates with neonates’ </w:t>
      </w:r>
      <w:r>
        <w:rPr>
          <w:rFonts w:ascii="Times New Roman" w:eastAsia="Times New Roman" w:hAnsi="Times New Roman"/>
          <w:sz w:val="22"/>
          <w:lang w:eastAsia="en-US"/>
        </w:rPr>
        <w:t xml:space="preserve">jaundice at </w:t>
      </w:r>
      <w:r>
        <w:rPr>
          <w:rFonts w:ascii="Times New Roman" w:eastAsia="Calibri" w:hAnsi="Times New Roman"/>
          <w:sz w:val="22"/>
          <w:lang w:eastAsia="en-US"/>
        </w:rPr>
        <w:t xml:space="preserve">Cape Coast </w:t>
      </w:r>
      <w:r>
        <w:rPr>
          <w:rFonts w:ascii="Times New Roman" w:eastAsia="Calibri" w:hAnsi="Times New Roman"/>
          <w:sz w:val="22"/>
          <w:lang w:eastAsia="en-US"/>
        </w:rPr>
        <w:t xml:space="preserve">Teaching Hospital </w:t>
      </w:r>
      <w:r>
        <w:rPr>
          <w:rFonts w:ascii="Times New Roman" w:eastAsia="Times New Roman" w:hAnsi="Times New Roman"/>
          <w:sz w:val="22"/>
          <w:lang w:eastAsia="en-US"/>
        </w:rPr>
        <w:t>during the period of the study.</w:t>
      </w:r>
    </w:p>
    <w:p w14:paraId="6C68E440" w14:textId="77777777" w:rsidR="00B027D1" w:rsidRDefault="004900A2">
      <w:pPr>
        <w:pStyle w:val="NoSpacing"/>
        <w:spacing w:line="360" w:lineRule="auto"/>
        <w:rPr>
          <w:rFonts w:ascii="Times New Roman" w:hAnsi="Times New Roman"/>
          <w:b/>
          <w:bCs/>
          <w:sz w:val="24"/>
          <w:szCs w:val="24"/>
          <w:lang w:eastAsia="en-US"/>
        </w:rPr>
      </w:pPr>
      <w:bookmarkStart w:id="20" w:name="_Toc112464917"/>
      <w:r>
        <w:rPr>
          <w:rFonts w:ascii="Times New Roman" w:hAnsi="Times New Roman"/>
          <w:b/>
          <w:bCs/>
          <w:sz w:val="24"/>
          <w:szCs w:val="24"/>
          <w:lang w:eastAsia="en-US"/>
        </w:rPr>
        <w:lastRenderedPageBreak/>
        <w:t>4.1 Socio-demographic characteristics of caregivers</w:t>
      </w:r>
      <w:bookmarkEnd w:id="20"/>
    </w:p>
    <w:p w14:paraId="0F094997" w14:textId="77777777" w:rsidR="00B027D1" w:rsidRDefault="004900A2">
      <w:pPr>
        <w:pStyle w:val="NoSpacing"/>
        <w:spacing w:line="360" w:lineRule="auto"/>
      </w:pPr>
      <w:r>
        <w:rPr>
          <w:rFonts w:ascii="Times New Roman" w:eastAsia="Calibri" w:hAnsi="Times New Roman"/>
          <w:sz w:val="22"/>
          <w:lang w:eastAsia="en-US"/>
        </w:rPr>
        <w:t xml:space="preserve">The socio-demographic characteristics of caregivers are presented Table 1.  Majority of respondents were aged 30–39 years (43.0%) and 20–29 years </w:t>
      </w:r>
      <w:r>
        <w:rPr>
          <w:rFonts w:ascii="Times New Roman" w:eastAsia="Calibri" w:hAnsi="Times New Roman"/>
          <w:sz w:val="22"/>
          <w:lang w:eastAsia="en-US"/>
        </w:rPr>
        <w:t>(41.9%). Also, majority of caregivers had secondary school education (34.4%), were married (68.8%), or s</w:t>
      </w:r>
      <w:r>
        <w:rPr>
          <w:rFonts w:ascii="Times New Roman" w:eastAsia="Calibri" w:hAnsi="Times New Roman"/>
          <w:color w:val="000000"/>
          <w:sz w:val="22"/>
          <w:lang w:eastAsia="en-US"/>
        </w:rPr>
        <w:t>elf-employed (55.9%) (Table 1)</w:t>
      </w:r>
      <w:r>
        <w:rPr>
          <w:rFonts w:ascii="Times New Roman" w:eastAsia="Calibri" w:hAnsi="Times New Roman"/>
          <w:sz w:val="22"/>
          <w:lang w:eastAsia="en-US"/>
        </w:rPr>
        <w:t>.</w:t>
      </w:r>
    </w:p>
    <w:p w14:paraId="7258CD57" w14:textId="77777777" w:rsidR="00B027D1" w:rsidRDefault="00B027D1">
      <w:pPr>
        <w:pStyle w:val="NoSpacing"/>
        <w:spacing w:line="360" w:lineRule="auto"/>
        <w:rPr>
          <w:rFonts w:ascii="Times New Roman" w:eastAsia="Calibri" w:hAnsi="Times New Roman"/>
          <w:iCs/>
          <w:sz w:val="22"/>
          <w:lang w:eastAsia="en-US"/>
        </w:rPr>
      </w:pPr>
      <w:bookmarkStart w:id="21" w:name="_Toc111523573"/>
    </w:p>
    <w:p w14:paraId="53CA783E" w14:textId="77777777" w:rsidR="00B027D1" w:rsidRDefault="00B027D1">
      <w:pPr>
        <w:pStyle w:val="NoSpacing"/>
        <w:spacing w:line="360" w:lineRule="auto"/>
        <w:rPr>
          <w:rFonts w:ascii="Times New Roman" w:eastAsia="Calibri" w:hAnsi="Times New Roman"/>
          <w:iCs/>
          <w:sz w:val="22"/>
          <w:lang w:eastAsia="en-US"/>
        </w:rPr>
      </w:pPr>
    </w:p>
    <w:p w14:paraId="1973C342" w14:textId="77777777" w:rsidR="00B027D1" w:rsidRDefault="004900A2">
      <w:pPr>
        <w:pStyle w:val="NoSpacing"/>
        <w:spacing w:line="360" w:lineRule="auto"/>
      </w:pPr>
      <w:r>
        <w:rPr>
          <w:rFonts w:ascii="Times New Roman" w:eastAsia="Calibri" w:hAnsi="Times New Roman"/>
          <w:iCs/>
          <w:sz w:val="22"/>
          <w:lang w:eastAsia="en-US"/>
        </w:rPr>
        <w:t>Table 1: Socio-demographic characteristics of caregivers (n = 93)</w:t>
      </w:r>
      <w:bookmarkEnd w:id="21"/>
    </w:p>
    <w:tbl>
      <w:tblPr>
        <w:tblW w:w="7519" w:type="dxa"/>
        <w:tblCellMar>
          <w:left w:w="10" w:type="dxa"/>
          <w:right w:w="10" w:type="dxa"/>
        </w:tblCellMar>
        <w:tblLook w:val="04A0" w:firstRow="1" w:lastRow="0" w:firstColumn="1" w:lastColumn="0" w:noHBand="0" w:noVBand="1"/>
      </w:tblPr>
      <w:tblGrid>
        <w:gridCol w:w="3112"/>
        <w:gridCol w:w="2119"/>
        <w:gridCol w:w="6"/>
        <w:gridCol w:w="2256"/>
        <w:gridCol w:w="26"/>
      </w:tblGrid>
      <w:tr w:rsidR="00B027D1" w14:paraId="4C87E792" w14:textId="77777777">
        <w:tblPrEx>
          <w:tblCellMar>
            <w:top w:w="0" w:type="dxa"/>
            <w:bottom w:w="0" w:type="dxa"/>
          </w:tblCellMar>
        </w:tblPrEx>
        <w:tc>
          <w:tcPr>
            <w:tcW w:w="3112" w:type="dxa"/>
            <w:tcBorders>
              <w:top w:val="single" w:sz="4" w:space="0" w:color="000000"/>
              <w:bottom w:val="single" w:sz="4" w:space="0" w:color="000000"/>
            </w:tcBorders>
            <w:shd w:val="clear" w:color="auto" w:fill="auto"/>
            <w:tcMar>
              <w:top w:w="0" w:type="dxa"/>
              <w:left w:w="108" w:type="dxa"/>
              <w:bottom w:w="0" w:type="dxa"/>
              <w:right w:w="108" w:type="dxa"/>
            </w:tcMar>
          </w:tcPr>
          <w:p w14:paraId="09168190"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Variable</w:t>
            </w:r>
          </w:p>
        </w:tc>
        <w:tc>
          <w:tcPr>
            <w:tcW w:w="2125"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3F7528D6"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Number (n)</w:t>
            </w:r>
          </w:p>
        </w:tc>
        <w:tc>
          <w:tcPr>
            <w:tcW w:w="2282"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0CAC6413"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Percentage (%)</w:t>
            </w:r>
          </w:p>
        </w:tc>
      </w:tr>
      <w:tr w:rsidR="00B027D1" w14:paraId="177A4851" w14:textId="77777777">
        <w:tblPrEx>
          <w:tblCellMar>
            <w:top w:w="0" w:type="dxa"/>
            <w:bottom w:w="0" w:type="dxa"/>
          </w:tblCellMar>
        </w:tblPrEx>
        <w:tc>
          <w:tcPr>
            <w:tcW w:w="3112" w:type="dxa"/>
            <w:tcBorders>
              <w:top w:val="single" w:sz="4" w:space="0" w:color="000000"/>
            </w:tcBorders>
            <w:shd w:val="clear" w:color="auto" w:fill="auto"/>
            <w:tcMar>
              <w:top w:w="0" w:type="dxa"/>
              <w:left w:w="108" w:type="dxa"/>
              <w:bottom w:w="0" w:type="dxa"/>
              <w:right w:w="108" w:type="dxa"/>
            </w:tcMar>
          </w:tcPr>
          <w:p w14:paraId="14CBAE7F" w14:textId="77777777" w:rsidR="00B027D1" w:rsidRDefault="004900A2">
            <w:pPr>
              <w:pStyle w:val="NoSpacing"/>
              <w:spacing w:line="276" w:lineRule="auto"/>
            </w:pPr>
            <w:r>
              <w:rPr>
                <w:rFonts w:ascii="Times New Roman" w:eastAsia="Calibri" w:hAnsi="Times New Roman"/>
                <w:bCs/>
                <w:color w:val="000000"/>
                <w:sz w:val="22"/>
                <w:lang w:eastAsia="en-US"/>
              </w:rPr>
              <w:t>Age group (years</w:t>
            </w:r>
            <w:r>
              <w:rPr>
                <w:rFonts w:ascii="Times New Roman" w:eastAsia="Calibri" w:hAnsi="Times New Roman"/>
                <w:bCs/>
                <w:color w:val="000000"/>
                <w:sz w:val="22"/>
                <w:lang w:eastAsia="en-US"/>
              </w:rPr>
              <w:t>)</w:t>
            </w:r>
          </w:p>
        </w:tc>
        <w:tc>
          <w:tcPr>
            <w:tcW w:w="2125" w:type="dxa"/>
            <w:gridSpan w:val="2"/>
            <w:tcBorders>
              <w:top w:val="single" w:sz="4" w:space="0" w:color="000000"/>
            </w:tcBorders>
            <w:shd w:val="clear" w:color="auto" w:fill="auto"/>
            <w:tcMar>
              <w:top w:w="0" w:type="dxa"/>
              <w:left w:w="108" w:type="dxa"/>
              <w:bottom w:w="0" w:type="dxa"/>
              <w:right w:w="108" w:type="dxa"/>
            </w:tcMar>
          </w:tcPr>
          <w:p w14:paraId="64F20B89" w14:textId="77777777" w:rsidR="00B027D1" w:rsidRDefault="00B027D1">
            <w:pPr>
              <w:pStyle w:val="NoSpacing"/>
              <w:spacing w:line="276" w:lineRule="auto"/>
              <w:rPr>
                <w:rFonts w:ascii="Times New Roman" w:eastAsia="Calibri" w:hAnsi="Times New Roman"/>
                <w:sz w:val="22"/>
                <w:lang w:eastAsia="en-US"/>
              </w:rPr>
            </w:pPr>
          </w:p>
        </w:tc>
        <w:tc>
          <w:tcPr>
            <w:tcW w:w="2282" w:type="dxa"/>
            <w:gridSpan w:val="2"/>
            <w:tcBorders>
              <w:top w:val="single" w:sz="4" w:space="0" w:color="000000"/>
            </w:tcBorders>
            <w:shd w:val="clear" w:color="auto" w:fill="auto"/>
            <w:tcMar>
              <w:top w:w="0" w:type="dxa"/>
              <w:left w:w="108" w:type="dxa"/>
              <w:bottom w:w="0" w:type="dxa"/>
              <w:right w:w="108" w:type="dxa"/>
            </w:tcMar>
          </w:tcPr>
          <w:p w14:paraId="34B178F6" w14:textId="77777777" w:rsidR="00B027D1" w:rsidRDefault="00B027D1">
            <w:pPr>
              <w:pStyle w:val="NoSpacing"/>
              <w:spacing w:line="276" w:lineRule="auto"/>
              <w:rPr>
                <w:rFonts w:ascii="Times New Roman" w:eastAsia="Calibri" w:hAnsi="Times New Roman"/>
                <w:sz w:val="22"/>
                <w:lang w:eastAsia="en-US"/>
              </w:rPr>
            </w:pPr>
          </w:p>
        </w:tc>
      </w:tr>
      <w:tr w:rsidR="00B027D1" w14:paraId="185FE606" w14:textId="77777777">
        <w:tblPrEx>
          <w:tblCellMar>
            <w:top w:w="0" w:type="dxa"/>
            <w:bottom w:w="0" w:type="dxa"/>
          </w:tblCellMar>
        </w:tblPrEx>
        <w:tc>
          <w:tcPr>
            <w:tcW w:w="3112" w:type="dxa"/>
            <w:shd w:val="clear" w:color="auto" w:fill="auto"/>
            <w:tcMar>
              <w:top w:w="0" w:type="dxa"/>
              <w:left w:w="108" w:type="dxa"/>
              <w:bottom w:w="0" w:type="dxa"/>
              <w:right w:w="108" w:type="dxa"/>
            </w:tcMar>
            <w:vAlign w:val="center"/>
          </w:tcPr>
          <w:p w14:paraId="493501D3"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&lt;20</w:t>
            </w:r>
          </w:p>
        </w:tc>
        <w:tc>
          <w:tcPr>
            <w:tcW w:w="2125" w:type="dxa"/>
            <w:gridSpan w:val="2"/>
            <w:shd w:val="clear" w:color="auto" w:fill="auto"/>
            <w:tcMar>
              <w:top w:w="0" w:type="dxa"/>
              <w:left w:w="108" w:type="dxa"/>
              <w:bottom w:w="0" w:type="dxa"/>
              <w:right w:w="108" w:type="dxa"/>
            </w:tcMar>
          </w:tcPr>
          <w:p w14:paraId="1193D08D"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12</w:t>
            </w:r>
          </w:p>
        </w:tc>
        <w:tc>
          <w:tcPr>
            <w:tcW w:w="2282" w:type="dxa"/>
            <w:gridSpan w:val="2"/>
            <w:shd w:val="clear" w:color="auto" w:fill="auto"/>
            <w:tcMar>
              <w:top w:w="0" w:type="dxa"/>
              <w:left w:w="108" w:type="dxa"/>
              <w:bottom w:w="0" w:type="dxa"/>
              <w:right w:w="108" w:type="dxa"/>
            </w:tcMar>
          </w:tcPr>
          <w:p w14:paraId="6EB45CFA"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12.9</w:t>
            </w:r>
          </w:p>
        </w:tc>
      </w:tr>
      <w:tr w:rsidR="00B027D1" w14:paraId="1B2207A3" w14:textId="77777777">
        <w:tblPrEx>
          <w:tblCellMar>
            <w:top w:w="0" w:type="dxa"/>
            <w:bottom w:w="0" w:type="dxa"/>
          </w:tblCellMar>
        </w:tblPrEx>
        <w:tc>
          <w:tcPr>
            <w:tcW w:w="3112" w:type="dxa"/>
            <w:shd w:val="clear" w:color="auto" w:fill="auto"/>
            <w:tcMar>
              <w:top w:w="0" w:type="dxa"/>
              <w:left w:w="108" w:type="dxa"/>
              <w:bottom w:w="0" w:type="dxa"/>
              <w:right w:w="108" w:type="dxa"/>
            </w:tcMar>
            <w:vAlign w:val="center"/>
          </w:tcPr>
          <w:p w14:paraId="320829C1"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20-29</w:t>
            </w:r>
          </w:p>
        </w:tc>
        <w:tc>
          <w:tcPr>
            <w:tcW w:w="2125" w:type="dxa"/>
            <w:gridSpan w:val="2"/>
            <w:shd w:val="clear" w:color="auto" w:fill="auto"/>
            <w:tcMar>
              <w:top w:w="0" w:type="dxa"/>
              <w:left w:w="108" w:type="dxa"/>
              <w:bottom w:w="0" w:type="dxa"/>
              <w:right w:w="108" w:type="dxa"/>
            </w:tcMar>
          </w:tcPr>
          <w:p w14:paraId="7E36A614"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39</w:t>
            </w:r>
          </w:p>
        </w:tc>
        <w:tc>
          <w:tcPr>
            <w:tcW w:w="2282" w:type="dxa"/>
            <w:gridSpan w:val="2"/>
            <w:shd w:val="clear" w:color="auto" w:fill="auto"/>
            <w:tcMar>
              <w:top w:w="0" w:type="dxa"/>
              <w:left w:w="108" w:type="dxa"/>
              <w:bottom w:w="0" w:type="dxa"/>
              <w:right w:w="108" w:type="dxa"/>
            </w:tcMar>
          </w:tcPr>
          <w:p w14:paraId="118E4CB9"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41.9</w:t>
            </w:r>
          </w:p>
        </w:tc>
      </w:tr>
      <w:tr w:rsidR="00B027D1" w14:paraId="71300766" w14:textId="77777777">
        <w:tblPrEx>
          <w:tblCellMar>
            <w:top w:w="0" w:type="dxa"/>
            <w:bottom w:w="0" w:type="dxa"/>
          </w:tblCellMar>
        </w:tblPrEx>
        <w:tc>
          <w:tcPr>
            <w:tcW w:w="3112" w:type="dxa"/>
            <w:shd w:val="clear" w:color="auto" w:fill="auto"/>
            <w:tcMar>
              <w:top w:w="0" w:type="dxa"/>
              <w:left w:w="108" w:type="dxa"/>
              <w:bottom w:w="0" w:type="dxa"/>
              <w:right w:w="108" w:type="dxa"/>
            </w:tcMar>
            <w:vAlign w:val="center"/>
          </w:tcPr>
          <w:p w14:paraId="038BB510"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30-39</w:t>
            </w:r>
          </w:p>
        </w:tc>
        <w:tc>
          <w:tcPr>
            <w:tcW w:w="2125" w:type="dxa"/>
            <w:gridSpan w:val="2"/>
            <w:shd w:val="clear" w:color="auto" w:fill="auto"/>
            <w:tcMar>
              <w:top w:w="0" w:type="dxa"/>
              <w:left w:w="108" w:type="dxa"/>
              <w:bottom w:w="0" w:type="dxa"/>
              <w:right w:w="108" w:type="dxa"/>
            </w:tcMar>
          </w:tcPr>
          <w:p w14:paraId="21ADC6CF"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40</w:t>
            </w:r>
          </w:p>
        </w:tc>
        <w:tc>
          <w:tcPr>
            <w:tcW w:w="2282" w:type="dxa"/>
            <w:gridSpan w:val="2"/>
            <w:shd w:val="clear" w:color="auto" w:fill="auto"/>
            <w:tcMar>
              <w:top w:w="0" w:type="dxa"/>
              <w:left w:w="108" w:type="dxa"/>
              <w:bottom w:w="0" w:type="dxa"/>
              <w:right w:w="108" w:type="dxa"/>
            </w:tcMar>
          </w:tcPr>
          <w:p w14:paraId="22B0BC2E"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43.0</w:t>
            </w:r>
          </w:p>
        </w:tc>
      </w:tr>
      <w:tr w:rsidR="00B027D1" w14:paraId="16885151" w14:textId="77777777">
        <w:tblPrEx>
          <w:tblCellMar>
            <w:top w:w="0" w:type="dxa"/>
            <w:bottom w:w="0" w:type="dxa"/>
          </w:tblCellMar>
        </w:tblPrEx>
        <w:tc>
          <w:tcPr>
            <w:tcW w:w="3112" w:type="dxa"/>
            <w:shd w:val="clear" w:color="auto" w:fill="auto"/>
            <w:tcMar>
              <w:top w:w="0" w:type="dxa"/>
              <w:left w:w="108" w:type="dxa"/>
              <w:bottom w:w="0" w:type="dxa"/>
              <w:right w:w="108" w:type="dxa"/>
            </w:tcMar>
            <w:vAlign w:val="center"/>
          </w:tcPr>
          <w:p w14:paraId="5A98DA53"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40-49</w:t>
            </w:r>
          </w:p>
        </w:tc>
        <w:tc>
          <w:tcPr>
            <w:tcW w:w="2125" w:type="dxa"/>
            <w:gridSpan w:val="2"/>
            <w:shd w:val="clear" w:color="auto" w:fill="auto"/>
            <w:tcMar>
              <w:top w:w="0" w:type="dxa"/>
              <w:left w:w="108" w:type="dxa"/>
              <w:bottom w:w="0" w:type="dxa"/>
              <w:right w:w="108" w:type="dxa"/>
            </w:tcMar>
          </w:tcPr>
          <w:p w14:paraId="34FC8F2D"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2</w:t>
            </w:r>
          </w:p>
        </w:tc>
        <w:tc>
          <w:tcPr>
            <w:tcW w:w="2282" w:type="dxa"/>
            <w:gridSpan w:val="2"/>
            <w:shd w:val="clear" w:color="auto" w:fill="auto"/>
            <w:tcMar>
              <w:top w:w="0" w:type="dxa"/>
              <w:left w:w="108" w:type="dxa"/>
              <w:bottom w:w="0" w:type="dxa"/>
              <w:right w:w="108" w:type="dxa"/>
            </w:tcMar>
          </w:tcPr>
          <w:p w14:paraId="580D6FD6"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2.2</w:t>
            </w:r>
          </w:p>
        </w:tc>
      </w:tr>
      <w:tr w:rsidR="00B027D1" w14:paraId="64EFAB97" w14:textId="77777777">
        <w:tblPrEx>
          <w:tblCellMar>
            <w:top w:w="0" w:type="dxa"/>
            <w:bottom w:w="0" w:type="dxa"/>
          </w:tblCellMar>
        </w:tblPrEx>
        <w:tc>
          <w:tcPr>
            <w:tcW w:w="3112" w:type="dxa"/>
            <w:shd w:val="clear" w:color="auto" w:fill="auto"/>
            <w:tcMar>
              <w:top w:w="0" w:type="dxa"/>
              <w:left w:w="108" w:type="dxa"/>
              <w:bottom w:w="0" w:type="dxa"/>
              <w:right w:w="108" w:type="dxa"/>
            </w:tcMar>
          </w:tcPr>
          <w:p w14:paraId="06A44B79"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 xml:space="preserve">Education </w:t>
            </w:r>
          </w:p>
        </w:tc>
        <w:tc>
          <w:tcPr>
            <w:tcW w:w="2125" w:type="dxa"/>
            <w:gridSpan w:val="2"/>
            <w:shd w:val="clear" w:color="auto" w:fill="auto"/>
            <w:tcMar>
              <w:top w:w="0" w:type="dxa"/>
              <w:left w:w="108" w:type="dxa"/>
              <w:bottom w:w="0" w:type="dxa"/>
              <w:right w:w="108" w:type="dxa"/>
            </w:tcMar>
          </w:tcPr>
          <w:p w14:paraId="67F01987" w14:textId="77777777" w:rsidR="00B027D1" w:rsidRDefault="00B027D1">
            <w:pPr>
              <w:pStyle w:val="NoSpacing"/>
              <w:spacing w:line="276" w:lineRule="auto"/>
              <w:rPr>
                <w:rFonts w:ascii="Times New Roman" w:eastAsia="Calibri" w:hAnsi="Times New Roman"/>
                <w:sz w:val="22"/>
                <w:lang w:eastAsia="en-US"/>
              </w:rPr>
            </w:pPr>
          </w:p>
        </w:tc>
        <w:tc>
          <w:tcPr>
            <w:tcW w:w="2282" w:type="dxa"/>
            <w:gridSpan w:val="2"/>
            <w:shd w:val="clear" w:color="auto" w:fill="auto"/>
            <w:tcMar>
              <w:top w:w="0" w:type="dxa"/>
              <w:left w:w="108" w:type="dxa"/>
              <w:bottom w:w="0" w:type="dxa"/>
              <w:right w:w="108" w:type="dxa"/>
            </w:tcMar>
          </w:tcPr>
          <w:p w14:paraId="01102F35" w14:textId="77777777" w:rsidR="00B027D1" w:rsidRDefault="00B027D1">
            <w:pPr>
              <w:pStyle w:val="NoSpacing"/>
              <w:spacing w:line="276" w:lineRule="auto"/>
              <w:rPr>
                <w:rFonts w:ascii="Times New Roman" w:eastAsia="Calibri" w:hAnsi="Times New Roman"/>
                <w:sz w:val="22"/>
                <w:lang w:eastAsia="en-US"/>
              </w:rPr>
            </w:pPr>
          </w:p>
        </w:tc>
      </w:tr>
      <w:tr w:rsidR="00B027D1" w14:paraId="0E228ADD" w14:textId="77777777">
        <w:tblPrEx>
          <w:tblCellMar>
            <w:top w:w="0" w:type="dxa"/>
            <w:bottom w:w="0" w:type="dxa"/>
          </w:tblCellMar>
        </w:tblPrEx>
        <w:tc>
          <w:tcPr>
            <w:tcW w:w="3112" w:type="dxa"/>
            <w:shd w:val="clear" w:color="auto" w:fill="auto"/>
            <w:tcMar>
              <w:top w:w="0" w:type="dxa"/>
              <w:left w:w="108" w:type="dxa"/>
              <w:bottom w:w="0" w:type="dxa"/>
              <w:right w:w="108" w:type="dxa"/>
            </w:tcMar>
            <w:vAlign w:val="center"/>
          </w:tcPr>
          <w:p w14:paraId="5996A78E"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None</w:t>
            </w:r>
          </w:p>
        </w:tc>
        <w:tc>
          <w:tcPr>
            <w:tcW w:w="2125" w:type="dxa"/>
            <w:gridSpan w:val="2"/>
            <w:shd w:val="clear" w:color="auto" w:fill="auto"/>
            <w:tcMar>
              <w:top w:w="0" w:type="dxa"/>
              <w:left w:w="108" w:type="dxa"/>
              <w:bottom w:w="0" w:type="dxa"/>
              <w:right w:w="108" w:type="dxa"/>
            </w:tcMar>
          </w:tcPr>
          <w:p w14:paraId="03A6E6E1"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7</w:t>
            </w:r>
          </w:p>
        </w:tc>
        <w:tc>
          <w:tcPr>
            <w:tcW w:w="2282" w:type="dxa"/>
            <w:gridSpan w:val="2"/>
            <w:shd w:val="clear" w:color="auto" w:fill="auto"/>
            <w:tcMar>
              <w:top w:w="0" w:type="dxa"/>
              <w:left w:w="108" w:type="dxa"/>
              <w:bottom w:w="0" w:type="dxa"/>
              <w:right w:w="108" w:type="dxa"/>
            </w:tcMar>
          </w:tcPr>
          <w:p w14:paraId="34F3F59E"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7.5</w:t>
            </w:r>
          </w:p>
        </w:tc>
      </w:tr>
      <w:tr w:rsidR="00B027D1" w14:paraId="5573856A" w14:textId="77777777">
        <w:tblPrEx>
          <w:tblCellMar>
            <w:top w:w="0" w:type="dxa"/>
            <w:bottom w:w="0" w:type="dxa"/>
          </w:tblCellMar>
        </w:tblPrEx>
        <w:tc>
          <w:tcPr>
            <w:tcW w:w="3112" w:type="dxa"/>
            <w:shd w:val="clear" w:color="auto" w:fill="auto"/>
            <w:tcMar>
              <w:top w:w="0" w:type="dxa"/>
              <w:left w:w="108" w:type="dxa"/>
              <w:bottom w:w="0" w:type="dxa"/>
              <w:right w:w="108" w:type="dxa"/>
            </w:tcMar>
            <w:vAlign w:val="center"/>
          </w:tcPr>
          <w:p w14:paraId="5E35F94E"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Primary</w:t>
            </w:r>
          </w:p>
        </w:tc>
        <w:tc>
          <w:tcPr>
            <w:tcW w:w="2125" w:type="dxa"/>
            <w:gridSpan w:val="2"/>
            <w:shd w:val="clear" w:color="auto" w:fill="auto"/>
            <w:tcMar>
              <w:top w:w="0" w:type="dxa"/>
              <w:left w:w="108" w:type="dxa"/>
              <w:bottom w:w="0" w:type="dxa"/>
              <w:right w:w="108" w:type="dxa"/>
            </w:tcMar>
          </w:tcPr>
          <w:p w14:paraId="57AA07F1"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12</w:t>
            </w:r>
          </w:p>
        </w:tc>
        <w:tc>
          <w:tcPr>
            <w:tcW w:w="2282" w:type="dxa"/>
            <w:gridSpan w:val="2"/>
            <w:shd w:val="clear" w:color="auto" w:fill="auto"/>
            <w:tcMar>
              <w:top w:w="0" w:type="dxa"/>
              <w:left w:w="108" w:type="dxa"/>
              <w:bottom w:w="0" w:type="dxa"/>
              <w:right w:w="108" w:type="dxa"/>
            </w:tcMar>
          </w:tcPr>
          <w:p w14:paraId="30FF83E4"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12.9</w:t>
            </w:r>
          </w:p>
        </w:tc>
      </w:tr>
      <w:tr w:rsidR="00B027D1" w14:paraId="099E55B7" w14:textId="77777777">
        <w:tblPrEx>
          <w:tblCellMar>
            <w:top w:w="0" w:type="dxa"/>
            <w:bottom w:w="0" w:type="dxa"/>
          </w:tblCellMar>
        </w:tblPrEx>
        <w:tc>
          <w:tcPr>
            <w:tcW w:w="3112" w:type="dxa"/>
            <w:shd w:val="clear" w:color="auto" w:fill="auto"/>
            <w:tcMar>
              <w:top w:w="0" w:type="dxa"/>
              <w:left w:w="108" w:type="dxa"/>
              <w:bottom w:w="0" w:type="dxa"/>
              <w:right w:w="108" w:type="dxa"/>
            </w:tcMar>
            <w:vAlign w:val="center"/>
          </w:tcPr>
          <w:p w14:paraId="4BD20734"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Secondary</w:t>
            </w:r>
          </w:p>
        </w:tc>
        <w:tc>
          <w:tcPr>
            <w:tcW w:w="2125" w:type="dxa"/>
            <w:gridSpan w:val="2"/>
            <w:shd w:val="clear" w:color="auto" w:fill="auto"/>
            <w:tcMar>
              <w:top w:w="0" w:type="dxa"/>
              <w:left w:w="108" w:type="dxa"/>
              <w:bottom w:w="0" w:type="dxa"/>
              <w:right w:w="108" w:type="dxa"/>
            </w:tcMar>
          </w:tcPr>
          <w:p w14:paraId="536B2B9C"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32</w:t>
            </w:r>
          </w:p>
        </w:tc>
        <w:tc>
          <w:tcPr>
            <w:tcW w:w="2282" w:type="dxa"/>
            <w:gridSpan w:val="2"/>
            <w:shd w:val="clear" w:color="auto" w:fill="auto"/>
            <w:tcMar>
              <w:top w:w="0" w:type="dxa"/>
              <w:left w:w="108" w:type="dxa"/>
              <w:bottom w:w="0" w:type="dxa"/>
              <w:right w:w="108" w:type="dxa"/>
            </w:tcMar>
          </w:tcPr>
          <w:p w14:paraId="5174D1B8"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34.4</w:t>
            </w:r>
          </w:p>
        </w:tc>
      </w:tr>
      <w:tr w:rsidR="00B027D1" w14:paraId="46C45903" w14:textId="77777777">
        <w:tblPrEx>
          <w:tblCellMar>
            <w:top w:w="0" w:type="dxa"/>
            <w:bottom w:w="0" w:type="dxa"/>
          </w:tblCellMar>
        </w:tblPrEx>
        <w:tc>
          <w:tcPr>
            <w:tcW w:w="3112" w:type="dxa"/>
            <w:shd w:val="clear" w:color="auto" w:fill="auto"/>
            <w:tcMar>
              <w:top w:w="0" w:type="dxa"/>
              <w:left w:w="108" w:type="dxa"/>
              <w:bottom w:w="0" w:type="dxa"/>
              <w:right w:w="108" w:type="dxa"/>
            </w:tcMar>
            <w:vAlign w:val="center"/>
          </w:tcPr>
          <w:p w14:paraId="1A4B071A"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Diploma</w:t>
            </w:r>
          </w:p>
        </w:tc>
        <w:tc>
          <w:tcPr>
            <w:tcW w:w="2125" w:type="dxa"/>
            <w:gridSpan w:val="2"/>
            <w:shd w:val="clear" w:color="auto" w:fill="auto"/>
            <w:tcMar>
              <w:top w:w="0" w:type="dxa"/>
              <w:left w:w="108" w:type="dxa"/>
              <w:bottom w:w="0" w:type="dxa"/>
              <w:right w:w="108" w:type="dxa"/>
            </w:tcMar>
          </w:tcPr>
          <w:p w14:paraId="4B5C3E12"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19</w:t>
            </w:r>
          </w:p>
        </w:tc>
        <w:tc>
          <w:tcPr>
            <w:tcW w:w="2282" w:type="dxa"/>
            <w:gridSpan w:val="2"/>
            <w:shd w:val="clear" w:color="auto" w:fill="auto"/>
            <w:tcMar>
              <w:top w:w="0" w:type="dxa"/>
              <w:left w:w="108" w:type="dxa"/>
              <w:bottom w:w="0" w:type="dxa"/>
              <w:right w:w="108" w:type="dxa"/>
            </w:tcMar>
          </w:tcPr>
          <w:p w14:paraId="2CC61946"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20.4</w:t>
            </w:r>
          </w:p>
        </w:tc>
      </w:tr>
      <w:tr w:rsidR="00B027D1" w14:paraId="69E84032" w14:textId="77777777">
        <w:tblPrEx>
          <w:tblCellMar>
            <w:top w:w="0" w:type="dxa"/>
            <w:bottom w:w="0" w:type="dxa"/>
          </w:tblCellMar>
        </w:tblPrEx>
        <w:tc>
          <w:tcPr>
            <w:tcW w:w="3112" w:type="dxa"/>
            <w:shd w:val="clear" w:color="auto" w:fill="auto"/>
            <w:tcMar>
              <w:top w:w="0" w:type="dxa"/>
              <w:left w:w="108" w:type="dxa"/>
              <w:bottom w:w="0" w:type="dxa"/>
              <w:right w:w="108" w:type="dxa"/>
            </w:tcMar>
            <w:vAlign w:val="center"/>
          </w:tcPr>
          <w:p w14:paraId="7597A5F9"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Tertiary</w:t>
            </w:r>
          </w:p>
        </w:tc>
        <w:tc>
          <w:tcPr>
            <w:tcW w:w="2125" w:type="dxa"/>
            <w:gridSpan w:val="2"/>
            <w:shd w:val="clear" w:color="auto" w:fill="auto"/>
            <w:tcMar>
              <w:top w:w="0" w:type="dxa"/>
              <w:left w:w="108" w:type="dxa"/>
              <w:bottom w:w="0" w:type="dxa"/>
              <w:right w:w="108" w:type="dxa"/>
            </w:tcMar>
          </w:tcPr>
          <w:p w14:paraId="55C73226"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23</w:t>
            </w:r>
          </w:p>
        </w:tc>
        <w:tc>
          <w:tcPr>
            <w:tcW w:w="2282" w:type="dxa"/>
            <w:gridSpan w:val="2"/>
            <w:shd w:val="clear" w:color="auto" w:fill="auto"/>
            <w:tcMar>
              <w:top w:w="0" w:type="dxa"/>
              <w:left w:w="108" w:type="dxa"/>
              <w:bottom w:w="0" w:type="dxa"/>
              <w:right w:w="108" w:type="dxa"/>
            </w:tcMar>
          </w:tcPr>
          <w:p w14:paraId="55DBBCD6"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24.7</w:t>
            </w:r>
          </w:p>
        </w:tc>
      </w:tr>
      <w:tr w:rsidR="00B027D1" w14:paraId="34A761C7" w14:textId="77777777">
        <w:tblPrEx>
          <w:tblCellMar>
            <w:top w:w="0" w:type="dxa"/>
            <w:bottom w:w="0" w:type="dxa"/>
          </w:tblCellMar>
        </w:tblPrEx>
        <w:tc>
          <w:tcPr>
            <w:tcW w:w="3112" w:type="dxa"/>
            <w:shd w:val="clear" w:color="auto" w:fill="auto"/>
            <w:tcMar>
              <w:top w:w="0" w:type="dxa"/>
              <w:left w:w="108" w:type="dxa"/>
              <w:bottom w:w="0" w:type="dxa"/>
              <w:right w:w="108" w:type="dxa"/>
            </w:tcMar>
            <w:vAlign w:val="center"/>
          </w:tcPr>
          <w:p w14:paraId="0DF3B1EF"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Marital status</w:t>
            </w:r>
          </w:p>
        </w:tc>
        <w:tc>
          <w:tcPr>
            <w:tcW w:w="2125" w:type="dxa"/>
            <w:gridSpan w:val="2"/>
            <w:shd w:val="clear" w:color="auto" w:fill="auto"/>
            <w:tcMar>
              <w:top w:w="0" w:type="dxa"/>
              <w:left w:w="108" w:type="dxa"/>
              <w:bottom w:w="0" w:type="dxa"/>
              <w:right w:w="108" w:type="dxa"/>
            </w:tcMar>
          </w:tcPr>
          <w:p w14:paraId="58FDC34A" w14:textId="77777777" w:rsidR="00B027D1" w:rsidRDefault="00B027D1">
            <w:pPr>
              <w:pStyle w:val="NoSpacing"/>
              <w:spacing w:line="276" w:lineRule="auto"/>
              <w:rPr>
                <w:rFonts w:ascii="Times New Roman" w:eastAsia="Calibri" w:hAnsi="Times New Roman"/>
                <w:color w:val="000000"/>
                <w:sz w:val="22"/>
                <w:lang w:eastAsia="en-US"/>
              </w:rPr>
            </w:pPr>
          </w:p>
        </w:tc>
        <w:tc>
          <w:tcPr>
            <w:tcW w:w="2282" w:type="dxa"/>
            <w:gridSpan w:val="2"/>
            <w:shd w:val="clear" w:color="auto" w:fill="auto"/>
            <w:tcMar>
              <w:top w:w="0" w:type="dxa"/>
              <w:left w:w="108" w:type="dxa"/>
              <w:bottom w:w="0" w:type="dxa"/>
              <w:right w:w="108" w:type="dxa"/>
            </w:tcMar>
          </w:tcPr>
          <w:p w14:paraId="1A39C0D5" w14:textId="77777777" w:rsidR="00B027D1" w:rsidRDefault="00B027D1">
            <w:pPr>
              <w:pStyle w:val="NoSpacing"/>
              <w:spacing w:line="276" w:lineRule="auto"/>
              <w:rPr>
                <w:rFonts w:ascii="Times New Roman" w:eastAsia="Calibri" w:hAnsi="Times New Roman"/>
                <w:color w:val="000000"/>
                <w:sz w:val="22"/>
                <w:lang w:eastAsia="en-US"/>
              </w:rPr>
            </w:pPr>
          </w:p>
        </w:tc>
      </w:tr>
      <w:tr w:rsidR="00B027D1" w14:paraId="4783ABE2" w14:textId="77777777">
        <w:tblPrEx>
          <w:tblCellMar>
            <w:top w:w="0" w:type="dxa"/>
            <w:bottom w:w="0" w:type="dxa"/>
          </w:tblCellMar>
        </w:tblPrEx>
        <w:tc>
          <w:tcPr>
            <w:tcW w:w="3112" w:type="dxa"/>
            <w:shd w:val="clear" w:color="auto" w:fill="auto"/>
            <w:tcMar>
              <w:top w:w="0" w:type="dxa"/>
              <w:left w:w="108" w:type="dxa"/>
              <w:bottom w:w="0" w:type="dxa"/>
              <w:right w:w="108" w:type="dxa"/>
            </w:tcMar>
            <w:vAlign w:val="center"/>
          </w:tcPr>
          <w:p w14:paraId="145EE431"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Single</w:t>
            </w:r>
          </w:p>
        </w:tc>
        <w:tc>
          <w:tcPr>
            <w:tcW w:w="2125" w:type="dxa"/>
            <w:gridSpan w:val="2"/>
            <w:shd w:val="clear" w:color="auto" w:fill="auto"/>
            <w:tcMar>
              <w:top w:w="0" w:type="dxa"/>
              <w:left w:w="108" w:type="dxa"/>
              <w:bottom w:w="0" w:type="dxa"/>
              <w:right w:w="108" w:type="dxa"/>
            </w:tcMar>
          </w:tcPr>
          <w:p w14:paraId="1764D790"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16</w:t>
            </w:r>
          </w:p>
        </w:tc>
        <w:tc>
          <w:tcPr>
            <w:tcW w:w="2282" w:type="dxa"/>
            <w:gridSpan w:val="2"/>
            <w:shd w:val="clear" w:color="auto" w:fill="auto"/>
            <w:tcMar>
              <w:top w:w="0" w:type="dxa"/>
              <w:left w:w="108" w:type="dxa"/>
              <w:bottom w:w="0" w:type="dxa"/>
              <w:right w:w="108" w:type="dxa"/>
            </w:tcMar>
          </w:tcPr>
          <w:p w14:paraId="12AE65CA"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17.2</w:t>
            </w:r>
          </w:p>
        </w:tc>
      </w:tr>
      <w:tr w:rsidR="00B027D1" w14:paraId="78A03644" w14:textId="77777777">
        <w:tblPrEx>
          <w:tblCellMar>
            <w:top w:w="0" w:type="dxa"/>
            <w:bottom w:w="0" w:type="dxa"/>
          </w:tblCellMar>
        </w:tblPrEx>
        <w:tc>
          <w:tcPr>
            <w:tcW w:w="3112" w:type="dxa"/>
            <w:shd w:val="clear" w:color="auto" w:fill="auto"/>
            <w:tcMar>
              <w:top w:w="0" w:type="dxa"/>
              <w:left w:w="108" w:type="dxa"/>
              <w:bottom w:w="0" w:type="dxa"/>
              <w:right w:w="108" w:type="dxa"/>
            </w:tcMar>
            <w:vAlign w:val="center"/>
          </w:tcPr>
          <w:p w14:paraId="2165CB1B"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Married</w:t>
            </w:r>
          </w:p>
        </w:tc>
        <w:tc>
          <w:tcPr>
            <w:tcW w:w="2125" w:type="dxa"/>
            <w:gridSpan w:val="2"/>
            <w:shd w:val="clear" w:color="auto" w:fill="auto"/>
            <w:tcMar>
              <w:top w:w="0" w:type="dxa"/>
              <w:left w:w="108" w:type="dxa"/>
              <w:bottom w:w="0" w:type="dxa"/>
              <w:right w:w="108" w:type="dxa"/>
            </w:tcMar>
          </w:tcPr>
          <w:p w14:paraId="592D81A8"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64</w:t>
            </w:r>
          </w:p>
        </w:tc>
        <w:tc>
          <w:tcPr>
            <w:tcW w:w="2282" w:type="dxa"/>
            <w:gridSpan w:val="2"/>
            <w:shd w:val="clear" w:color="auto" w:fill="auto"/>
            <w:tcMar>
              <w:top w:w="0" w:type="dxa"/>
              <w:left w:w="108" w:type="dxa"/>
              <w:bottom w:w="0" w:type="dxa"/>
              <w:right w:w="108" w:type="dxa"/>
            </w:tcMar>
          </w:tcPr>
          <w:p w14:paraId="41D3E25F"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68.8</w:t>
            </w:r>
          </w:p>
        </w:tc>
      </w:tr>
      <w:tr w:rsidR="00B027D1" w14:paraId="30B8DE38" w14:textId="77777777">
        <w:tblPrEx>
          <w:tblCellMar>
            <w:top w:w="0" w:type="dxa"/>
            <w:bottom w:w="0" w:type="dxa"/>
          </w:tblCellMar>
        </w:tblPrEx>
        <w:tc>
          <w:tcPr>
            <w:tcW w:w="3112" w:type="dxa"/>
            <w:shd w:val="clear" w:color="auto" w:fill="auto"/>
            <w:tcMar>
              <w:top w:w="0" w:type="dxa"/>
              <w:left w:w="108" w:type="dxa"/>
              <w:bottom w:w="0" w:type="dxa"/>
              <w:right w:w="108" w:type="dxa"/>
            </w:tcMar>
            <w:vAlign w:val="center"/>
          </w:tcPr>
          <w:p w14:paraId="354ED427"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Separated/Divorced</w:t>
            </w:r>
          </w:p>
        </w:tc>
        <w:tc>
          <w:tcPr>
            <w:tcW w:w="2125" w:type="dxa"/>
            <w:gridSpan w:val="2"/>
            <w:shd w:val="clear" w:color="auto" w:fill="auto"/>
            <w:tcMar>
              <w:top w:w="0" w:type="dxa"/>
              <w:left w:w="108" w:type="dxa"/>
              <w:bottom w:w="0" w:type="dxa"/>
              <w:right w:w="108" w:type="dxa"/>
            </w:tcMar>
          </w:tcPr>
          <w:p w14:paraId="2C2DA2FA"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3</w:t>
            </w:r>
          </w:p>
        </w:tc>
        <w:tc>
          <w:tcPr>
            <w:tcW w:w="2282" w:type="dxa"/>
            <w:gridSpan w:val="2"/>
            <w:shd w:val="clear" w:color="auto" w:fill="auto"/>
            <w:tcMar>
              <w:top w:w="0" w:type="dxa"/>
              <w:left w:w="108" w:type="dxa"/>
              <w:bottom w:w="0" w:type="dxa"/>
              <w:right w:w="108" w:type="dxa"/>
            </w:tcMar>
          </w:tcPr>
          <w:p w14:paraId="6DD21D3F"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3.2</w:t>
            </w:r>
          </w:p>
        </w:tc>
      </w:tr>
      <w:tr w:rsidR="00B027D1" w14:paraId="2BEB177D" w14:textId="77777777">
        <w:tblPrEx>
          <w:tblCellMar>
            <w:top w:w="0" w:type="dxa"/>
            <w:bottom w:w="0" w:type="dxa"/>
          </w:tblCellMar>
        </w:tblPrEx>
        <w:tc>
          <w:tcPr>
            <w:tcW w:w="3112" w:type="dxa"/>
            <w:tcBorders>
              <w:bottom w:val="single" w:sz="4" w:space="0" w:color="000000"/>
            </w:tcBorders>
            <w:shd w:val="clear" w:color="auto" w:fill="auto"/>
            <w:tcMar>
              <w:top w:w="0" w:type="dxa"/>
              <w:left w:w="108" w:type="dxa"/>
              <w:bottom w:w="0" w:type="dxa"/>
              <w:right w:w="108" w:type="dxa"/>
            </w:tcMar>
            <w:vAlign w:val="center"/>
          </w:tcPr>
          <w:p w14:paraId="3F31C636"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Co-habiting</w:t>
            </w:r>
          </w:p>
        </w:tc>
        <w:tc>
          <w:tcPr>
            <w:tcW w:w="2125" w:type="dxa"/>
            <w:gridSpan w:val="2"/>
            <w:tcBorders>
              <w:bottom w:val="single" w:sz="4" w:space="0" w:color="000000"/>
            </w:tcBorders>
            <w:shd w:val="clear" w:color="auto" w:fill="auto"/>
            <w:tcMar>
              <w:top w:w="0" w:type="dxa"/>
              <w:left w:w="108" w:type="dxa"/>
              <w:bottom w:w="0" w:type="dxa"/>
              <w:right w:w="108" w:type="dxa"/>
            </w:tcMar>
          </w:tcPr>
          <w:p w14:paraId="738DE479"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10</w:t>
            </w:r>
          </w:p>
        </w:tc>
        <w:tc>
          <w:tcPr>
            <w:tcW w:w="2282" w:type="dxa"/>
            <w:gridSpan w:val="2"/>
            <w:tcBorders>
              <w:bottom w:val="single" w:sz="4" w:space="0" w:color="000000"/>
            </w:tcBorders>
            <w:shd w:val="clear" w:color="auto" w:fill="auto"/>
            <w:tcMar>
              <w:top w:w="0" w:type="dxa"/>
              <w:left w:w="108" w:type="dxa"/>
              <w:bottom w:w="0" w:type="dxa"/>
              <w:right w:w="108" w:type="dxa"/>
            </w:tcMar>
          </w:tcPr>
          <w:p w14:paraId="2582F483"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10.8</w:t>
            </w:r>
          </w:p>
        </w:tc>
      </w:tr>
      <w:tr w:rsidR="00B027D1" w14:paraId="6FCF8BA5" w14:textId="77777777">
        <w:tblPrEx>
          <w:tblCellMar>
            <w:top w:w="0" w:type="dxa"/>
            <w:bottom w:w="0" w:type="dxa"/>
          </w:tblCellMar>
        </w:tblPrEx>
        <w:trPr>
          <w:trHeight w:val="398"/>
        </w:trPr>
        <w:tc>
          <w:tcPr>
            <w:tcW w:w="3112" w:type="dxa"/>
            <w:tcBorders>
              <w:top w:val="single" w:sz="4" w:space="0" w:color="000000"/>
            </w:tcBorders>
            <w:shd w:val="clear" w:color="auto" w:fill="auto"/>
            <w:tcMar>
              <w:top w:w="0" w:type="dxa"/>
              <w:left w:w="108" w:type="dxa"/>
              <w:bottom w:w="0" w:type="dxa"/>
              <w:right w:w="108" w:type="dxa"/>
            </w:tcMar>
            <w:vAlign w:val="center"/>
          </w:tcPr>
          <w:p w14:paraId="74F0DE57" w14:textId="77777777" w:rsidR="00B027D1" w:rsidRDefault="004900A2">
            <w:pPr>
              <w:pStyle w:val="NoSpacing"/>
              <w:spacing w:line="276" w:lineRule="auto"/>
            </w:pPr>
            <w:r>
              <w:rPr>
                <w:rFonts w:ascii="Times New Roman" w:eastAsia="Calibri" w:hAnsi="Times New Roman"/>
                <w:bCs/>
                <w:color w:val="000000"/>
                <w:sz w:val="22"/>
                <w:lang w:eastAsia="en-US"/>
              </w:rPr>
              <w:t>Employed status</w:t>
            </w:r>
          </w:p>
        </w:tc>
        <w:tc>
          <w:tcPr>
            <w:tcW w:w="2119" w:type="dxa"/>
            <w:tcBorders>
              <w:top w:val="single" w:sz="4" w:space="0" w:color="000000"/>
            </w:tcBorders>
            <w:shd w:val="clear" w:color="auto" w:fill="auto"/>
            <w:tcMar>
              <w:top w:w="0" w:type="dxa"/>
              <w:left w:w="108" w:type="dxa"/>
              <w:bottom w:w="0" w:type="dxa"/>
              <w:right w:w="108" w:type="dxa"/>
            </w:tcMar>
          </w:tcPr>
          <w:p w14:paraId="578E97D4" w14:textId="77777777" w:rsidR="00B027D1" w:rsidRDefault="00B027D1">
            <w:pPr>
              <w:pStyle w:val="NoSpacing"/>
              <w:spacing w:line="276" w:lineRule="auto"/>
              <w:rPr>
                <w:rFonts w:ascii="Times New Roman" w:eastAsia="Calibri" w:hAnsi="Times New Roman"/>
                <w:color w:val="000000"/>
                <w:sz w:val="22"/>
                <w:lang w:eastAsia="en-US"/>
              </w:rPr>
            </w:pPr>
          </w:p>
        </w:tc>
        <w:tc>
          <w:tcPr>
            <w:tcW w:w="2262" w:type="dxa"/>
            <w:gridSpan w:val="2"/>
            <w:tcBorders>
              <w:top w:val="single" w:sz="4" w:space="0" w:color="000000"/>
            </w:tcBorders>
            <w:shd w:val="clear" w:color="auto" w:fill="auto"/>
            <w:tcMar>
              <w:top w:w="0" w:type="dxa"/>
              <w:left w:w="108" w:type="dxa"/>
              <w:bottom w:w="0" w:type="dxa"/>
              <w:right w:w="108" w:type="dxa"/>
            </w:tcMar>
          </w:tcPr>
          <w:p w14:paraId="14639355" w14:textId="77777777" w:rsidR="00B027D1" w:rsidRDefault="00B027D1">
            <w:pPr>
              <w:pStyle w:val="NoSpacing"/>
              <w:spacing w:line="276" w:lineRule="auto"/>
              <w:rPr>
                <w:rFonts w:ascii="Times New Roman" w:eastAsia="Calibri" w:hAnsi="Times New Roman"/>
                <w:color w:val="000000"/>
                <w:sz w:val="22"/>
                <w:lang w:eastAsia="en-US"/>
              </w:rPr>
            </w:pPr>
          </w:p>
        </w:tc>
        <w:tc>
          <w:tcPr>
            <w:tcW w:w="26" w:type="dxa"/>
            <w:shd w:val="clear" w:color="auto" w:fill="auto"/>
            <w:tcMar>
              <w:top w:w="0" w:type="dxa"/>
              <w:left w:w="10" w:type="dxa"/>
              <w:bottom w:w="0" w:type="dxa"/>
              <w:right w:w="10" w:type="dxa"/>
            </w:tcMar>
          </w:tcPr>
          <w:p w14:paraId="4B17EC42" w14:textId="77777777" w:rsidR="00B027D1" w:rsidRDefault="00B027D1">
            <w:pPr>
              <w:pStyle w:val="NoSpacing"/>
              <w:spacing w:line="276" w:lineRule="auto"/>
              <w:rPr>
                <w:rFonts w:ascii="Times New Roman" w:eastAsia="Calibri" w:hAnsi="Times New Roman"/>
                <w:color w:val="000000"/>
                <w:sz w:val="22"/>
                <w:lang w:eastAsia="en-US"/>
              </w:rPr>
            </w:pPr>
          </w:p>
        </w:tc>
      </w:tr>
      <w:tr w:rsidR="00B027D1" w14:paraId="6A056B39" w14:textId="77777777">
        <w:tblPrEx>
          <w:tblCellMar>
            <w:top w:w="0" w:type="dxa"/>
            <w:bottom w:w="0" w:type="dxa"/>
          </w:tblCellMar>
        </w:tblPrEx>
        <w:trPr>
          <w:trHeight w:val="398"/>
        </w:trPr>
        <w:tc>
          <w:tcPr>
            <w:tcW w:w="3112" w:type="dxa"/>
            <w:shd w:val="clear" w:color="auto" w:fill="auto"/>
            <w:tcMar>
              <w:top w:w="0" w:type="dxa"/>
              <w:left w:w="108" w:type="dxa"/>
              <w:bottom w:w="0" w:type="dxa"/>
              <w:right w:w="108" w:type="dxa"/>
            </w:tcMar>
            <w:vAlign w:val="center"/>
          </w:tcPr>
          <w:p w14:paraId="082D39D2"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Full-time employment</w:t>
            </w:r>
          </w:p>
        </w:tc>
        <w:tc>
          <w:tcPr>
            <w:tcW w:w="2119" w:type="dxa"/>
            <w:shd w:val="clear" w:color="auto" w:fill="auto"/>
            <w:tcMar>
              <w:top w:w="0" w:type="dxa"/>
              <w:left w:w="108" w:type="dxa"/>
              <w:bottom w:w="0" w:type="dxa"/>
              <w:right w:w="108" w:type="dxa"/>
            </w:tcMar>
          </w:tcPr>
          <w:p w14:paraId="4A0FF0F3"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33</w:t>
            </w:r>
          </w:p>
        </w:tc>
        <w:tc>
          <w:tcPr>
            <w:tcW w:w="2262" w:type="dxa"/>
            <w:gridSpan w:val="2"/>
            <w:shd w:val="clear" w:color="auto" w:fill="auto"/>
            <w:tcMar>
              <w:top w:w="0" w:type="dxa"/>
              <w:left w:w="108" w:type="dxa"/>
              <w:bottom w:w="0" w:type="dxa"/>
              <w:right w:w="108" w:type="dxa"/>
            </w:tcMar>
          </w:tcPr>
          <w:p w14:paraId="609B74F0"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35.5</w:t>
            </w:r>
          </w:p>
        </w:tc>
        <w:tc>
          <w:tcPr>
            <w:tcW w:w="26" w:type="dxa"/>
            <w:shd w:val="clear" w:color="auto" w:fill="auto"/>
            <w:tcMar>
              <w:top w:w="0" w:type="dxa"/>
              <w:left w:w="10" w:type="dxa"/>
              <w:bottom w:w="0" w:type="dxa"/>
              <w:right w:w="10" w:type="dxa"/>
            </w:tcMar>
          </w:tcPr>
          <w:p w14:paraId="46E21326" w14:textId="77777777" w:rsidR="00B027D1" w:rsidRDefault="00B027D1">
            <w:pPr>
              <w:pStyle w:val="NoSpacing"/>
              <w:spacing w:line="276" w:lineRule="auto"/>
              <w:rPr>
                <w:rFonts w:ascii="Times New Roman" w:eastAsia="Calibri" w:hAnsi="Times New Roman"/>
                <w:color w:val="000000"/>
                <w:sz w:val="22"/>
                <w:lang w:eastAsia="en-US"/>
              </w:rPr>
            </w:pPr>
          </w:p>
        </w:tc>
      </w:tr>
      <w:tr w:rsidR="00B027D1" w14:paraId="32BF37CE" w14:textId="77777777">
        <w:tblPrEx>
          <w:tblCellMar>
            <w:top w:w="0" w:type="dxa"/>
            <w:bottom w:w="0" w:type="dxa"/>
          </w:tblCellMar>
        </w:tblPrEx>
        <w:trPr>
          <w:trHeight w:val="398"/>
        </w:trPr>
        <w:tc>
          <w:tcPr>
            <w:tcW w:w="3112" w:type="dxa"/>
            <w:shd w:val="clear" w:color="auto" w:fill="auto"/>
            <w:tcMar>
              <w:top w:w="0" w:type="dxa"/>
              <w:left w:w="108" w:type="dxa"/>
              <w:bottom w:w="0" w:type="dxa"/>
              <w:right w:w="108" w:type="dxa"/>
            </w:tcMar>
            <w:vAlign w:val="center"/>
          </w:tcPr>
          <w:p w14:paraId="6CEF626A"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Part-time employment</w:t>
            </w:r>
          </w:p>
        </w:tc>
        <w:tc>
          <w:tcPr>
            <w:tcW w:w="2119" w:type="dxa"/>
            <w:shd w:val="clear" w:color="auto" w:fill="auto"/>
            <w:tcMar>
              <w:top w:w="0" w:type="dxa"/>
              <w:left w:w="108" w:type="dxa"/>
              <w:bottom w:w="0" w:type="dxa"/>
              <w:right w:w="108" w:type="dxa"/>
            </w:tcMar>
          </w:tcPr>
          <w:p w14:paraId="369F6E40"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3</w:t>
            </w:r>
          </w:p>
        </w:tc>
        <w:tc>
          <w:tcPr>
            <w:tcW w:w="2262" w:type="dxa"/>
            <w:gridSpan w:val="2"/>
            <w:shd w:val="clear" w:color="auto" w:fill="auto"/>
            <w:tcMar>
              <w:top w:w="0" w:type="dxa"/>
              <w:left w:w="108" w:type="dxa"/>
              <w:bottom w:w="0" w:type="dxa"/>
              <w:right w:w="108" w:type="dxa"/>
            </w:tcMar>
          </w:tcPr>
          <w:p w14:paraId="1D555CE7"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3.2</w:t>
            </w:r>
          </w:p>
        </w:tc>
        <w:tc>
          <w:tcPr>
            <w:tcW w:w="26" w:type="dxa"/>
            <w:shd w:val="clear" w:color="auto" w:fill="auto"/>
            <w:tcMar>
              <w:top w:w="0" w:type="dxa"/>
              <w:left w:w="10" w:type="dxa"/>
              <w:bottom w:w="0" w:type="dxa"/>
              <w:right w:w="10" w:type="dxa"/>
            </w:tcMar>
          </w:tcPr>
          <w:p w14:paraId="6ED9C09D" w14:textId="77777777" w:rsidR="00B027D1" w:rsidRDefault="00B027D1">
            <w:pPr>
              <w:pStyle w:val="NoSpacing"/>
              <w:spacing w:line="276" w:lineRule="auto"/>
              <w:rPr>
                <w:rFonts w:ascii="Times New Roman" w:eastAsia="Calibri" w:hAnsi="Times New Roman"/>
                <w:color w:val="000000"/>
                <w:sz w:val="22"/>
                <w:lang w:eastAsia="en-US"/>
              </w:rPr>
            </w:pPr>
          </w:p>
        </w:tc>
      </w:tr>
      <w:tr w:rsidR="00B027D1" w14:paraId="7D8EC09E" w14:textId="77777777">
        <w:tblPrEx>
          <w:tblCellMar>
            <w:top w:w="0" w:type="dxa"/>
            <w:bottom w:w="0" w:type="dxa"/>
          </w:tblCellMar>
        </w:tblPrEx>
        <w:trPr>
          <w:trHeight w:val="398"/>
        </w:trPr>
        <w:tc>
          <w:tcPr>
            <w:tcW w:w="3112" w:type="dxa"/>
            <w:shd w:val="clear" w:color="auto" w:fill="auto"/>
            <w:tcMar>
              <w:top w:w="0" w:type="dxa"/>
              <w:left w:w="108" w:type="dxa"/>
              <w:bottom w:w="0" w:type="dxa"/>
              <w:right w:w="108" w:type="dxa"/>
            </w:tcMar>
            <w:vAlign w:val="center"/>
          </w:tcPr>
          <w:p w14:paraId="6CCC9B8C"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Self-employed</w:t>
            </w:r>
          </w:p>
        </w:tc>
        <w:tc>
          <w:tcPr>
            <w:tcW w:w="2119" w:type="dxa"/>
            <w:shd w:val="clear" w:color="auto" w:fill="auto"/>
            <w:tcMar>
              <w:top w:w="0" w:type="dxa"/>
              <w:left w:w="108" w:type="dxa"/>
              <w:bottom w:w="0" w:type="dxa"/>
              <w:right w:w="108" w:type="dxa"/>
            </w:tcMar>
          </w:tcPr>
          <w:p w14:paraId="00782F2B"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52</w:t>
            </w:r>
          </w:p>
        </w:tc>
        <w:tc>
          <w:tcPr>
            <w:tcW w:w="2262" w:type="dxa"/>
            <w:gridSpan w:val="2"/>
            <w:shd w:val="clear" w:color="auto" w:fill="auto"/>
            <w:tcMar>
              <w:top w:w="0" w:type="dxa"/>
              <w:left w:w="108" w:type="dxa"/>
              <w:bottom w:w="0" w:type="dxa"/>
              <w:right w:w="108" w:type="dxa"/>
            </w:tcMar>
          </w:tcPr>
          <w:p w14:paraId="1DB627EA"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55.9</w:t>
            </w:r>
          </w:p>
        </w:tc>
        <w:tc>
          <w:tcPr>
            <w:tcW w:w="26" w:type="dxa"/>
            <w:shd w:val="clear" w:color="auto" w:fill="auto"/>
            <w:tcMar>
              <w:top w:w="0" w:type="dxa"/>
              <w:left w:w="10" w:type="dxa"/>
              <w:bottom w:w="0" w:type="dxa"/>
              <w:right w:w="10" w:type="dxa"/>
            </w:tcMar>
          </w:tcPr>
          <w:p w14:paraId="702604B0" w14:textId="77777777" w:rsidR="00B027D1" w:rsidRDefault="00B027D1">
            <w:pPr>
              <w:pStyle w:val="NoSpacing"/>
              <w:spacing w:line="276" w:lineRule="auto"/>
              <w:rPr>
                <w:rFonts w:ascii="Times New Roman" w:eastAsia="Calibri" w:hAnsi="Times New Roman"/>
                <w:color w:val="000000"/>
                <w:sz w:val="22"/>
                <w:lang w:eastAsia="en-US"/>
              </w:rPr>
            </w:pPr>
          </w:p>
        </w:tc>
      </w:tr>
      <w:tr w:rsidR="00B027D1" w14:paraId="3407488A" w14:textId="77777777">
        <w:tblPrEx>
          <w:tblCellMar>
            <w:top w:w="0" w:type="dxa"/>
            <w:bottom w:w="0" w:type="dxa"/>
          </w:tblCellMar>
        </w:tblPrEx>
        <w:trPr>
          <w:trHeight w:val="398"/>
        </w:trPr>
        <w:tc>
          <w:tcPr>
            <w:tcW w:w="3112" w:type="dxa"/>
            <w:shd w:val="clear" w:color="auto" w:fill="auto"/>
            <w:tcMar>
              <w:top w:w="0" w:type="dxa"/>
              <w:left w:w="108" w:type="dxa"/>
              <w:bottom w:w="0" w:type="dxa"/>
              <w:right w:w="108" w:type="dxa"/>
            </w:tcMar>
            <w:vAlign w:val="center"/>
          </w:tcPr>
          <w:p w14:paraId="68806C8D"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Unemployed</w:t>
            </w:r>
          </w:p>
        </w:tc>
        <w:tc>
          <w:tcPr>
            <w:tcW w:w="2119" w:type="dxa"/>
            <w:shd w:val="clear" w:color="auto" w:fill="auto"/>
            <w:tcMar>
              <w:top w:w="0" w:type="dxa"/>
              <w:left w:w="108" w:type="dxa"/>
              <w:bottom w:w="0" w:type="dxa"/>
              <w:right w:w="108" w:type="dxa"/>
            </w:tcMar>
          </w:tcPr>
          <w:p w14:paraId="21D14081"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5</w:t>
            </w:r>
          </w:p>
        </w:tc>
        <w:tc>
          <w:tcPr>
            <w:tcW w:w="2262" w:type="dxa"/>
            <w:gridSpan w:val="2"/>
            <w:shd w:val="clear" w:color="auto" w:fill="auto"/>
            <w:tcMar>
              <w:top w:w="0" w:type="dxa"/>
              <w:left w:w="108" w:type="dxa"/>
              <w:bottom w:w="0" w:type="dxa"/>
              <w:right w:w="108" w:type="dxa"/>
            </w:tcMar>
          </w:tcPr>
          <w:p w14:paraId="73A46230"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5.4</w:t>
            </w:r>
          </w:p>
        </w:tc>
        <w:tc>
          <w:tcPr>
            <w:tcW w:w="26" w:type="dxa"/>
            <w:shd w:val="clear" w:color="auto" w:fill="auto"/>
            <w:tcMar>
              <w:top w:w="0" w:type="dxa"/>
              <w:left w:w="10" w:type="dxa"/>
              <w:bottom w:w="0" w:type="dxa"/>
              <w:right w:w="10" w:type="dxa"/>
            </w:tcMar>
          </w:tcPr>
          <w:p w14:paraId="0457B6AA" w14:textId="77777777" w:rsidR="00B027D1" w:rsidRDefault="00B027D1">
            <w:pPr>
              <w:pStyle w:val="NoSpacing"/>
              <w:spacing w:line="276" w:lineRule="auto"/>
              <w:rPr>
                <w:rFonts w:ascii="Times New Roman" w:eastAsia="Calibri" w:hAnsi="Times New Roman"/>
                <w:color w:val="000000"/>
                <w:sz w:val="22"/>
                <w:lang w:eastAsia="en-US"/>
              </w:rPr>
            </w:pPr>
          </w:p>
        </w:tc>
      </w:tr>
      <w:tr w:rsidR="00B027D1" w14:paraId="13C342EC" w14:textId="77777777">
        <w:tblPrEx>
          <w:tblCellMar>
            <w:top w:w="0" w:type="dxa"/>
            <w:bottom w:w="0" w:type="dxa"/>
          </w:tblCellMar>
        </w:tblPrEx>
        <w:trPr>
          <w:trHeight w:val="398"/>
        </w:trPr>
        <w:tc>
          <w:tcPr>
            <w:tcW w:w="3112" w:type="dxa"/>
            <w:shd w:val="clear" w:color="auto" w:fill="auto"/>
            <w:tcMar>
              <w:top w:w="0" w:type="dxa"/>
              <w:left w:w="108" w:type="dxa"/>
              <w:bottom w:w="0" w:type="dxa"/>
              <w:right w:w="108" w:type="dxa"/>
            </w:tcMar>
            <w:vAlign w:val="center"/>
          </w:tcPr>
          <w:p w14:paraId="16769321" w14:textId="77777777" w:rsidR="00B027D1" w:rsidRDefault="004900A2">
            <w:pPr>
              <w:pStyle w:val="NoSpacing"/>
              <w:spacing w:line="276" w:lineRule="auto"/>
            </w:pPr>
            <w:r>
              <w:rPr>
                <w:rFonts w:ascii="Times New Roman" w:eastAsia="Calibri" w:hAnsi="Times New Roman"/>
                <w:bCs/>
                <w:color w:val="000000"/>
                <w:sz w:val="22"/>
                <w:lang w:eastAsia="en-US"/>
              </w:rPr>
              <w:t>Occupation</w:t>
            </w:r>
          </w:p>
        </w:tc>
        <w:tc>
          <w:tcPr>
            <w:tcW w:w="2119" w:type="dxa"/>
            <w:shd w:val="clear" w:color="auto" w:fill="auto"/>
            <w:tcMar>
              <w:top w:w="0" w:type="dxa"/>
              <w:left w:w="108" w:type="dxa"/>
              <w:bottom w:w="0" w:type="dxa"/>
              <w:right w:w="108" w:type="dxa"/>
            </w:tcMar>
          </w:tcPr>
          <w:p w14:paraId="5DF706EB" w14:textId="77777777" w:rsidR="00B027D1" w:rsidRDefault="00B027D1">
            <w:pPr>
              <w:pStyle w:val="NoSpacing"/>
              <w:spacing w:line="276" w:lineRule="auto"/>
              <w:rPr>
                <w:rFonts w:ascii="Times New Roman" w:eastAsia="Calibri" w:hAnsi="Times New Roman"/>
                <w:color w:val="000000"/>
                <w:sz w:val="22"/>
                <w:lang w:eastAsia="en-US"/>
              </w:rPr>
            </w:pPr>
          </w:p>
        </w:tc>
        <w:tc>
          <w:tcPr>
            <w:tcW w:w="2262" w:type="dxa"/>
            <w:gridSpan w:val="2"/>
            <w:shd w:val="clear" w:color="auto" w:fill="auto"/>
            <w:tcMar>
              <w:top w:w="0" w:type="dxa"/>
              <w:left w:w="108" w:type="dxa"/>
              <w:bottom w:w="0" w:type="dxa"/>
              <w:right w:w="108" w:type="dxa"/>
            </w:tcMar>
          </w:tcPr>
          <w:p w14:paraId="68D14C78" w14:textId="77777777" w:rsidR="00B027D1" w:rsidRDefault="00B027D1">
            <w:pPr>
              <w:pStyle w:val="NoSpacing"/>
              <w:spacing w:line="276" w:lineRule="auto"/>
              <w:rPr>
                <w:rFonts w:ascii="Times New Roman" w:eastAsia="Calibri" w:hAnsi="Times New Roman"/>
                <w:color w:val="000000"/>
                <w:sz w:val="22"/>
                <w:lang w:eastAsia="en-US"/>
              </w:rPr>
            </w:pPr>
          </w:p>
        </w:tc>
        <w:tc>
          <w:tcPr>
            <w:tcW w:w="26" w:type="dxa"/>
            <w:shd w:val="clear" w:color="auto" w:fill="auto"/>
            <w:tcMar>
              <w:top w:w="0" w:type="dxa"/>
              <w:left w:w="10" w:type="dxa"/>
              <w:bottom w:w="0" w:type="dxa"/>
              <w:right w:w="10" w:type="dxa"/>
            </w:tcMar>
          </w:tcPr>
          <w:p w14:paraId="406F9566" w14:textId="77777777" w:rsidR="00B027D1" w:rsidRDefault="00B027D1">
            <w:pPr>
              <w:pStyle w:val="NoSpacing"/>
              <w:spacing w:line="276" w:lineRule="auto"/>
              <w:rPr>
                <w:rFonts w:ascii="Times New Roman" w:eastAsia="Calibri" w:hAnsi="Times New Roman"/>
                <w:color w:val="000000"/>
                <w:sz w:val="22"/>
                <w:lang w:eastAsia="en-US"/>
              </w:rPr>
            </w:pPr>
          </w:p>
        </w:tc>
      </w:tr>
      <w:tr w:rsidR="00B027D1" w14:paraId="2C72963A" w14:textId="77777777">
        <w:tblPrEx>
          <w:tblCellMar>
            <w:top w:w="0" w:type="dxa"/>
            <w:bottom w:w="0" w:type="dxa"/>
          </w:tblCellMar>
        </w:tblPrEx>
        <w:trPr>
          <w:trHeight w:val="398"/>
        </w:trPr>
        <w:tc>
          <w:tcPr>
            <w:tcW w:w="3112" w:type="dxa"/>
            <w:shd w:val="clear" w:color="auto" w:fill="auto"/>
            <w:tcMar>
              <w:top w:w="0" w:type="dxa"/>
              <w:left w:w="108" w:type="dxa"/>
              <w:bottom w:w="0" w:type="dxa"/>
              <w:right w:w="108" w:type="dxa"/>
            </w:tcMar>
            <w:vAlign w:val="center"/>
          </w:tcPr>
          <w:p w14:paraId="44EB1B8B"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Trading/Business</w:t>
            </w:r>
          </w:p>
        </w:tc>
        <w:tc>
          <w:tcPr>
            <w:tcW w:w="2119" w:type="dxa"/>
            <w:shd w:val="clear" w:color="auto" w:fill="auto"/>
            <w:tcMar>
              <w:top w:w="0" w:type="dxa"/>
              <w:left w:w="108" w:type="dxa"/>
              <w:bottom w:w="0" w:type="dxa"/>
              <w:right w:w="108" w:type="dxa"/>
            </w:tcMar>
          </w:tcPr>
          <w:p w14:paraId="0A8C8C19"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19</w:t>
            </w:r>
          </w:p>
        </w:tc>
        <w:tc>
          <w:tcPr>
            <w:tcW w:w="2262" w:type="dxa"/>
            <w:gridSpan w:val="2"/>
            <w:shd w:val="clear" w:color="auto" w:fill="auto"/>
            <w:tcMar>
              <w:top w:w="0" w:type="dxa"/>
              <w:left w:w="108" w:type="dxa"/>
              <w:bottom w:w="0" w:type="dxa"/>
              <w:right w:w="108" w:type="dxa"/>
            </w:tcMar>
          </w:tcPr>
          <w:p w14:paraId="4CE76470"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20.4</w:t>
            </w:r>
          </w:p>
        </w:tc>
        <w:tc>
          <w:tcPr>
            <w:tcW w:w="26" w:type="dxa"/>
            <w:shd w:val="clear" w:color="auto" w:fill="auto"/>
            <w:tcMar>
              <w:top w:w="0" w:type="dxa"/>
              <w:left w:w="10" w:type="dxa"/>
              <w:bottom w:w="0" w:type="dxa"/>
              <w:right w:w="10" w:type="dxa"/>
            </w:tcMar>
          </w:tcPr>
          <w:p w14:paraId="6404EFDB" w14:textId="77777777" w:rsidR="00B027D1" w:rsidRDefault="00B027D1">
            <w:pPr>
              <w:pStyle w:val="NoSpacing"/>
              <w:spacing w:line="276" w:lineRule="auto"/>
              <w:rPr>
                <w:rFonts w:ascii="Times New Roman" w:eastAsia="Calibri" w:hAnsi="Times New Roman"/>
                <w:color w:val="000000"/>
                <w:sz w:val="22"/>
                <w:lang w:eastAsia="en-US"/>
              </w:rPr>
            </w:pPr>
          </w:p>
        </w:tc>
      </w:tr>
      <w:tr w:rsidR="00B027D1" w14:paraId="5688FDAE" w14:textId="77777777">
        <w:tblPrEx>
          <w:tblCellMar>
            <w:top w:w="0" w:type="dxa"/>
            <w:bottom w:w="0" w:type="dxa"/>
          </w:tblCellMar>
        </w:tblPrEx>
        <w:trPr>
          <w:trHeight w:val="398"/>
        </w:trPr>
        <w:tc>
          <w:tcPr>
            <w:tcW w:w="3112" w:type="dxa"/>
            <w:shd w:val="clear" w:color="auto" w:fill="auto"/>
            <w:tcMar>
              <w:top w:w="0" w:type="dxa"/>
              <w:left w:w="108" w:type="dxa"/>
              <w:bottom w:w="0" w:type="dxa"/>
              <w:right w:w="108" w:type="dxa"/>
            </w:tcMar>
            <w:vAlign w:val="center"/>
          </w:tcPr>
          <w:p w14:paraId="42F9F79A"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Healthcare worker</w:t>
            </w:r>
          </w:p>
        </w:tc>
        <w:tc>
          <w:tcPr>
            <w:tcW w:w="2119" w:type="dxa"/>
            <w:shd w:val="clear" w:color="auto" w:fill="auto"/>
            <w:tcMar>
              <w:top w:w="0" w:type="dxa"/>
              <w:left w:w="108" w:type="dxa"/>
              <w:bottom w:w="0" w:type="dxa"/>
              <w:right w:w="108" w:type="dxa"/>
            </w:tcMar>
          </w:tcPr>
          <w:p w14:paraId="0A9CA232"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10</w:t>
            </w:r>
          </w:p>
        </w:tc>
        <w:tc>
          <w:tcPr>
            <w:tcW w:w="2262" w:type="dxa"/>
            <w:gridSpan w:val="2"/>
            <w:shd w:val="clear" w:color="auto" w:fill="auto"/>
            <w:tcMar>
              <w:top w:w="0" w:type="dxa"/>
              <w:left w:w="108" w:type="dxa"/>
              <w:bottom w:w="0" w:type="dxa"/>
              <w:right w:w="108" w:type="dxa"/>
            </w:tcMar>
          </w:tcPr>
          <w:p w14:paraId="36070413"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10.8</w:t>
            </w:r>
          </w:p>
        </w:tc>
        <w:tc>
          <w:tcPr>
            <w:tcW w:w="26" w:type="dxa"/>
            <w:shd w:val="clear" w:color="auto" w:fill="auto"/>
            <w:tcMar>
              <w:top w:w="0" w:type="dxa"/>
              <w:left w:w="10" w:type="dxa"/>
              <w:bottom w:w="0" w:type="dxa"/>
              <w:right w:w="10" w:type="dxa"/>
            </w:tcMar>
          </w:tcPr>
          <w:p w14:paraId="46341150" w14:textId="77777777" w:rsidR="00B027D1" w:rsidRDefault="00B027D1">
            <w:pPr>
              <w:pStyle w:val="NoSpacing"/>
              <w:spacing w:line="276" w:lineRule="auto"/>
              <w:rPr>
                <w:rFonts w:ascii="Times New Roman" w:eastAsia="Calibri" w:hAnsi="Times New Roman"/>
                <w:color w:val="000000"/>
                <w:sz w:val="22"/>
                <w:lang w:eastAsia="en-US"/>
              </w:rPr>
            </w:pPr>
          </w:p>
        </w:tc>
      </w:tr>
      <w:tr w:rsidR="00B027D1" w14:paraId="6DEC849F" w14:textId="77777777">
        <w:tblPrEx>
          <w:tblCellMar>
            <w:top w:w="0" w:type="dxa"/>
            <w:bottom w:w="0" w:type="dxa"/>
          </w:tblCellMar>
        </w:tblPrEx>
        <w:trPr>
          <w:trHeight w:val="398"/>
        </w:trPr>
        <w:tc>
          <w:tcPr>
            <w:tcW w:w="3112" w:type="dxa"/>
            <w:shd w:val="clear" w:color="auto" w:fill="auto"/>
            <w:tcMar>
              <w:top w:w="0" w:type="dxa"/>
              <w:left w:w="108" w:type="dxa"/>
              <w:bottom w:w="0" w:type="dxa"/>
              <w:right w:w="108" w:type="dxa"/>
            </w:tcMar>
            <w:vAlign w:val="center"/>
          </w:tcPr>
          <w:p w14:paraId="6078F152"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Teaching</w:t>
            </w:r>
          </w:p>
        </w:tc>
        <w:tc>
          <w:tcPr>
            <w:tcW w:w="2119" w:type="dxa"/>
            <w:shd w:val="clear" w:color="auto" w:fill="auto"/>
            <w:tcMar>
              <w:top w:w="0" w:type="dxa"/>
              <w:left w:w="108" w:type="dxa"/>
              <w:bottom w:w="0" w:type="dxa"/>
              <w:right w:w="108" w:type="dxa"/>
            </w:tcMar>
          </w:tcPr>
          <w:p w14:paraId="1ACED353"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13</w:t>
            </w:r>
          </w:p>
        </w:tc>
        <w:tc>
          <w:tcPr>
            <w:tcW w:w="2262" w:type="dxa"/>
            <w:gridSpan w:val="2"/>
            <w:shd w:val="clear" w:color="auto" w:fill="auto"/>
            <w:tcMar>
              <w:top w:w="0" w:type="dxa"/>
              <w:left w:w="108" w:type="dxa"/>
              <w:bottom w:w="0" w:type="dxa"/>
              <w:right w:w="108" w:type="dxa"/>
            </w:tcMar>
          </w:tcPr>
          <w:p w14:paraId="0B8DC649"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14.0</w:t>
            </w:r>
          </w:p>
        </w:tc>
        <w:tc>
          <w:tcPr>
            <w:tcW w:w="26" w:type="dxa"/>
            <w:shd w:val="clear" w:color="auto" w:fill="auto"/>
            <w:tcMar>
              <w:top w:w="0" w:type="dxa"/>
              <w:left w:w="10" w:type="dxa"/>
              <w:bottom w:w="0" w:type="dxa"/>
              <w:right w:w="10" w:type="dxa"/>
            </w:tcMar>
          </w:tcPr>
          <w:p w14:paraId="58FC9BA9" w14:textId="77777777" w:rsidR="00B027D1" w:rsidRDefault="00B027D1">
            <w:pPr>
              <w:pStyle w:val="NoSpacing"/>
              <w:spacing w:line="276" w:lineRule="auto"/>
              <w:rPr>
                <w:rFonts w:ascii="Times New Roman" w:eastAsia="Calibri" w:hAnsi="Times New Roman"/>
                <w:color w:val="000000"/>
                <w:sz w:val="22"/>
                <w:lang w:eastAsia="en-US"/>
              </w:rPr>
            </w:pPr>
          </w:p>
        </w:tc>
      </w:tr>
      <w:tr w:rsidR="00B027D1" w14:paraId="2CA4EE7B" w14:textId="77777777">
        <w:tblPrEx>
          <w:tblCellMar>
            <w:top w:w="0" w:type="dxa"/>
            <w:bottom w:w="0" w:type="dxa"/>
          </w:tblCellMar>
        </w:tblPrEx>
        <w:trPr>
          <w:trHeight w:val="409"/>
        </w:trPr>
        <w:tc>
          <w:tcPr>
            <w:tcW w:w="3112" w:type="dxa"/>
            <w:shd w:val="clear" w:color="auto" w:fill="auto"/>
            <w:tcMar>
              <w:top w:w="0" w:type="dxa"/>
              <w:left w:w="108" w:type="dxa"/>
              <w:bottom w:w="0" w:type="dxa"/>
              <w:right w:w="108" w:type="dxa"/>
            </w:tcMar>
            <w:vAlign w:val="center"/>
          </w:tcPr>
          <w:p w14:paraId="25A8CCFC"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Artisan</w:t>
            </w:r>
          </w:p>
        </w:tc>
        <w:tc>
          <w:tcPr>
            <w:tcW w:w="2119" w:type="dxa"/>
            <w:shd w:val="clear" w:color="auto" w:fill="auto"/>
            <w:tcMar>
              <w:top w:w="0" w:type="dxa"/>
              <w:left w:w="108" w:type="dxa"/>
              <w:bottom w:w="0" w:type="dxa"/>
              <w:right w:w="108" w:type="dxa"/>
            </w:tcMar>
          </w:tcPr>
          <w:p w14:paraId="57CCB7E3"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19</w:t>
            </w:r>
          </w:p>
        </w:tc>
        <w:tc>
          <w:tcPr>
            <w:tcW w:w="2262" w:type="dxa"/>
            <w:gridSpan w:val="2"/>
            <w:shd w:val="clear" w:color="auto" w:fill="auto"/>
            <w:tcMar>
              <w:top w:w="0" w:type="dxa"/>
              <w:left w:w="108" w:type="dxa"/>
              <w:bottom w:w="0" w:type="dxa"/>
              <w:right w:w="108" w:type="dxa"/>
            </w:tcMar>
          </w:tcPr>
          <w:p w14:paraId="63B75F39"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20.4</w:t>
            </w:r>
          </w:p>
        </w:tc>
        <w:tc>
          <w:tcPr>
            <w:tcW w:w="26" w:type="dxa"/>
            <w:shd w:val="clear" w:color="auto" w:fill="auto"/>
            <w:tcMar>
              <w:top w:w="0" w:type="dxa"/>
              <w:left w:w="10" w:type="dxa"/>
              <w:bottom w:w="0" w:type="dxa"/>
              <w:right w:w="10" w:type="dxa"/>
            </w:tcMar>
          </w:tcPr>
          <w:p w14:paraId="0CCCECCB" w14:textId="77777777" w:rsidR="00B027D1" w:rsidRDefault="00B027D1">
            <w:pPr>
              <w:pStyle w:val="NoSpacing"/>
              <w:spacing w:line="276" w:lineRule="auto"/>
              <w:rPr>
                <w:rFonts w:ascii="Times New Roman" w:eastAsia="Calibri" w:hAnsi="Times New Roman"/>
                <w:color w:val="000000"/>
                <w:sz w:val="22"/>
                <w:lang w:eastAsia="en-US"/>
              </w:rPr>
            </w:pPr>
          </w:p>
        </w:tc>
      </w:tr>
      <w:tr w:rsidR="00B027D1" w14:paraId="6B62CF99" w14:textId="77777777">
        <w:tblPrEx>
          <w:tblCellMar>
            <w:top w:w="0" w:type="dxa"/>
            <w:bottom w:w="0" w:type="dxa"/>
          </w:tblCellMar>
        </w:tblPrEx>
        <w:trPr>
          <w:trHeight w:val="398"/>
        </w:trPr>
        <w:tc>
          <w:tcPr>
            <w:tcW w:w="3112" w:type="dxa"/>
            <w:shd w:val="clear" w:color="auto" w:fill="auto"/>
            <w:tcMar>
              <w:top w:w="0" w:type="dxa"/>
              <w:left w:w="108" w:type="dxa"/>
              <w:bottom w:w="0" w:type="dxa"/>
              <w:right w:w="108" w:type="dxa"/>
            </w:tcMar>
            <w:vAlign w:val="center"/>
          </w:tcPr>
          <w:p w14:paraId="4E5DAA24"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Fishing/farming</w:t>
            </w:r>
          </w:p>
        </w:tc>
        <w:tc>
          <w:tcPr>
            <w:tcW w:w="2119" w:type="dxa"/>
            <w:shd w:val="clear" w:color="auto" w:fill="auto"/>
            <w:tcMar>
              <w:top w:w="0" w:type="dxa"/>
              <w:left w:w="108" w:type="dxa"/>
              <w:bottom w:w="0" w:type="dxa"/>
              <w:right w:w="108" w:type="dxa"/>
            </w:tcMar>
          </w:tcPr>
          <w:p w14:paraId="7A550F86"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12</w:t>
            </w:r>
          </w:p>
        </w:tc>
        <w:tc>
          <w:tcPr>
            <w:tcW w:w="2262" w:type="dxa"/>
            <w:gridSpan w:val="2"/>
            <w:shd w:val="clear" w:color="auto" w:fill="auto"/>
            <w:tcMar>
              <w:top w:w="0" w:type="dxa"/>
              <w:left w:w="108" w:type="dxa"/>
              <w:bottom w:w="0" w:type="dxa"/>
              <w:right w:w="108" w:type="dxa"/>
            </w:tcMar>
          </w:tcPr>
          <w:p w14:paraId="2C418FD3"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12.9</w:t>
            </w:r>
          </w:p>
        </w:tc>
        <w:tc>
          <w:tcPr>
            <w:tcW w:w="26" w:type="dxa"/>
            <w:shd w:val="clear" w:color="auto" w:fill="auto"/>
            <w:tcMar>
              <w:top w:w="0" w:type="dxa"/>
              <w:left w:w="10" w:type="dxa"/>
              <w:bottom w:w="0" w:type="dxa"/>
              <w:right w:w="10" w:type="dxa"/>
            </w:tcMar>
          </w:tcPr>
          <w:p w14:paraId="6A376D23" w14:textId="77777777" w:rsidR="00B027D1" w:rsidRDefault="00B027D1">
            <w:pPr>
              <w:pStyle w:val="NoSpacing"/>
              <w:spacing w:line="276" w:lineRule="auto"/>
              <w:rPr>
                <w:rFonts w:ascii="Times New Roman" w:eastAsia="Calibri" w:hAnsi="Times New Roman"/>
                <w:color w:val="000000"/>
                <w:sz w:val="22"/>
                <w:lang w:eastAsia="en-US"/>
              </w:rPr>
            </w:pPr>
          </w:p>
        </w:tc>
      </w:tr>
      <w:tr w:rsidR="00B027D1" w14:paraId="6A237AE4" w14:textId="77777777">
        <w:tblPrEx>
          <w:tblCellMar>
            <w:top w:w="0" w:type="dxa"/>
            <w:bottom w:w="0" w:type="dxa"/>
          </w:tblCellMar>
        </w:tblPrEx>
        <w:trPr>
          <w:trHeight w:val="398"/>
        </w:trPr>
        <w:tc>
          <w:tcPr>
            <w:tcW w:w="3112" w:type="dxa"/>
            <w:shd w:val="clear" w:color="auto" w:fill="auto"/>
            <w:tcMar>
              <w:top w:w="0" w:type="dxa"/>
              <w:left w:w="108" w:type="dxa"/>
              <w:bottom w:w="0" w:type="dxa"/>
              <w:right w:w="108" w:type="dxa"/>
            </w:tcMar>
            <w:vAlign w:val="center"/>
          </w:tcPr>
          <w:p w14:paraId="48C31266"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Student</w:t>
            </w:r>
          </w:p>
        </w:tc>
        <w:tc>
          <w:tcPr>
            <w:tcW w:w="2119" w:type="dxa"/>
            <w:shd w:val="clear" w:color="auto" w:fill="auto"/>
            <w:tcMar>
              <w:top w:w="0" w:type="dxa"/>
              <w:left w:w="108" w:type="dxa"/>
              <w:bottom w:w="0" w:type="dxa"/>
              <w:right w:w="108" w:type="dxa"/>
            </w:tcMar>
          </w:tcPr>
          <w:p w14:paraId="7EA5A998"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5</w:t>
            </w:r>
          </w:p>
        </w:tc>
        <w:tc>
          <w:tcPr>
            <w:tcW w:w="2262" w:type="dxa"/>
            <w:gridSpan w:val="2"/>
            <w:shd w:val="clear" w:color="auto" w:fill="auto"/>
            <w:tcMar>
              <w:top w:w="0" w:type="dxa"/>
              <w:left w:w="108" w:type="dxa"/>
              <w:bottom w:w="0" w:type="dxa"/>
              <w:right w:w="108" w:type="dxa"/>
            </w:tcMar>
          </w:tcPr>
          <w:p w14:paraId="3468248E"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5.4</w:t>
            </w:r>
          </w:p>
        </w:tc>
        <w:tc>
          <w:tcPr>
            <w:tcW w:w="26" w:type="dxa"/>
            <w:shd w:val="clear" w:color="auto" w:fill="auto"/>
            <w:tcMar>
              <w:top w:w="0" w:type="dxa"/>
              <w:left w:w="10" w:type="dxa"/>
              <w:bottom w:w="0" w:type="dxa"/>
              <w:right w:w="10" w:type="dxa"/>
            </w:tcMar>
          </w:tcPr>
          <w:p w14:paraId="1A4F2AA3" w14:textId="77777777" w:rsidR="00B027D1" w:rsidRDefault="00B027D1">
            <w:pPr>
              <w:pStyle w:val="NoSpacing"/>
              <w:spacing w:line="276" w:lineRule="auto"/>
              <w:rPr>
                <w:rFonts w:ascii="Times New Roman" w:eastAsia="Calibri" w:hAnsi="Times New Roman"/>
                <w:color w:val="000000"/>
                <w:sz w:val="22"/>
                <w:lang w:eastAsia="en-US"/>
              </w:rPr>
            </w:pPr>
          </w:p>
        </w:tc>
      </w:tr>
      <w:tr w:rsidR="00B027D1" w14:paraId="7AECB9A5" w14:textId="77777777">
        <w:tblPrEx>
          <w:tblCellMar>
            <w:top w:w="0" w:type="dxa"/>
            <w:bottom w:w="0" w:type="dxa"/>
          </w:tblCellMar>
        </w:tblPrEx>
        <w:trPr>
          <w:trHeight w:val="398"/>
        </w:trPr>
        <w:tc>
          <w:tcPr>
            <w:tcW w:w="3112" w:type="dxa"/>
            <w:shd w:val="clear" w:color="auto" w:fill="auto"/>
            <w:tcMar>
              <w:top w:w="0" w:type="dxa"/>
              <w:left w:w="108" w:type="dxa"/>
              <w:bottom w:w="0" w:type="dxa"/>
              <w:right w:w="108" w:type="dxa"/>
            </w:tcMar>
            <w:vAlign w:val="center"/>
          </w:tcPr>
          <w:p w14:paraId="6E2E6833"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Food vending</w:t>
            </w:r>
          </w:p>
        </w:tc>
        <w:tc>
          <w:tcPr>
            <w:tcW w:w="2119" w:type="dxa"/>
            <w:shd w:val="clear" w:color="auto" w:fill="auto"/>
            <w:tcMar>
              <w:top w:w="0" w:type="dxa"/>
              <w:left w:w="108" w:type="dxa"/>
              <w:bottom w:w="0" w:type="dxa"/>
              <w:right w:w="108" w:type="dxa"/>
            </w:tcMar>
          </w:tcPr>
          <w:p w14:paraId="05605189"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10</w:t>
            </w:r>
          </w:p>
        </w:tc>
        <w:tc>
          <w:tcPr>
            <w:tcW w:w="2262" w:type="dxa"/>
            <w:gridSpan w:val="2"/>
            <w:shd w:val="clear" w:color="auto" w:fill="auto"/>
            <w:tcMar>
              <w:top w:w="0" w:type="dxa"/>
              <w:left w:w="108" w:type="dxa"/>
              <w:bottom w:w="0" w:type="dxa"/>
              <w:right w:w="108" w:type="dxa"/>
            </w:tcMar>
          </w:tcPr>
          <w:p w14:paraId="5B24A28D"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10.8</w:t>
            </w:r>
          </w:p>
        </w:tc>
        <w:tc>
          <w:tcPr>
            <w:tcW w:w="26" w:type="dxa"/>
            <w:shd w:val="clear" w:color="auto" w:fill="auto"/>
            <w:tcMar>
              <w:top w:w="0" w:type="dxa"/>
              <w:left w:w="10" w:type="dxa"/>
              <w:bottom w:w="0" w:type="dxa"/>
              <w:right w:w="10" w:type="dxa"/>
            </w:tcMar>
          </w:tcPr>
          <w:p w14:paraId="277CD464" w14:textId="77777777" w:rsidR="00B027D1" w:rsidRDefault="00B027D1">
            <w:pPr>
              <w:pStyle w:val="NoSpacing"/>
              <w:spacing w:line="276" w:lineRule="auto"/>
              <w:rPr>
                <w:rFonts w:ascii="Times New Roman" w:eastAsia="Calibri" w:hAnsi="Times New Roman"/>
                <w:color w:val="000000"/>
                <w:sz w:val="22"/>
                <w:lang w:eastAsia="en-US"/>
              </w:rPr>
            </w:pPr>
          </w:p>
        </w:tc>
      </w:tr>
      <w:tr w:rsidR="00B027D1" w14:paraId="11B6156C" w14:textId="77777777">
        <w:tblPrEx>
          <w:tblCellMar>
            <w:top w:w="0" w:type="dxa"/>
            <w:bottom w:w="0" w:type="dxa"/>
          </w:tblCellMar>
        </w:tblPrEx>
        <w:trPr>
          <w:trHeight w:val="398"/>
        </w:trPr>
        <w:tc>
          <w:tcPr>
            <w:tcW w:w="3112" w:type="dxa"/>
            <w:tcBorders>
              <w:bottom w:val="single" w:sz="4" w:space="0" w:color="000000"/>
            </w:tcBorders>
            <w:shd w:val="clear" w:color="auto" w:fill="auto"/>
            <w:tcMar>
              <w:top w:w="0" w:type="dxa"/>
              <w:left w:w="108" w:type="dxa"/>
              <w:bottom w:w="0" w:type="dxa"/>
              <w:right w:w="108" w:type="dxa"/>
            </w:tcMar>
            <w:vAlign w:val="center"/>
          </w:tcPr>
          <w:p w14:paraId="669AED6B"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Office clerk</w:t>
            </w:r>
          </w:p>
        </w:tc>
        <w:tc>
          <w:tcPr>
            <w:tcW w:w="2119" w:type="dxa"/>
            <w:tcBorders>
              <w:bottom w:val="single" w:sz="4" w:space="0" w:color="000000"/>
            </w:tcBorders>
            <w:shd w:val="clear" w:color="auto" w:fill="auto"/>
            <w:tcMar>
              <w:top w:w="0" w:type="dxa"/>
              <w:left w:w="108" w:type="dxa"/>
              <w:bottom w:w="0" w:type="dxa"/>
              <w:right w:w="108" w:type="dxa"/>
            </w:tcMar>
          </w:tcPr>
          <w:p w14:paraId="60931316"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5</w:t>
            </w:r>
          </w:p>
        </w:tc>
        <w:tc>
          <w:tcPr>
            <w:tcW w:w="2262" w:type="dxa"/>
            <w:gridSpan w:val="2"/>
            <w:tcBorders>
              <w:bottom w:val="single" w:sz="4" w:space="0" w:color="000000"/>
            </w:tcBorders>
            <w:shd w:val="clear" w:color="auto" w:fill="auto"/>
            <w:tcMar>
              <w:top w:w="0" w:type="dxa"/>
              <w:left w:w="108" w:type="dxa"/>
              <w:bottom w:w="0" w:type="dxa"/>
              <w:right w:w="108" w:type="dxa"/>
            </w:tcMar>
          </w:tcPr>
          <w:p w14:paraId="05501E71" w14:textId="77777777" w:rsidR="00B027D1" w:rsidRDefault="004900A2">
            <w:pPr>
              <w:pStyle w:val="NoSpacing"/>
              <w:spacing w:line="276" w:lineRule="auto"/>
              <w:rPr>
                <w:rFonts w:ascii="Times New Roman" w:eastAsia="Calibri" w:hAnsi="Times New Roman"/>
                <w:color w:val="000000"/>
                <w:sz w:val="22"/>
                <w:lang w:eastAsia="en-US"/>
              </w:rPr>
            </w:pPr>
            <w:r>
              <w:rPr>
                <w:rFonts w:ascii="Times New Roman" w:eastAsia="Calibri" w:hAnsi="Times New Roman"/>
                <w:color w:val="000000"/>
                <w:sz w:val="22"/>
                <w:lang w:eastAsia="en-US"/>
              </w:rPr>
              <w:t>5.4</w:t>
            </w:r>
          </w:p>
        </w:tc>
        <w:tc>
          <w:tcPr>
            <w:tcW w:w="26" w:type="dxa"/>
            <w:shd w:val="clear" w:color="auto" w:fill="auto"/>
            <w:tcMar>
              <w:top w:w="0" w:type="dxa"/>
              <w:left w:w="10" w:type="dxa"/>
              <w:bottom w:w="0" w:type="dxa"/>
              <w:right w:w="10" w:type="dxa"/>
            </w:tcMar>
          </w:tcPr>
          <w:p w14:paraId="6DAC9AA8" w14:textId="77777777" w:rsidR="00B027D1" w:rsidRDefault="00B027D1">
            <w:pPr>
              <w:pStyle w:val="NoSpacing"/>
              <w:spacing w:line="276" w:lineRule="auto"/>
              <w:rPr>
                <w:rFonts w:ascii="Times New Roman" w:eastAsia="Calibri" w:hAnsi="Times New Roman"/>
                <w:color w:val="000000"/>
                <w:sz w:val="22"/>
                <w:lang w:eastAsia="en-US"/>
              </w:rPr>
            </w:pPr>
          </w:p>
        </w:tc>
      </w:tr>
    </w:tbl>
    <w:p w14:paraId="1160836A" w14:textId="77777777" w:rsidR="00B027D1" w:rsidRDefault="00B027D1">
      <w:pPr>
        <w:pStyle w:val="NoSpacing"/>
        <w:spacing w:line="360" w:lineRule="auto"/>
        <w:rPr>
          <w:rFonts w:ascii="Times New Roman" w:eastAsia="Calibri" w:hAnsi="Times New Roman"/>
          <w:sz w:val="22"/>
          <w:lang w:eastAsia="en-US"/>
        </w:rPr>
      </w:pPr>
    </w:p>
    <w:p w14:paraId="3E9E2F4F" w14:textId="77777777" w:rsidR="00B027D1" w:rsidRDefault="004900A2">
      <w:pPr>
        <w:pStyle w:val="NoSpacing"/>
        <w:spacing w:line="360" w:lineRule="auto"/>
        <w:rPr>
          <w:rFonts w:ascii="Times New Roman" w:hAnsi="Times New Roman"/>
          <w:b/>
          <w:bCs/>
          <w:sz w:val="24"/>
          <w:szCs w:val="24"/>
          <w:lang w:eastAsia="en-US"/>
        </w:rPr>
      </w:pPr>
      <w:bookmarkStart w:id="22" w:name="_Toc112464918"/>
      <w:r>
        <w:rPr>
          <w:rFonts w:ascii="Times New Roman" w:hAnsi="Times New Roman"/>
          <w:b/>
          <w:bCs/>
          <w:sz w:val="24"/>
          <w:szCs w:val="24"/>
          <w:lang w:eastAsia="en-US"/>
        </w:rPr>
        <w:t xml:space="preserve">4.2 Knowledge of caregivers and causes of neonatal jaundice </w:t>
      </w:r>
      <w:bookmarkEnd w:id="22"/>
    </w:p>
    <w:p w14:paraId="5589AD35" w14:textId="77777777" w:rsidR="00B027D1" w:rsidRDefault="004900A2">
      <w:pPr>
        <w:pStyle w:val="NoSpacing"/>
        <w:spacing w:line="360" w:lineRule="auto"/>
      </w:pPr>
      <w:r>
        <w:rPr>
          <w:rFonts w:ascii="Times New Roman" w:eastAsia="Calibri" w:hAnsi="Times New Roman"/>
          <w:sz w:val="22"/>
          <w:lang w:eastAsia="en-US"/>
        </w:rPr>
        <w:t xml:space="preserve">In assessing the knowledge of caregivers, questions on causes, signs and symptoms, </w:t>
      </w:r>
      <w:r>
        <w:rPr>
          <w:rFonts w:ascii="Times New Roman" w:eastAsia="Calibri" w:hAnsi="Times New Roman"/>
          <w:sz w:val="22"/>
          <w:lang w:eastAsia="en-US"/>
        </w:rPr>
        <w:t>complications, and treatment and management of neonatal jaundice were asked. Results are shown in Table 2-5.</w:t>
      </w:r>
      <w:r>
        <w:rPr>
          <w:rFonts w:ascii="Times New Roman" w:hAnsi="Times New Roman"/>
          <w:sz w:val="22"/>
        </w:rPr>
        <w:t xml:space="preserve"> </w:t>
      </w:r>
      <w:r>
        <w:rPr>
          <w:rFonts w:ascii="Times New Roman" w:eastAsia="Calibri" w:hAnsi="Times New Roman"/>
          <w:sz w:val="22"/>
          <w:lang w:eastAsia="en-US"/>
        </w:rPr>
        <w:t xml:space="preserve">The majority of the caregivers identified infections (71%, 66/93), </w:t>
      </w:r>
      <w:proofErr w:type="spellStart"/>
      <w:r>
        <w:rPr>
          <w:rFonts w:ascii="Times New Roman" w:eastAsia="Calibri" w:hAnsi="Times New Roman"/>
          <w:sz w:val="22"/>
          <w:lang w:eastAsia="en-US"/>
        </w:rPr>
        <w:t>feto</w:t>
      </w:r>
      <w:proofErr w:type="spellEnd"/>
      <w:r>
        <w:rPr>
          <w:rFonts w:ascii="Times New Roman" w:eastAsia="Calibri" w:hAnsi="Times New Roman"/>
          <w:sz w:val="22"/>
          <w:lang w:eastAsia="en-US"/>
        </w:rPr>
        <w:t>-maternal ABO or rhesus incompatibility (48.4%, 45/93) and prematurity (43.0</w:t>
      </w:r>
      <w:r>
        <w:rPr>
          <w:rFonts w:ascii="Times New Roman" w:eastAsia="Calibri" w:hAnsi="Times New Roman"/>
          <w:sz w:val="22"/>
          <w:lang w:eastAsia="en-US"/>
        </w:rPr>
        <w:t xml:space="preserve">%, 40/93) as the main causes of neonatal jaundice. Low birth weight less than 2500 g was the least known causes of neonatal jaundice among the caregivers (Table 2).  </w:t>
      </w:r>
    </w:p>
    <w:p w14:paraId="1DC6BD59" w14:textId="77777777" w:rsidR="00B027D1" w:rsidRDefault="004900A2">
      <w:pPr>
        <w:pStyle w:val="NoSpacing"/>
        <w:spacing w:line="360" w:lineRule="auto"/>
      </w:pPr>
      <w:bookmarkStart w:id="23" w:name="_Toc111523574"/>
      <w:r>
        <w:rPr>
          <w:rFonts w:ascii="Times New Roman" w:eastAsia="Calibri" w:hAnsi="Times New Roman"/>
          <w:iCs/>
          <w:sz w:val="22"/>
          <w:lang w:eastAsia="en-US"/>
        </w:rPr>
        <w:t>Table 2: Knowledge of caregivers on the causes of neonatal jaundice</w:t>
      </w:r>
      <w:bookmarkEnd w:id="23"/>
    </w:p>
    <w:tbl>
      <w:tblPr>
        <w:tblW w:w="8892" w:type="dxa"/>
        <w:tblCellMar>
          <w:left w:w="10" w:type="dxa"/>
          <w:right w:w="10" w:type="dxa"/>
        </w:tblCellMar>
        <w:tblLook w:val="04A0" w:firstRow="1" w:lastRow="0" w:firstColumn="1" w:lastColumn="0" w:noHBand="0" w:noVBand="1"/>
      </w:tblPr>
      <w:tblGrid>
        <w:gridCol w:w="5490"/>
        <w:gridCol w:w="1543"/>
        <w:gridCol w:w="1859"/>
      </w:tblGrid>
      <w:tr w:rsidR="00B027D1" w14:paraId="527EC48D" w14:textId="77777777">
        <w:tblPrEx>
          <w:tblCellMar>
            <w:top w:w="0" w:type="dxa"/>
            <w:bottom w:w="0" w:type="dxa"/>
          </w:tblCellMar>
        </w:tblPrEx>
        <w:tc>
          <w:tcPr>
            <w:tcW w:w="5490" w:type="dxa"/>
            <w:tcBorders>
              <w:top w:val="single" w:sz="4" w:space="0" w:color="000000"/>
            </w:tcBorders>
            <w:shd w:val="clear" w:color="auto" w:fill="auto"/>
            <w:tcMar>
              <w:top w:w="0" w:type="dxa"/>
              <w:left w:w="108" w:type="dxa"/>
              <w:bottom w:w="0" w:type="dxa"/>
              <w:right w:w="108" w:type="dxa"/>
            </w:tcMar>
          </w:tcPr>
          <w:p w14:paraId="6C5AB2CE"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 xml:space="preserve">Causes of </w:t>
            </w:r>
            <w:r>
              <w:rPr>
                <w:rFonts w:ascii="Times New Roman" w:eastAsia="Calibri" w:hAnsi="Times New Roman"/>
                <w:sz w:val="22"/>
                <w:lang w:eastAsia="en-US"/>
              </w:rPr>
              <w:t>neonatal jaundice</w:t>
            </w:r>
          </w:p>
        </w:tc>
        <w:tc>
          <w:tcPr>
            <w:tcW w:w="3402"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6E8A80DE"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Correct responses</w:t>
            </w:r>
          </w:p>
        </w:tc>
      </w:tr>
      <w:tr w:rsidR="00B027D1" w14:paraId="5C0FAD66" w14:textId="77777777">
        <w:tblPrEx>
          <w:tblCellMar>
            <w:top w:w="0" w:type="dxa"/>
            <w:bottom w:w="0" w:type="dxa"/>
          </w:tblCellMar>
        </w:tblPrEx>
        <w:tc>
          <w:tcPr>
            <w:tcW w:w="5490" w:type="dxa"/>
            <w:tcBorders>
              <w:bottom w:val="single" w:sz="4" w:space="0" w:color="000000"/>
            </w:tcBorders>
            <w:shd w:val="clear" w:color="auto" w:fill="auto"/>
            <w:tcMar>
              <w:top w:w="0" w:type="dxa"/>
              <w:left w:w="108" w:type="dxa"/>
              <w:bottom w:w="0" w:type="dxa"/>
              <w:right w:w="108" w:type="dxa"/>
            </w:tcMar>
          </w:tcPr>
          <w:p w14:paraId="64473175" w14:textId="77777777" w:rsidR="00B027D1" w:rsidRDefault="00B027D1">
            <w:pPr>
              <w:pStyle w:val="NoSpacing"/>
              <w:spacing w:line="276" w:lineRule="auto"/>
              <w:rPr>
                <w:rFonts w:ascii="Times New Roman" w:eastAsia="Calibri" w:hAnsi="Times New Roman"/>
                <w:sz w:val="22"/>
                <w:lang w:eastAsia="en-US"/>
              </w:rPr>
            </w:pPr>
          </w:p>
        </w:tc>
        <w:tc>
          <w:tcPr>
            <w:tcW w:w="1543" w:type="dxa"/>
            <w:tcBorders>
              <w:top w:val="single" w:sz="4" w:space="0" w:color="000000"/>
              <w:bottom w:val="single" w:sz="4" w:space="0" w:color="000000"/>
            </w:tcBorders>
            <w:shd w:val="clear" w:color="auto" w:fill="auto"/>
            <w:tcMar>
              <w:top w:w="0" w:type="dxa"/>
              <w:left w:w="108" w:type="dxa"/>
              <w:bottom w:w="0" w:type="dxa"/>
              <w:right w:w="108" w:type="dxa"/>
            </w:tcMar>
          </w:tcPr>
          <w:p w14:paraId="1A414659"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Number (n)</w:t>
            </w:r>
          </w:p>
        </w:tc>
        <w:tc>
          <w:tcPr>
            <w:tcW w:w="1859" w:type="dxa"/>
            <w:tcBorders>
              <w:top w:val="single" w:sz="4" w:space="0" w:color="000000"/>
              <w:bottom w:val="single" w:sz="4" w:space="0" w:color="000000"/>
            </w:tcBorders>
            <w:shd w:val="clear" w:color="auto" w:fill="auto"/>
            <w:tcMar>
              <w:top w:w="0" w:type="dxa"/>
              <w:left w:w="108" w:type="dxa"/>
              <w:bottom w:w="0" w:type="dxa"/>
              <w:right w:w="108" w:type="dxa"/>
            </w:tcMar>
          </w:tcPr>
          <w:p w14:paraId="55348CF0"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Percentage (%)</w:t>
            </w:r>
          </w:p>
        </w:tc>
      </w:tr>
      <w:tr w:rsidR="00B027D1" w14:paraId="05429743" w14:textId="77777777">
        <w:tblPrEx>
          <w:tblCellMar>
            <w:top w:w="0" w:type="dxa"/>
            <w:bottom w:w="0" w:type="dxa"/>
          </w:tblCellMar>
        </w:tblPrEx>
        <w:tc>
          <w:tcPr>
            <w:tcW w:w="5490" w:type="dxa"/>
            <w:shd w:val="clear" w:color="auto" w:fill="auto"/>
            <w:tcMar>
              <w:top w:w="0" w:type="dxa"/>
              <w:left w:w="108" w:type="dxa"/>
              <w:bottom w:w="0" w:type="dxa"/>
              <w:right w:w="108" w:type="dxa"/>
            </w:tcMar>
          </w:tcPr>
          <w:p w14:paraId="607C1691" w14:textId="77777777" w:rsidR="00B027D1" w:rsidRDefault="004900A2">
            <w:pPr>
              <w:pStyle w:val="NoSpacing"/>
              <w:spacing w:line="276" w:lineRule="auto"/>
              <w:rPr>
                <w:rFonts w:ascii="Times New Roman" w:eastAsia="Calibri" w:hAnsi="Times New Roman"/>
                <w:sz w:val="22"/>
                <w:lang w:eastAsia="en-US"/>
              </w:rPr>
            </w:pPr>
            <w:proofErr w:type="spellStart"/>
            <w:r>
              <w:rPr>
                <w:rFonts w:ascii="Times New Roman" w:eastAsia="Calibri" w:hAnsi="Times New Roman"/>
                <w:sz w:val="22"/>
                <w:lang w:eastAsia="en-US"/>
              </w:rPr>
              <w:t>Feto</w:t>
            </w:r>
            <w:proofErr w:type="spellEnd"/>
            <w:r>
              <w:rPr>
                <w:rFonts w:ascii="Times New Roman" w:eastAsia="Calibri" w:hAnsi="Times New Roman"/>
                <w:sz w:val="22"/>
                <w:lang w:eastAsia="en-US"/>
              </w:rPr>
              <w:t>-maternal ABO /rhesus incompatibility</w:t>
            </w:r>
          </w:p>
        </w:tc>
        <w:tc>
          <w:tcPr>
            <w:tcW w:w="1543" w:type="dxa"/>
            <w:shd w:val="clear" w:color="auto" w:fill="auto"/>
            <w:tcMar>
              <w:top w:w="0" w:type="dxa"/>
              <w:left w:w="108" w:type="dxa"/>
              <w:bottom w:w="0" w:type="dxa"/>
              <w:right w:w="108" w:type="dxa"/>
            </w:tcMar>
          </w:tcPr>
          <w:p w14:paraId="137AA3D4"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45</w:t>
            </w:r>
          </w:p>
        </w:tc>
        <w:tc>
          <w:tcPr>
            <w:tcW w:w="1859" w:type="dxa"/>
            <w:shd w:val="clear" w:color="auto" w:fill="auto"/>
            <w:tcMar>
              <w:top w:w="0" w:type="dxa"/>
              <w:left w:w="108" w:type="dxa"/>
              <w:bottom w:w="0" w:type="dxa"/>
              <w:right w:w="108" w:type="dxa"/>
            </w:tcMar>
          </w:tcPr>
          <w:p w14:paraId="62EBA5C0"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48.4</w:t>
            </w:r>
          </w:p>
        </w:tc>
      </w:tr>
      <w:tr w:rsidR="00B027D1" w14:paraId="0823FAD2" w14:textId="77777777">
        <w:tblPrEx>
          <w:tblCellMar>
            <w:top w:w="0" w:type="dxa"/>
            <w:bottom w:w="0" w:type="dxa"/>
          </w:tblCellMar>
        </w:tblPrEx>
        <w:tc>
          <w:tcPr>
            <w:tcW w:w="5490" w:type="dxa"/>
            <w:shd w:val="clear" w:color="auto" w:fill="auto"/>
            <w:tcMar>
              <w:top w:w="0" w:type="dxa"/>
              <w:left w:w="108" w:type="dxa"/>
              <w:bottom w:w="0" w:type="dxa"/>
              <w:right w:w="108" w:type="dxa"/>
            </w:tcMar>
          </w:tcPr>
          <w:p w14:paraId="66B19704"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Prematurity</w:t>
            </w:r>
          </w:p>
        </w:tc>
        <w:tc>
          <w:tcPr>
            <w:tcW w:w="1543" w:type="dxa"/>
            <w:shd w:val="clear" w:color="auto" w:fill="auto"/>
            <w:tcMar>
              <w:top w:w="0" w:type="dxa"/>
              <w:left w:w="108" w:type="dxa"/>
              <w:bottom w:w="0" w:type="dxa"/>
              <w:right w:w="108" w:type="dxa"/>
            </w:tcMar>
          </w:tcPr>
          <w:p w14:paraId="45FB5EB4"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40</w:t>
            </w:r>
          </w:p>
        </w:tc>
        <w:tc>
          <w:tcPr>
            <w:tcW w:w="1859" w:type="dxa"/>
            <w:shd w:val="clear" w:color="auto" w:fill="auto"/>
            <w:tcMar>
              <w:top w:w="0" w:type="dxa"/>
              <w:left w:w="108" w:type="dxa"/>
              <w:bottom w:w="0" w:type="dxa"/>
              <w:right w:w="108" w:type="dxa"/>
            </w:tcMar>
          </w:tcPr>
          <w:p w14:paraId="576CE898"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43.0</w:t>
            </w:r>
          </w:p>
        </w:tc>
      </w:tr>
      <w:tr w:rsidR="00B027D1" w14:paraId="6CB1FF65" w14:textId="77777777">
        <w:tblPrEx>
          <w:tblCellMar>
            <w:top w:w="0" w:type="dxa"/>
            <w:bottom w:w="0" w:type="dxa"/>
          </w:tblCellMar>
        </w:tblPrEx>
        <w:tc>
          <w:tcPr>
            <w:tcW w:w="5490" w:type="dxa"/>
            <w:shd w:val="clear" w:color="auto" w:fill="auto"/>
            <w:tcMar>
              <w:top w:w="0" w:type="dxa"/>
              <w:left w:w="108" w:type="dxa"/>
              <w:bottom w:w="0" w:type="dxa"/>
              <w:right w:w="108" w:type="dxa"/>
            </w:tcMar>
          </w:tcPr>
          <w:p w14:paraId="6759F778"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Infections</w:t>
            </w:r>
          </w:p>
        </w:tc>
        <w:tc>
          <w:tcPr>
            <w:tcW w:w="1543" w:type="dxa"/>
            <w:shd w:val="clear" w:color="auto" w:fill="auto"/>
            <w:tcMar>
              <w:top w:w="0" w:type="dxa"/>
              <w:left w:w="108" w:type="dxa"/>
              <w:bottom w:w="0" w:type="dxa"/>
              <w:right w:w="108" w:type="dxa"/>
            </w:tcMar>
          </w:tcPr>
          <w:p w14:paraId="0177A4BE"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66</w:t>
            </w:r>
          </w:p>
        </w:tc>
        <w:tc>
          <w:tcPr>
            <w:tcW w:w="1859" w:type="dxa"/>
            <w:shd w:val="clear" w:color="auto" w:fill="auto"/>
            <w:tcMar>
              <w:top w:w="0" w:type="dxa"/>
              <w:left w:w="108" w:type="dxa"/>
              <w:bottom w:w="0" w:type="dxa"/>
              <w:right w:w="108" w:type="dxa"/>
            </w:tcMar>
          </w:tcPr>
          <w:p w14:paraId="65F7C0F2"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71.0</w:t>
            </w:r>
          </w:p>
        </w:tc>
      </w:tr>
      <w:tr w:rsidR="00B027D1" w14:paraId="3718ABF8" w14:textId="77777777">
        <w:tblPrEx>
          <w:tblCellMar>
            <w:top w:w="0" w:type="dxa"/>
            <w:bottom w:w="0" w:type="dxa"/>
          </w:tblCellMar>
        </w:tblPrEx>
        <w:tc>
          <w:tcPr>
            <w:tcW w:w="5490" w:type="dxa"/>
            <w:shd w:val="clear" w:color="auto" w:fill="auto"/>
            <w:tcMar>
              <w:top w:w="0" w:type="dxa"/>
              <w:left w:w="108" w:type="dxa"/>
              <w:bottom w:w="0" w:type="dxa"/>
              <w:right w:w="108" w:type="dxa"/>
            </w:tcMar>
          </w:tcPr>
          <w:p w14:paraId="039FB830"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low birth weight less than 2500g</w:t>
            </w:r>
          </w:p>
        </w:tc>
        <w:tc>
          <w:tcPr>
            <w:tcW w:w="1543" w:type="dxa"/>
            <w:shd w:val="clear" w:color="auto" w:fill="auto"/>
            <w:tcMar>
              <w:top w:w="0" w:type="dxa"/>
              <w:left w:w="108" w:type="dxa"/>
              <w:bottom w:w="0" w:type="dxa"/>
              <w:right w:w="108" w:type="dxa"/>
            </w:tcMar>
          </w:tcPr>
          <w:p w14:paraId="2169AB88"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20</w:t>
            </w:r>
          </w:p>
        </w:tc>
        <w:tc>
          <w:tcPr>
            <w:tcW w:w="1859" w:type="dxa"/>
            <w:shd w:val="clear" w:color="auto" w:fill="auto"/>
            <w:tcMar>
              <w:top w:w="0" w:type="dxa"/>
              <w:left w:w="108" w:type="dxa"/>
              <w:bottom w:w="0" w:type="dxa"/>
              <w:right w:w="108" w:type="dxa"/>
            </w:tcMar>
          </w:tcPr>
          <w:p w14:paraId="6DE64CAE"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21.5</w:t>
            </w:r>
          </w:p>
        </w:tc>
      </w:tr>
      <w:tr w:rsidR="00B027D1" w14:paraId="6EB4C78A" w14:textId="77777777">
        <w:tblPrEx>
          <w:tblCellMar>
            <w:top w:w="0" w:type="dxa"/>
            <w:bottom w:w="0" w:type="dxa"/>
          </w:tblCellMar>
        </w:tblPrEx>
        <w:tc>
          <w:tcPr>
            <w:tcW w:w="5490" w:type="dxa"/>
            <w:shd w:val="clear" w:color="auto" w:fill="auto"/>
            <w:tcMar>
              <w:top w:w="0" w:type="dxa"/>
              <w:left w:w="108" w:type="dxa"/>
              <w:bottom w:w="0" w:type="dxa"/>
              <w:right w:w="108" w:type="dxa"/>
            </w:tcMar>
          </w:tcPr>
          <w:p w14:paraId="488A0D34" w14:textId="77777777" w:rsidR="00B027D1" w:rsidRDefault="004900A2">
            <w:pPr>
              <w:pStyle w:val="NoSpacing"/>
              <w:spacing w:line="276" w:lineRule="auto"/>
              <w:rPr>
                <w:rFonts w:ascii="Times New Roman" w:eastAsia="Calibri" w:hAnsi="Times New Roman"/>
                <w:sz w:val="22"/>
                <w:lang w:eastAsia="en-US"/>
              </w:rPr>
            </w:pPr>
            <w:bookmarkStart w:id="24" w:name="_Hlk110692210"/>
            <w:r>
              <w:rPr>
                <w:rFonts w:ascii="Times New Roman" w:eastAsia="Calibri" w:hAnsi="Times New Roman"/>
                <w:sz w:val="22"/>
                <w:lang w:eastAsia="en-US"/>
              </w:rPr>
              <w:t xml:space="preserve">Exposure to substances such as menthol, </w:t>
            </w:r>
            <w:proofErr w:type="spellStart"/>
            <w:r>
              <w:rPr>
                <w:rFonts w:ascii="Times New Roman" w:eastAsia="Calibri" w:hAnsi="Times New Roman"/>
                <w:sz w:val="22"/>
                <w:lang w:eastAsia="en-US"/>
              </w:rPr>
              <w:t>sulfisoxazole</w:t>
            </w:r>
            <w:proofErr w:type="spellEnd"/>
            <w:r>
              <w:rPr>
                <w:rFonts w:ascii="Times New Roman" w:eastAsia="Calibri" w:hAnsi="Times New Roman"/>
                <w:sz w:val="22"/>
                <w:lang w:eastAsia="en-US"/>
              </w:rPr>
              <w:t xml:space="preserve"> acetyl, camphor bath, Poor maternal feeding</w:t>
            </w:r>
            <w:bookmarkEnd w:id="24"/>
          </w:p>
        </w:tc>
        <w:tc>
          <w:tcPr>
            <w:tcW w:w="1543" w:type="dxa"/>
            <w:shd w:val="clear" w:color="auto" w:fill="auto"/>
            <w:tcMar>
              <w:top w:w="0" w:type="dxa"/>
              <w:left w:w="108" w:type="dxa"/>
              <w:bottom w:w="0" w:type="dxa"/>
              <w:right w:w="108" w:type="dxa"/>
            </w:tcMar>
          </w:tcPr>
          <w:p w14:paraId="732961FF"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33</w:t>
            </w:r>
          </w:p>
        </w:tc>
        <w:tc>
          <w:tcPr>
            <w:tcW w:w="1859" w:type="dxa"/>
            <w:shd w:val="clear" w:color="auto" w:fill="auto"/>
            <w:tcMar>
              <w:top w:w="0" w:type="dxa"/>
              <w:left w:w="108" w:type="dxa"/>
              <w:bottom w:w="0" w:type="dxa"/>
              <w:right w:w="108" w:type="dxa"/>
            </w:tcMar>
          </w:tcPr>
          <w:p w14:paraId="15A1793D"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35.5</w:t>
            </w:r>
          </w:p>
        </w:tc>
      </w:tr>
      <w:tr w:rsidR="00B027D1" w14:paraId="07F89377" w14:textId="77777777">
        <w:tblPrEx>
          <w:tblCellMar>
            <w:top w:w="0" w:type="dxa"/>
            <w:bottom w:w="0" w:type="dxa"/>
          </w:tblCellMar>
        </w:tblPrEx>
        <w:tc>
          <w:tcPr>
            <w:tcW w:w="5490" w:type="dxa"/>
            <w:shd w:val="clear" w:color="auto" w:fill="auto"/>
            <w:tcMar>
              <w:top w:w="0" w:type="dxa"/>
              <w:left w:w="108" w:type="dxa"/>
              <w:bottom w:w="0" w:type="dxa"/>
              <w:right w:w="108" w:type="dxa"/>
            </w:tcMar>
          </w:tcPr>
          <w:p w14:paraId="2857E3AF"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Deficiency glucose -6-phosphate dehydrogenase (G6PD)</w:t>
            </w:r>
          </w:p>
        </w:tc>
        <w:tc>
          <w:tcPr>
            <w:tcW w:w="1543" w:type="dxa"/>
            <w:shd w:val="clear" w:color="auto" w:fill="auto"/>
            <w:tcMar>
              <w:top w:w="0" w:type="dxa"/>
              <w:left w:w="108" w:type="dxa"/>
              <w:bottom w:w="0" w:type="dxa"/>
              <w:right w:w="108" w:type="dxa"/>
            </w:tcMar>
          </w:tcPr>
          <w:p w14:paraId="4EC66F70"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24</w:t>
            </w:r>
          </w:p>
        </w:tc>
        <w:tc>
          <w:tcPr>
            <w:tcW w:w="1859" w:type="dxa"/>
            <w:shd w:val="clear" w:color="auto" w:fill="auto"/>
            <w:tcMar>
              <w:top w:w="0" w:type="dxa"/>
              <w:left w:w="108" w:type="dxa"/>
              <w:bottom w:w="0" w:type="dxa"/>
              <w:right w:w="108" w:type="dxa"/>
            </w:tcMar>
          </w:tcPr>
          <w:p w14:paraId="2DAE04BD"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25.8</w:t>
            </w:r>
          </w:p>
        </w:tc>
      </w:tr>
      <w:tr w:rsidR="00B027D1" w14:paraId="79907524" w14:textId="77777777">
        <w:tblPrEx>
          <w:tblCellMar>
            <w:top w:w="0" w:type="dxa"/>
            <w:bottom w:w="0" w:type="dxa"/>
          </w:tblCellMar>
        </w:tblPrEx>
        <w:tc>
          <w:tcPr>
            <w:tcW w:w="5490" w:type="dxa"/>
            <w:tcBorders>
              <w:bottom w:val="single" w:sz="4" w:space="0" w:color="000000"/>
            </w:tcBorders>
            <w:shd w:val="clear" w:color="auto" w:fill="auto"/>
            <w:tcMar>
              <w:top w:w="0" w:type="dxa"/>
              <w:left w:w="108" w:type="dxa"/>
              <w:bottom w:w="0" w:type="dxa"/>
              <w:right w:w="108" w:type="dxa"/>
            </w:tcMar>
          </w:tcPr>
          <w:p w14:paraId="663DF6AC"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Poor maternal feeding</w:t>
            </w:r>
          </w:p>
        </w:tc>
        <w:tc>
          <w:tcPr>
            <w:tcW w:w="1543" w:type="dxa"/>
            <w:tcBorders>
              <w:bottom w:val="single" w:sz="4" w:space="0" w:color="000000"/>
            </w:tcBorders>
            <w:shd w:val="clear" w:color="auto" w:fill="auto"/>
            <w:tcMar>
              <w:top w:w="0" w:type="dxa"/>
              <w:left w:w="108" w:type="dxa"/>
              <w:bottom w:w="0" w:type="dxa"/>
              <w:right w:w="108" w:type="dxa"/>
            </w:tcMar>
          </w:tcPr>
          <w:p w14:paraId="722D1865"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40</w:t>
            </w:r>
          </w:p>
        </w:tc>
        <w:tc>
          <w:tcPr>
            <w:tcW w:w="1859" w:type="dxa"/>
            <w:tcBorders>
              <w:bottom w:val="single" w:sz="4" w:space="0" w:color="000000"/>
            </w:tcBorders>
            <w:shd w:val="clear" w:color="auto" w:fill="auto"/>
            <w:tcMar>
              <w:top w:w="0" w:type="dxa"/>
              <w:left w:w="108" w:type="dxa"/>
              <w:bottom w:w="0" w:type="dxa"/>
              <w:right w:w="108" w:type="dxa"/>
            </w:tcMar>
          </w:tcPr>
          <w:p w14:paraId="470DDAD2"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43.0</w:t>
            </w:r>
          </w:p>
        </w:tc>
      </w:tr>
    </w:tbl>
    <w:p w14:paraId="35EAD187" w14:textId="77777777" w:rsidR="00B027D1" w:rsidRDefault="004900A2">
      <w:pPr>
        <w:pStyle w:val="NoSpacing"/>
        <w:spacing w:line="360" w:lineRule="auto"/>
      </w:pPr>
      <w:r>
        <w:rPr>
          <w:rFonts w:ascii="Times New Roman" w:eastAsia="Calibri" w:hAnsi="Times New Roman"/>
          <w:sz w:val="22"/>
          <w:lang w:eastAsia="en-US"/>
        </w:rPr>
        <w:t xml:space="preserve">Common signs and symptoms of the neonatal jaundice reported by caregivers were lethargy </w:t>
      </w:r>
      <w:r>
        <w:rPr>
          <w:rFonts w:ascii="Times New Roman" w:eastAsia="Calibri" w:hAnsi="Times New Roman"/>
          <w:sz w:val="22"/>
          <w:lang w:eastAsia="en-US"/>
        </w:rPr>
        <w:t>(51.6%, 48/93) and poor feeding (47.3%, 44/93). Only 7 (7.5%) knew of yellowish eyes, skin</w:t>
      </w:r>
      <w:r>
        <w:rPr>
          <w:rFonts w:ascii="Times New Roman" w:eastAsia="PMingLiU" w:hAnsi="Times New Roman"/>
          <w:sz w:val="22"/>
          <w:lang w:eastAsia="en-US"/>
        </w:rPr>
        <w:t xml:space="preserve"> sclera and mucous membranes </w:t>
      </w:r>
      <w:r>
        <w:rPr>
          <w:rFonts w:ascii="Times New Roman" w:eastAsia="Calibri" w:hAnsi="Times New Roman"/>
          <w:sz w:val="22"/>
          <w:lang w:eastAsia="en-US"/>
        </w:rPr>
        <w:t xml:space="preserve">(Table 3).  </w:t>
      </w:r>
      <w:r>
        <w:rPr>
          <w:rFonts w:ascii="Times New Roman" w:eastAsia="PMingLiU" w:hAnsi="Times New Roman"/>
          <w:sz w:val="22"/>
          <w:lang w:eastAsia="en-US"/>
        </w:rPr>
        <w:t xml:space="preserve"> </w:t>
      </w:r>
    </w:p>
    <w:p w14:paraId="0C74EDCE" w14:textId="77777777" w:rsidR="00B027D1" w:rsidRDefault="004900A2">
      <w:pPr>
        <w:pStyle w:val="NoSpacing"/>
        <w:spacing w:line="360" w:lineRule="auto"/>
      </w:pPr>
      <w:bookmarkStart w:id="25" w:name="_Toc111523575"/>
      <w:r>
        <w:rPr>
          <w:rFonts w:ascii="Times New Roman" w:eastAsia="Calibri" w:hAnsi="Times New Roman"/>
          <w:iCs/>
          <w:sz w:val="22"/>
          <w:lang w:eastAsia="en-US"/>
        </w:rPr>
        <w:t xml:space="preserve">Table 3: Knowledge of caregivers on the Signs and symptoms of the neonatal </w:t>
      </w:r>
      <w:r>
        <w:rPr>
          <w:rFonts w:ascii="Times New Roman" w:eastAsia="Calibri" w:hAnsi="Times New Roman"/>
          <w:iCs/>
          <w:sz w:val="22"/>
          <w:lang w:eastAsia="en-US"/>
        </w:rPr>
        <w:br/>
      </w:r>
      <w:r>
        <w:rPr>
          <w:rFonts w:ascii="Times New Roman" w:eastAsia="Calibri" w:hAnsi="Times New Roman"/>
          <w:iCs/>
          <w:sz w:val="22"/>
          <w:lang w:eastAsia="en-US"/>
        </w:rPr>
        <w:t xml:space="preserve">                jaundice</w:t>
      </w:r>
      <w:bookmarkEnd w:id="25"/>
      <w:r>
        <w:rPr>
          <w:rFonts w:ascii="Times New Roman" w:eastAsia="Calibri" w:hAnsi="Times New Roman"/>
          <w:iCs/>
          <w:sz w:val="22"/>
          <w:lang w:eastAsia="en-US"/>
        </w:rPr>
        <w:t xml:space="preserve"> </w:t>
      </w:r>
    </w:p>
    <w:tbl>
      <w:tblPr>
        <w:tblW w:w="8576" w:type="dxa"/>
        <w:tblCellMar>
          <w:left w:w="10" w:type="dxa"/>
          <w:right w:w="10" w:type="dxa"/>
        </w:tblCellMar>
        <w:tblLook w:val="04A0" w:firstRow="1" w:lastRow="0" w:firstColumn="1" w:lastColumn="0" w:noHBand="0" w:noVBand="1"/>
      </w:tblPr>
      <w:tblGrid>
        <w:gridCol w:w="5245"/>
        <w:gridCol w:w="1134"/>
        <w:gridCol w:w="2197"/>
      </w:tblGrid>
      <w:tr w:rsidR="00B027D1" w14:paraId="2F50DEC0" w14:textId="77777777">
        <w:tblPrEx>
          <w:tblCellMar>
            <w:top w:w="0" w:type="dxa"/>
            <w:bottom w:w="0" w:type="dxa"/>
          </w:tblCellMar>
        </w:tblPrEx>
        <w:tc>
          <w:tcPr>
            <w:tcW w:w="5245" w:type="dxa"/>
            <w:tcBorders>
              <w:top w:val="single" w:sz="4" w:space="0" w:color="000000"/>
            </w:tcBorders>
            <w:shd w:val="clear" w:color="auto" w:fill="auto"/>
            <w:tcMar>
              <w:top w:w="0" w:type="dxa"/>
              <w:left w:w="108" w:type="dxa"/>
              <w:bottom w:w="0" w:type="dxa"/>
              <w:right w:w="108" w:type="dxa"/>
            </w:tcMar>
          </w:tcPr>
          <w:p w14:paraId="7CD3AF6E"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Signs and symptoms of</w:t>
            </w:r>
            <w:r>
              <w:rPr>
                <w:rFonts w:ascii="Times New Roman" w:eastAsia="Calibri" w:hAnsi="Times New Roman"/>
                <w:sz w:val="22"/>
                <w:lang w:eastAsia="en-US"/>
              </w:rPr>
              <w:t xml:space="preserve"> the neonatal jaundice</w:t>
            </w:r>
          </w:p>
        </w:tc>
        <w:tc>
          <w:tcPr>
            <w:tcW w:w="3331"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5FFE069F"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Correct responses</w:t>
            </w:r>
          </w:p>
        </w:tc>
      </w:tr>
      <w:tr w:rsidR="00B027D1" w14:paraId="1055E2ED" w14:textId="77777777">
        <w:tblPrEx>
          <w:tblCellMar>
            <w:top w:w="0" w:type="dxa"/>
            <w:bottom w:w="0" w:type="dxa"/>
          </w:tblCellMar>
        </w:tblPrEx>
        <w:tc>
          <w:tcPr>
            <w:tcW w:w="5245" w:type="dxa"/>
            <w:tcBorders>
              <w:bottom w:val="single" w:sz="4" w:space="0" w:color="000000"/>
            </w:tcBorders>
            <w:shd w:val="clear" w:color="auto" w:fill="auto"/>
            <w:tcMar>
              <w:top w:w="0" w:type="dxa"/>
              <w:left w:w="108" w:type="dxa"/>
              <w:bottom w:w="0" w:type="dxa"/>
              <w:right w:w="108" w:type="dxa"/>
            </w:tcMar>
          </w:tcPr>
          <w:p w14:paraId="4C7E2F2F" w14:textId="77777777" w:rsidR="00B027D1" w:rsidRDefault="00B027D1">
            <w:pPr>
              <w:pStyle w:val="NoSpacing"/>
              <w:spacing w:line="276" w:lineRule="auto"/>
              <w:rPr>
                <w:rFonts w:ascii="Times New Roman" w:eastAsia="Calibri" w:hAnsi="Times New Roman"/>
                <w:sz w:val="22"/>
                <w:lang w:eastAsia="en-US"/>
              </w:rPr>
            </w:pP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tcPr>
          <w:p w14:paraId="1FE50A33"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Number (n)</w:t>
            </w:r>
          </w:p>
        </w:tc>
        <w:tc>
          <w:tcPr>
            <w:tcW w:w="2197" w:type="dxa"/>
            <w:tcBorders>
              <w:top w:val="single" w:sz="4" w:space="0" w:color="000000"/>
              <w:bottom w:val="single" w:sz="4" w:space="0" w:color="000000"/>
            </w:tcBorders>
            <w:shd w:val="clear" w:color="auto" w:fill="auto"/>
            <w:tcMar>
              <w:top w:w="0" w:type="dxa"/>
              <w:left w:w="108" w:type="dxa"/>
              <w:bottom w:w="0" w:type="dxa"/>
              <w:right w:w="108" w:type="dxa"/>
            </w:tcMar>
          </w:tcPr>
          <w:p w14:paraId="30C4FE20"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Percentage (%)</w:t>
            </w:r>
          </w:p>
        </w:tc>
      </w:tr>
      <w:tr w:rsidR="00B027D1" w14:paraId="66F683EF" w14:textId="77777777">
        <w:tblPrEx>
          <w:tblCellMar>
            <w:top w:w="0" w:type="dxa"/>
            <w:bottom w:w="0" w:type="dxa"/>
          </w:tblCellMar>
        </w:tblPrEx>
        <w:tc>
          <w:tcPr>
            <w:tcW w:w="5245" w:type="dxa"/>
            <w:shd w:val="clear" w:color="auto" w:fill="auto"/>
            <w:tcMar>
              <w:top w:w="0" w:type="dxa"/>
              <w:left w:w="108" w:type="dxa"/>
              <w:bottom w:w="0" w:type="dxa"/>
              <w:right w:w="108" w:type="dxa"/>
            </w:tcMar>
          </w:tcPr>
          <w:p w14:paraId="49EF54A5"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Brown Urine</w:t>
            </w:r>
          </w:p>
        </w:tc>
        <w:tc>
          <w:tcPr>
            <w:tcW w:w="1134" w:type="dxa"/>
            <w:shd w:val="clear" w:color="auto" w:fill="auto"/>
            <w:tcMar>
              <w:top w:w="0" w:type="dxa"/>
              <w:left w:w="108" w:type="dxa"/>
              <w:bottom w:w="0" w:type="dxa"/>
              <w:right w:w="108" w:type="dxa"/>
            </w:tcMar>
          </w:tcPr>
          <w:p w14:paraId="7D8F20C5"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19</w:t>
            </w:r>
          </w:p>
        </w:tc>
        <w:tc>
          <w:tcPr>
            <w:tcW w:w="2197" w:type="dxa"/>
            <w:shd w:val="clear" w:color="auto" w:fill="auto"/>
            <w:tcMar>
              <w:top w:w="0" w:type="dxa"/>
              <w:left w:w="108" w:type="dxa"/>
              <w:bottom w:w="0" w:type="dxa"/>
              <w:right w:w="108" w:type="dxa"/>
            </w:tcMar>
          </w:tcPr>
          <w:p w14:paraId="76E915CE"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20.4</w:t>
            </w:r>
          </w:p>
        </w:tc>
      </w:tr>
      <w:tr w:rsidR="00B027D1" w14:paraId="2F4EEC41" w14:textId="77777777">
        <w:tblPrEx>
          <w:tblCellMar>
            <w:top w:w="0" w:type="dxa"/>
            <w:bottom w:w="0" w:type="dxa"/>
          </w:tblCellMar>
        </w:tblPrEx>
        <w:tc>
          <w:tcPr>
            <w:tcW w:w="5245" w:type="dxa"/>
            <w:shd w:val="clear" w:color="auto" w:fill="auto"/>
            <w:tcMar>
              <w:top w:w="0" w:type="dxa"/>
              <w:left w:w="108" w:type="dxa"/>
              <w:bottom w:w="0" w:type="dxa"/>
              <w:right w:w="108" w:type="dxa"/>
            </w:tcMar>
          </w:tcPr>
          <w:p w14:paraId="1A304AA8"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High pitch crying</w:t>
            </w:r>
          </w:p>
        </w:tc>
        <w:tc>
          <w:tcPr>
            <w:tcW w:w="1134" w:type="dxa"/>
            <w:shd w:val="clear" w:color="auto" w:fill="auto"/>
            <w:tcMar>
              <w:top w:w="0" w:type="dxa"/>
              <w:left w:w="108" w:type="dxa"/>
              <w:bottom w:w="0" w:type="dxa"/>
              <w:right w:w="108" w:type="dxa"/>
            </w:tcMar>
          </w:tcPr>
          <w:p w14:paraId="49ACD8E9"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24</w:t>
            </w:r>
          </w:p>
        </w:tc>
        <w:tc>
          <w:tcPr>
            <w:tcW w:w="2197" w:type="dxa"/>
            <w:shd w:val="clear" w:color="auto" w:fill="auto"/>
            <w:tcMar>
              <w:top w:w="0" w:type="dxa"/>
              <w:left w:w="108" w:type="dxa"/>
              <w:bottom w:w="0" w:type="dxa"/>
              <w:right w:w="108" w:type="dxa"/>
            </w:tcMar>
          </w:tcPr>
          <w:p w14:paraId="070A403C"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25.8</w:t>
            </w:r>
          </w:p>
        </w:tc>
      </w:tr>
      <w:tr w:rsidR="00B027D1" w14:paraId="22822C21" w14:textId="77777777">
        <w:tblPrEx>
          <w:tblCellMar>
            <w:top w:w="0" w:type="dxa"/>
            <w:bottom w:w="0" w:type="dxa"/>
          </w:tblCellMar>
        </w:tblPrEx>
        <w:tc>
          <w:tcPr>
            <w:tcW w:w="5245" w:type="dxa"/>
            <w:shd w:val="clear" w:color="auto" w:fill="auto"/>
            <w:tcMar>
              <w:top w:w="0" w:type="dxa"/>
              <w:left w:w="108" w:type="dxa"/>
              <w:bottom w:w="0" w:type="dxa"/>
              <w:right w:w="108" w:type="dxa"/>
            </w:tcMar>
          </w:tcPr>
          <w:p w14:paraId="01CA44C5"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Poor feeding</w:t>
            </w:r>
          </w:p>
        </w:tc>
        <w:tc>
          <w:tcPr>
            <w:tcW w:w="1134" w:type="dxa"/>
            <w:shd w:val="clear" w:color="auto" w:fill="auto"/>
            <w:tcMar>
              <w:top w:w="0" w:type="dxa"/>
              <w:left w:w="108" w:type="dxa"/>
              <w:bottom w:w="0" w:type="dxa"/>
              <w:right w:w="108" w:type="dxa"/>
            </w:tcMar>
          </w:tcPr>
          <w:p w14:paraId="47BCF429"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44</w:t>
            </w:r>
          </w:p>
        </w:tc>
        <w:tc>
          <w:tcPr>
            <w:tcW w:w="2197" w:type="dxa"/>
            <w:shd w:val="clear" w:color="auto" w:fill="auto"/>
            <w:tcMar>
              <w:top w:w="0" w:type="dxa"/>
              <w:left w:w="108" w:type="dxa"/>
              <w:bottom w:w="0" w:type="dxa"/>
              <w:right w:w="108" w:type="dxa"/>
            </w:tcMar>
          </w:tcPr>
          <w:p w14:paraId="36EFA463"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47.3</w:t>
            </w:r>
          </w:p>
        </w:tc>
      </w:tr>
      <w:tr w:rsidR="00B027D1" w14:paraId="382E9325" w14:textId="77777777">
        <w:tblPrEx>
          <w:tblCellMar>
            <w:top w:w="0" w:type="dxa"/>
            <w:bottom w:w="0" w:type="dxa"/>
          </w:tblCellMar>
        </w:tblPrEx>
        <w:tc>
          <w:tcPr>
            <w:tcW w:w="5245" w:type="dxa"/>
            <w:shd w:val="clear" w:color="auto" w:fill="auto"/>
            <w:tcMar>
              <w:top w:w="0" w:type="dxa"/>
              <w:left w:w="108" w:type="dxa"/>
              <w:bottom w:w="0" w:type="dxa"/>
              <w:right w:w="108" w:type="dxa"/>
            </w:tcMar>
          </w:tcPr>
          <w:p w14:paraId="76E3B05F"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Poor muscle coordination</w:t>
            </w:r>
          </w:p>
        </w:tc>
        <w:tc>
          <w:tcPr>
            <w:tcW w:w="1134" w:type="dxa"/>
            <w:shd w:val="clear" w:color="auto" w:fill="auto"/>
            <w:tcMar>
              <w:top w:w="0" w:type="dxa"/>
              <w:left w:w="108" w:type="dxa"/>
              <w:bottom w:w="0" w:type="dxa"/>
              <w:right w:w="108" w:type="dxa"/>
            </w:tcMar>
          </w:tcPr>
          <w:p w14:paraId="17F22A2B"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29</w:t>
            </w:r>
          </w:p>
        </w:tc>
        <w:tc>
          <w:tcPr>
            <w:tcW w:w="2197" w:type="dxa"/>
            <w:shd w:val="clear" w:color="auto" w:fill="auto"/>
            <w:tcMar>
              <w:top w:w="0" w:type="dxa"/>
              <w:left w:w="108" w:type="dxa"/>
              <w:bottom w:w="0" w:type="dxa"/>
              <w:right w:w="108" w:type="dxa"/>
            </w:tcMar>
          </w:tcPr>
          <w:p w14:paraId="40487EA0"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31.2</w:t>
            </w:r>
          </w:p>
        </w:tc>
      </w:tr>
      <w:tr w:rsidR="00B027D1" w14:paraId="458B9383" w14:textId="77777777">
        <w:tblPrEx>
          <w:tblCellMar>
            <w:top w:w="0" w:type="dxa"/>
            <w:bottom w:w="0" w:type="dxa"/>
          </w:tblCellMar>
        </w:tblPrEx>
        <w:tc>
          <w:tcPr>
            <w:tcW w:w="5245" w:type="dxa"/>
            <w:shd w:val="clear" w:color="auto" w:fill="auto"/>
            <w:tcMar>
              <w:top w:w="0" w:type="dxa"/>
              <w:left w:w="108" w:type="dxa"/>
              <w:bottom w:w="0" w:type="dxa"/>
              <w:right w:w="108" w:type="dxa"/>
            </w:tcMar>
          </w:tcPr>
          <w:p w14:paraId="6DCFD62B"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Sleepiness</w:t>
            </w:r>
          </w:p>
        </w:tc>
        <w:tc>
          <w:tcPr>
            <w:tcW w:w="1134" w:type="dxa"/>
            <w:shd w:val="clear" w:color="auto" w:fill="auto"/>
            <w:tcMar>
              <w:top w:w="0" w:type="dxa"/>
              <w:left w:w="108" w:type="dxa"/>
              <w:bottom w:w="0" w:type="dxa"/>
              <w:right w:w="108" w:type="dxa"/>
            </w:tcMar>
          </w:tcPr>
          <w:p w14:paraId="595826C2"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25</w:t>
            </w:r>
          </w:p>
        </w:tc>
        <w:tc>
          <w:tcPr>
            <w:tcW w:w="2197" w:type="dxa"/>
            <w:shd w:val="clear" w:color="auto" w:fill="auto"/>
            <w:tcMar>
              <w:top w:w="0" w:type="dxa"/>
              <w:left w:w="108" w:type="dxa"/>
              <w:bottom w:w="0" w:type="dxa"/>
              <w:right w:w="108" w:type="dxa"/>
            </w:tcMar>
          </w:tcPr>
          <w:p w14:paraId="25D3B320"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26.9</w:t>
            </w:r>
          </w:p>
        </w:tc>
      </w:tr>
      <w:tr w:rsidR="00B027D1" w14:paraId="6CE7D6F9" w14:textId="77777777">
        <w:tblPrEx>
          <w:tblCellMar>
            <w:top w:w="0" w:type="dxa"/>
            <w:bottom w:w="0" w:type="dxa"/>
          </w:tblCellMar>
        </w:tblPrEx>
        <w:tc>
          <w:tcPr>
            <w:tcW w:w="5245" w:type="dxa"/>
            <w:shd w:val="clear" w:color="auto" w:fill="auto"/>
            <w:tcMar>
              <w:top w:w="0" w:type="dxa"/>
              <w:left w:w="108" w:type="dxa"/>
              <w:bottom w:w="0" w:type="dxa"/>
              <w:right w:w="108" w:type="dxa"/>
            </w:tcMar>
          </w:tcPr>
          <w:p w14:paraId="16A6EDF8"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Lethargy</w:t>
            </w:r>
          </w:p>
        </w:tc>
        <w:tc>
          <w:tcPr>
            <w:tcW w:w="1134" w:type="dxa"/>
            <w:shd w:val="clear" w:color="auto" w:fill="auto"/>
            <w:tcMar>
              <w:top w:w="0" w:type="dxa"/>
              <w:left w:w="108" w:type="dxa"/>
              <w:bottom w:w="0" w:type="dxa"/>
              <w:right w:w="108" w:type="dxa"/>
            </w:tcMar>
          </w:tcPr>
          <w:p w14:paraId="1D0413B8"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48</w:t>
            </w:r>
          </w:p>
        </w:tc>
        <w:tc>
          <w:tcPr>
            <w:tcW w:w="2197" w:type="dxa"/>
            <w:shd w:val="clear" w:color="auto" w:fill="auto"/>
            <w:tcMar>
              <w:top w:w="0" w:type="dxa"/>
              <w:left w:w="108" w:type="dxa"/>
              <w:bottom w:w="0" w:type="dxa"/>
              <w:right w:w="108" w:type="dxa"/>
            </w:tcMar>
          </w:tcPr>
          <w:p w14:paraId="40753E67"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51.6</w:t>
            </w:r>
          </w:p>
        </w:tc>
      </w:tr>
      <w:tr w:rsidR="00B027D1" w14:paraId="2035227B" w14:textId="77777777">
        <w:tblPrEx>
          <w:tblCellMar>
            <w:top w:w="0" w:type="dxa"/>
            <w:bottom w:w="0" w:type="dxa"/>
          </w:tblCellMar>
        </w:tblPrEx>
        <w:tc>
          <w:tcPr>
            <w:tcW w:w="5245" w:type="dxa"/>
            <w:shd w:val="clear" w:color="auto" w:fill="auto"/>
            <w:tcMar>
              <w:top w:w="0" w:type="dxa"/>
              <w:left w:w="108" w:type="dxa"/>
              <w:bottom w:w="0" w:type="dxa"/>
              <w:right w:w="108" w:type="dxa"/>
            </w:tcMar>
          </w:tcPr>
          <w:p w14:paraId="152EFB55" w14:textId="77777777" w:rsidR="00B027D1" w:rsidRDefault="004900A2">
            <w:pPr>
              <w:pStyle w:val="NoSpacing"/>
              <w:spacing w:line="276" w:lineRule="auto"/>
            </w:pPr>
            <w:r>
              <w:rPr>
                <w:rFonts w:ascii="Times New Roman" w:eastAsia="Calibri" w:hAnsi="Times New Roman"/>
                <w:sz w:val="22"/>
                <w:lang w:eastAsia="en-US"/>
              </w:rPr>
              <w:t>Yellowish eyes, skin</w:t>
            </w:r>
            <w:r>
              <w:rPr>
                <w:rFonts w:ascii="Times New Roman" w:eastAsia="PMingLiU" w:hAnsi="Times New Roman"/>
                <w:sz w:val="22"/>
                <w:lang w:eastAsia="en-US"/>
              </w:rPr>
              <w:t xml:space="preserve"> sclera and mucous </w:t>
            </w:r>
            <w:r>
              <w:rPr>
                <w:rFonts w:ascii="Times New Roman" w:eastAsia="PMingLiU" w:hAnsi="Times New Roman"/>
                <w:sz w:val="22"/>
                <w:lang w:eastAsia="en-US"/>
              </w:rPr>
              <w:t>membranes</w:t>
            </w:r>
          </w:p>
        </w:tc>
        <w:tc>
          <w:tcPr>
            <w:tcW w:w="1134" w:type="dxa"/>
            <w:shd w:val="clear" w:color="auto" w:fill="auto"/>
            <w:tcMar>
              <w:top w:w="0" w:type="dxa"/>
              <w:left w:w="108" w:type="dxa"/>
              <w:bottom w:w="0" w:type="dxa"/>
              <w:right w:w="108" w:type="dxa"/>
            </w:tcMar>
          </w:tcPr>
          <w:p w14:paraId="466C9C82"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7</w:t>
            </w:r>
          </w:p>
        </w:tc>
        <w:tc>
          <w:tcPr>
            <w:tcW w:w="2197" w:type="dxa"/>
            <w:shd w:val="clear" w:color="auto" w:fill="auto"/>
            <w:tcMar>
              <w:top w:w="0" w:type="dxa"/>
              <w:left w:w="108" w:type="dxa"/>
              <w:bottom w:w="0" w:type="dxa"/>
              <w:right w:w="108" w:type="dxa"/>
            </w:tcMar>
          </w:tcPr>
          <w:p w14:paraId="4FBCFCA5"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7.5</w:t>
            </w:r>
          </w:p>
        </w:tc>
      </w:tr>
      <w:tr w:rsidR="00B027D1" w14:paraId="571B0243" w14:textId="77777777">
        <w:tblPrEx>
          <w:tblCellMar>
            <w:top w:w="0" w:type="dxa"/>
            <w:bottom w:w="0" w:type="dxa"/>
          </w:tblCellMar>
        </w:tblPrEx>
        <w:tc>
          <w:tcPr>
            <w:tcW w:w="5245" w:type="dxa"/>
            <w:tcBorders>
              <w:bottom w:val="single" w:sz="4" w:space="0" w:color="000000"/>
            </w:tcBorders>
            <w:shd w:val="clear" w:color="auto" w:fill="auto"/>
            <w:tcMar>
              <w:top w:w="0" w:type="dxa"/>
              <w:left w:w="108" w:type="dxa"/>
              <w:bottom w:w="0" w:type="dxa"/>
              <w:right w:w="108" w:type="dxa"/>
            </w:tcMar>
          </w:tcPr>
          <w:p w14:paraId="317888AC"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Death</w:t>
            </w:r>
          </w:p>
        </w:tc>
        <w:tc>
          <w:tcPr>
            <w:tcW w:w="1134" w:type="dxa"/>
            <w:tcBorders>
              <w:bottom w:val="single" w:sz="4" w:space="0" w:color="000000"/>
            </w:tcBorders>
            <w:shd w:val="clear" w:color="auto" w:fill="auto"/>
            <w:tcMar>
              <w:top w:w="0" w:type="dxa"/>
              <w:left w:w="108" w:type="dxa"/>
              <w:bottom w:w="0" w:type="dxa"/>
              <w:right w:w="108" w:type="dxa"/>
            </w:tcMar>
          </w:tcPr>
          <w:p w14:paraId="78200CF7"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76</w:t>
            </w:r>
          </w:p>
        </w:tc>
        <w:tc>
          <w:tcPr>
            <w:tcW w:w="2197" w:type="dxa"/>
            <w:tcBorders>
              <w:bottom w:val="single" w:sz="4" w:space="0" w:color="000000"/>
            </w:tcBorders>
            <w:shd w:val="clear" w:color="auto" w:fill="auto"/>
            <w:tcMar>
              <w:top w:w="0" w:type="dxa"/>
              <w:left w:w="108" w:type="dxa"/>
              <w:bottom w:w="0" w:type="dxa"/>
              <w:right w:w="108" w:type="dxa"/>
            </w:tcMar>
          </w:tcPr>
          <w:p w14:paraId="009E61CF"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81.7</w:t>
            </w:r>
          </w:p>
        </w:tc>
      </w:tr>
    </w:tbl>
    <w:p w14:paraId="4232A9CB" w14:textId="77777777" w:rsidR="00B027D1" w:rsidRDefault="004900A2">
      <w:pPr>
        <w:pStyle w:val="NoSpacing"/>
        <w:spacing w:line="360" w:lineRule="auto"/>
      </w:pPr>
      <w:r>
        <w:rPr>
          <w:rFonts w:ascii="Times New Roman" w:eastAsia="Calibri" w:hAnsi="Times New Roman"/>
          <w:sz w:val="22"/>
          <w:lang w:eastAsia="en-US"/>
        </w:rPr>
        <w:t>Complications of the neonatal jaundice</w:t>
      </w:r>
      <w:r>
        <w:rPr>
          <w:rFonts w:ascii="Times New Roman" w:hAnsi="Times New Roman"/>
          <w:sz w:val="22"/>
        </w:rPr>
        <w:t xml:space="preserve">. </w:t>
      </w:r>
      <w:r>
        <w:rPr>
          <w:rFonts w:ascii="Times New Roman" w:eastAsia="Calibri" w:hAnsi="Times New Roman"/>
          <w:sz w:val="22"/>
          <w:lang w:eastAsia="en-US"/>
        </w:rPr>
        <w:t xml:space="preserve">Most of the caregivers cited the death of a baby (81.7%, 76/93) and cerebral palsy (65.6%, 61/93) as complications of jaundice. Equal proportion of the caregivers </w:t>
      </w:r>
      <w:r>
        <w:rPr>
          <w:rFonts w:ascii="Times New Roman" w:eastAsia="Calibri" w:hAnsi="Times New Roman"/>
          <w:sz w:val="22"/>
          <w:lang w:eastAsia="en-US"/>
        </w:rPr>
        <w:lastRenderedPageBreak/>
        <w:t xml:space="preserve">(36.6%, 34/93) </w:t>
      </w:r>
      <w:r>
        <w:rPr>
          <w:rFonts w:ascii="Times New Roman" w:eastAsia="Calibri" w:hAnsi="Times New Roman"/>
          <w:sz w:val="22"/>
          <w:lang w:eastAsia="en-US"/>
        </w:rPr>
        <w:t xml:space="preserve">noted mental retardation and sensorineural hearing loss to be complications of the neonatal jaundice. Again, enamel hypoplasia or yellowish green staining of teeth was noted by only 7(7.5%) of the caregivers (Table 4). </w:t>
      </w:r>
    </w:p>
    <w:p w14:paraId="2CA8B3CE" w14:textId="77777777" w:rsidR="00B027D1" w:rsidRDefault="004900A2">
      <w:pPr>
        <w:pStyle w:val="NoSpacing"/>
        <w:spacing w:line="360" w:lineRule="auto"/>
      </w:pPr>
      <w:bookmarkStart w:id="26" w:name="_Toc111523576"/>
      <w:r>
        <w:rPr>
          <w:rFonts w:ascii="Times New Roman" w:eastAsia="Calibri" w:hAnsi="Times New Roman"/>
          <w:iCs/>
          <w:sz w:val="22"/>
          <w:lang w:eastAsia="en-US"/>
        </w:rPr>
        <w:t xml:space="preserve">Table 4: Knowledge of caregivers on </w:t>
      </w:r>
      <w:r>
        <w:rPr>
          <w:rFonts w:ascii="Times New Roman" w:eastAsia="Calibri" w:hAnsi="Times New Roman"/>
          <w:iCs/>
          <w:sz w:val="22"/>
          <w:lang w:eastAsia="en-US"/>
        </w:rPr>
        <w:t>the Complications of the neonatal jaundice (n = 93)</w:t>
      </w:r>
      <w:bookmarkEnd w:id="26"/>
    </w:p>
    <w:tbl>
      <w:tblPr>
        <w:tblW w:w="8159" w:type="dxa"/>
        <w:tblCellMar>
          <w:left w:w="10" w:type="dxa"/>
          <w:right w:w="10" w:type="dxa"/>
        </w:tblCellMar>
        <w:tblLook w:val="04A0" w:firstRow="1" w:lastRow="0" w:firstColumn="1" w:lastColumn="0" w:noHBand="0" w:noVBand="1"/>
      </w:tblPr>
      <w:tblGrid>
        <w:gridCol w:w="5180"/>
        <w:gridCol w:w="1574"/>
        <w:gridCol w:w="1405"/>
      </w:tblGrid>
      <w:tr w:rsidR="00B027D1" w14:paraId="320A4979" w14:textId="77777777">
        <w:tblPrEx>
          <w:tblCellMar>
            <w:top w:w="0" w:type="dxa"/>
            <w:bottom w:w="0" w:type="dxa"/>
          </w:tblCellMar>
        </w:tblPrEx>
        <w:trPr>
          <w:trHeight w:val="367"/>
        </w:trPr>
        <w:tc>
          <w:tcPr>
            <w:tcW w:w="5180" w:type="dxa"/>
            <w:tcBorders>
              <w:top w:val="single" w:sz="4" w:space="0" w:color="000000"/>
            </w:tcBorders>
            <w:shd w:val="clear" w:color="auto" w:fill="auto"/>
            <w:tcMar>
              <w:top w:w="0" w:type="dxa"/>
              <w:left w:w="108" w:type="dxa"/>
              <w:bottom w:w="0" w:type="dxa"/>
              <w:right w:w="108" w:type="dxa"/>
            </w:tcMar>
          </w:tcPr>
          <w:p w14:paraId="5F069E41"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Complications of the neonatal jaundice</w:t>
            </w:r>
          </w:p>
        </w:tc>
        <w:tc>
          <w:tcPr>
            <w:tcW w:w="2979"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1BF21B34"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Correct responses</w:t>
            </w:r>
          </w:p>
        </w:tc>
      </w:tr>
      <w:tr w:rsidR="00B027D1" w14:paraId="71F28B40" w14:textId="77777777">
        <w:tblPrEx>
          <w:tblCellMar>
            <w:top w:w="0" w:type="dxa"/>
            <w:bottom w:w="0" w:type="dxa"/>
          </w:tblCellMar>
        </w:tblPrEx>
        <w:trPr>
          <w:trHeight w:val="721"/>
        </w:trPr>
        <w:tc>
          <w:tcPr>
            <w:tcW w:w="5180" w:type="dxa"/>
            <w:tcBorders>
              <w:bottom w:val="single" w:sz="4" w:space="0" w:color="000000"/>
            </w:tcBorders>
            <w:shd w:val="clear" w:color="auto" w:fill="auto"/>
            <w:tcMar>
              <w:top w:w="0" w:type="dxa"/>
              <w:left w:w="108" w:type="dxa"/>
              <w:bottom w:w="0" w:type="dxa"/>
              <w:right w:w="108" w:type="dxa"/>
            </w:tcMar>
          </w:tcPr>
          <w:p w14:paraId="4FB1678B" w14:textId="77777777" w:rsidR="00B027D1" w:rsidRDefault="00B027D1">
            <w:pPr>
              <w:pStyle w:val="NoSpacing"/>
              <w:spacing w:line="276" w:lineRule="auto"/>
              <w:rPr>
                <w:rFonts w:ascii="Times New Roman" w:eastAsia="Calibri" w:hAnsi="Times New Roman"/>
                <w:sz w:val="22"/>
                <w:lang w:eastAsia="en-US"/>
              </w:rPr>
            </w:pPr>
          </w:p>
        </w:tc>
        <w:tc>
          <w:tcPr>
            <w:tcW w:w="1574" w:type="dxa"/>
            <w:tcBorders>
              <w:top w:val="single" w:sz="4" w:space="0" w:color="000000"/>
              <w:bottom w:val="single" w:sz="4" w:space="0" w:color="000000"/>
            </w:tcBorders>
            <w:shd w:val="clear" w:color="auto" w:fill="auto"/>
            <w:tcMar>
              <w:top w:w="0" w:type="dxa"/>
              <w:left w:w="108" w:type="dxa"/>
              <w:bottom w:w="0" w:type="dxa"/>
              <w:right w:w="108" w:type="dxa"/>
            </w:tcMar>
          </w:tcPr>
          <w:p w14:paraId="63DE2F5D"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Number (n)</w:t>
            </w:r>
          </w:p>
        </w:tc>
        <w:tc>
          <w:tcPr>
            <w:tcW w:w="1405" w:type="dxa"/>
            <w:tcBorders>
              <w:top w:val="single" w:sz="4" w:space="0" w:color="000000"/>
              <w:bottom w:val="single" w:sz="4" w:space="0" w:color="000000"/>
            </w:tcBorders>
            <w:shd w:val="clear" w:color="auto" w:fill="auto"/>
            <w:tcMar>
              <w:top w:w="0" w:type="dxa"/>
              <w:left w:w="108" w:type="dxa"/>
              <w:bottom w:w="0" w:type="dxa"/>
              <w:right w:w="108" w:type="dxa"/>
            </w:tcMar>
          </w:tcPr>
          <w:p w14:paraId="5DCBE3E4"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Percentage (%)</w:t>
            </w:r>
          </w:p>
        </w:tc>
      </w:tr>
      <w:tr w:rsidR="00B027D1" w14:paraId="4928EE56" w14:textId="77777777">
        <w:tblPrEx>
          <w:tblCellMar>
            <w:top w:w="0" w:type="dxa"/>
            <w:bottom w:w="0" w:type="dxa"/>
          </w:tblCellMar>
        </w:tblPrEx>
        <w:trPr>
          <w:trHeight w:val="367"/>
        </w:trPr>
        <w:tc>
          <w:tcPr>
            <w:tcW w:w="5180" w:type="dxa"/>
            <w:shd w:val="clear" w:color="auto" w:fill="auto"/>
            <w:tcMar>
              <w:top w:w="0" w:type="dxa"/>
              <w:left w:w="108" w:type="dxa"/>
              <w:bottom w:w="0" w:type="dxa"/>
              <w:right w:w="108" w:type="dxa"/>
            </w:tcMar>
          </w:tcPr>
          <w:p w14:paraId="00D505E6"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Cerebral palsy</w:t>
            </w:r>
          </w:p>
        </w:tc>
        <w:tc>
          <w:tcPr>
            <w:tcW w:w="1574" w:type="dxa"/>
            <w:shd w:val="clear" w:color="auto" w:fill="auto"/>
            <w:tcMar>
              <w:top w:w="0" w:type="dxa"/>
              <w:left w:w="108" w:type="dxa"/>
              <w:bottom w:w="0" w:type="dxa"/>
              <w:right w:w="108" w:type="dxa"/>
            </w:tcMar>
          </w:tcPr>
          <w:p w14:paraId="074FEE8C"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61</w:t>
            </w:r>
          </w:p>
        </w:tc>
        <w:tc>
          <w:tcPr>
            <w:tcW w:w="1405" w:type="dxa"/>
            <w:shd w:val="clear" w:color="auto" w:fill="auto"/>
            <w:tcMar>
              <w:top w:w="0" w:type="dxa"/>
              <w:left w:w="108" w:type="dxa"/>
              <w:bottom w:w="0" w:type="dxa"/>
              <w:right w:w="108" w:type="dxa"/>
            </w:tcMar>
          </w:tcPr>
          <w:p w14:paraId="207F27DC"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65.6</w:t>
            </w:r>
          </w:p>
        </w:tc>
      </w:tr>
      <w:tr w:rsidR="00B027D1" w14:paraId="6747F76C" w14:textId="77777777">
        <w:tblPrEx>
          <w:tblCellMar>
            <w:top w:w="0" w:type="dxa"/>
            <w:bottom w:w="0" w:type="dxa"/>
          </w:tblCellMar>
        </w:tblPrEx>
        <w:trPr>
          <w:trHeight w:val="367"/>
        </w:trPr>
        <w:tc>
          <w:tcPr>
            <w:tcW w:w="5180" w:type="dxa"/>
            <w:shd w:val="clear" w:color="auto" w:fill="auto"/>
            <w:tcMar>
              <w:top w:w="0" w:type="dxa"/>
              <w:left w:w="108" w:type="dxa"/>
              <w:bottom w:w="0" w:type="dxa"/>
              <w:right w:w="108" w:type="dxa"/>
            </w:tcMar>
          </w:tcPr>
          <w:p w14:paraId="424C3F68"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Mental retardation</w:t>
            </w:r>
          </w:p>
        </w:tc>
        <w:tc>
          <w:tcPr>
            <w:tcW w:w="1574" w:type="dxa"/>
            <w:shd w:val="clear" w:color="auto" w:fill="auto"/>
            <w:tcMar>
              <w:top w:w="0" w:type="dxa"/>
              <w:left w:w="108" w:type="dxa"/>
              <w:bottom w:w="0" w:type="dxa"/>
              <w:right w:w="108" w:type="dxa"/>
            </w:tcMar>
          </w:tcPr>
          <w:p w14:paraId="022958FE"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34</w:t>
            </w:r>
          </w:p>
        </w:tc>
        <w:tc>
          <w:tcPr>
            <w:tcW w:w="1405" w:type="dxa"/>
            <w:shd w:val="clear" w:color="auto" w:fill="auto"/>
            <w:tcMar>
              <w:top w:w="0" w:type="dxa"/>
              <w:left w:w="108" w:type="dxa"/>
              <w:bottom w:w="0" w:type="dxa"/>
              <w:right w:w="108" w:type="dxa"/>
            </w:tcMar>
          </w:tcPr>
          <w:p w14:paraId="0747C472"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36.6</w:t>
            </w:r>
          </w:p>
        </w:tc>
      </w:tr>
      <w:tr w:rsidR="00B027D1" w14:paraId="6E3C536A" w14:textId="77777777">
        <w:tblPrEx>
          <w:tblCellMar>
            <w:top w:w="0" w:type="dxa"/>
            <w:bottom w:w="0" w:type="dxa"/>
          </w:tblCellMar>
        </w:tblPrEx>
        <w:trPr>
          <w:trHeight w:val="367"/>
        </w:trPr>
        <w:tc>
          <w:tcPr>
            <w:tcW w:w="5180" w:type="dxa"/>
            <w:shd w:val="clear" w:color="auto" w:fill="auto"/>
            <w:tcMar>
              <w:top w:w="0" w:type="dxa"/>
              <w:left w:w="108" w:type="dxa"/>
              <w:bottom w:w="0" w:type="dxa"/>
              <w:right w:w="108" w:type="dxa"/>
            </w:tcMar>
          </w:tcPr>
          <w:p w14:paraId="4EEBC8EF"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Sensorineural hearing loss</w:t>
            </w:r>
          </w:p>
        </w:tc>
        <w:tc>
          <w:tcPr>
            <w:tcW w:w="1574" w:type="dxa"/>
            <w:shd w:val="clear" w:color="auto" w:fill="auto"/>
            <w:tcMar>
              <w:top w:w="0" w:type="dxa"/>
              <w:left w:w="108" w:type="dxa"/>
              <w:bottom w:w="0" w:type="dxa"/>
              <w:right w:w="108" w:type="dxa"/>
            </w:tcMar>
          </w:tcPr>
          <w:p w14:paraId="46885A28"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34</w:t>
            </w:r>
          </w:p>
        </w:tc>
        <w:tc>
          <w:tcPr>
            <w:tcW w:w="1405" w:type="dxa"/>
            <w:shd w:val="clear" w:color="auto" w:fill="auto"/>
            <w:tcMar>
              <w:top w:w="0" w:type="dxa"/>
              <w:left w:w="108" w:type="dxa"/>
              <w:bottom w:w="0" w:type="dxa"/>
              <w:right w:w="108" w:type="dxa"/>
            </w:tcMar>
          </w:tcPr>
          <w:p w14:paraId="77F7887E"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36.6</w:t>
            </w:r>
          </w:p>
        </w:tc>
      </w:tr>
      <w:tr w:rsidR="00B027D1" w14:paraId="424D0463" w14:textId="77777777">
        <w:tblPrEx>
          <w:tblCellMar>
            <w:top w:w="0" w:type="dxa"/>
            <w:bottom w:w="0" w:type="dxa"/>
          </w:tblCellMar>
        </w:tblPrEx>
        <w:trPr>
          <w:trHeight w:val="734"/>
        </w:trPr>
        <w:tc>
          <w:tcPr>
            <w:tcW w:w="5180" w:type="dxa"/>
            <w:shd w:val="clear" w:color="auto" w:fill="auto"/>
            <w:tcMar>
              <w:top w:w="0" w:type="dxa"/>
              <w:left w:w="108" w:type="dxa"/>
              <w:bottom w:w="0" w:type="dxa"/>
              <w:right w:w="108" w:type="dxa"/>
            </w:tcMar>
          </w:tcPr>
          <w:p w14:paraId="1B58FD46"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 xml:space="preserve">Intellectual </w:t>
            </w:r>
            <w:r>
              <w:rPr>
                <w:rFonts w:ascii="Times New Roman" w:eastAsia="Calibri" w:hAnsi="Times New Roman"/>
                <w:sz w:val="22"/>
                <w:lang w:eastAsia="en-US"/>
              </w:rPr>
              <w:t>difficulties or gross developmental delay</w:t>
            </w:r>
          </w:p>
        </w:tc>
        <w:tc>
          <w:tcPr>
            <w:tcW w:w="1574" w:type="dxa"/>
            <w:shd w:val="clear" w:color="auto" w:fill="auto"/>
            <w:tcMar>
              <w:top w:w="0" w:type="dxa"/>
              <w:left w:w="108" w:type="dxa"/>
              <w:bottom w:w="0" w:type="dxa"/>
              <w:right w:w="108" w:type="dxa"/>
            </w:tcMar>
          </w:tcPr>
          <w:p w14:paraId="3FF93255"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23</w:t>
            </w:r>
          </w:p>
        </w:tc>
        <w:tc>
          <w:tcPr>
            <w:tcW w:w="1405" w:type="dxa"/>
            <w:shd w:val="clear" w:color="auto" w:fill="auto"/>
            <w:tcMar>
              <w:top w:w="0" w:type="dxa"/>
              <w:left w:w="108" w:type="dxa"/>
              <w:bottom w:w="0" w:type="dxa"/>
              <w:right w:w="108" w:type="dxa"/>
            </w:tcMar>
          </w:tcPr>
          <w:p w14:paraId="560CC0CB"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24.7</w:t>
            </w:r>
          </w:p>
        </w:tc>
      </w:tr>
      <w:tr w:rsidR="00B027D1" w14:paraId="6227C241" w14:textId="77777777">
        <w:tblPrEx>
          <w:tblCellMar>
            <w:top w:w="0" w:type="dxa"/>
            <w:bottom w:w="0" w:type="dxa"/>
          </w:tblCellMar>
        </w:tblPrEx>
        <w:trPr>
          <w:trHeight w:val="353"/>
        </w:trPr>
        <w:tc>
          <w:tcPr>
            <w:tcW w:w="5180" w:type="dxa"/>
            <w:shd w:val="clear" w:color="auto" w:fill="auto"/>
            <w:tcMar>
              <w:top w:w="0" w:type="dxa"/>
              <w:left w:w="108" w:type="dxa"/>
              <w:bottom w:w="0" w:type="dxa"/>
              <w:right w:w="108" w:type="dxa"/>
            </w:tcMar>
          </w:tcPr>
          <w:p w14:paraId="1FAE1F3C"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Poor muscle coordination</w:t>
            </w:r>
          </w:p>
        </w:tc>
        <w:tc>
          <w:tcPr>
            <w:tcW w:w="1574" w:type="dxa"/>
            <w:shd w:val="clear" w:color="auto" w:fill="auto"/>
            <w:tcMar>
              <w:top w:w="0" w:type="dxa"/>
              <w:left w:w="108" w:type="dxa"/>
              <w:bottom w:w="0" w:type="dxa"/>
              <w:right w:w="108" w:type="dxa"/>
            </w:tcMar>
          </w:tcPr>
          <w:p w14:paraId="75F10F65"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41</w:t>
            </w:r>
          </w:p>
        </w:tc>
        <w:tc>
          <w:tcPr>
            <w:tcW w:w="1405" w:type="dxa"/>
            <w:shd w:val="clear" w:color="auto" w:fill="auto"/>
            <w:tcMar>
              <w:top w:w="0" w:type="dxa"/>
              <w:left w:w="108" w:type="dxa"/>
              <w:bottom w:w="0" w:type="dxa"/>
              <w:right w:w="108" w:type="dxa"/>
            </w:tcMar>
          </w:tcPr>
          <w:p w14:paraId="3BE88449"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44.1</w:t>
            </w:r>
          </w:p>
        </w:tc>
      </w:tr>
      <w:tr w:rsidR="00B027D1" w14:paraId="32897AFF" w14:textId="77777777">
        <w:tblPrEx>
          <w:tblCellMar>
            <w:top w:w="0" w:type="dxa"/>
            <w:bottom w:w="0" w:type="dxa"/>
          </w:tblCellMar>
        </w:tblPrEx>
        <w:trPr>
          <w:trHeight w:val="367"/>
        </w:trPr>
        <w:tc>
          <w:tcPr>
            <w:tcW w:w="5180" w:type="dxa"/>
            <w:shd w:val="clear" w:color="auto" w:fill="auto"/>
            <w:tcMar>
              <w:top w:w="0" w:type="dxa"/>
              <w:left w:w="108" w:type="dxa"/>
              <w:bottom w:w="0" w:type="dxa"/>
              <w:right w:w="108" w:type="dxa"/>
            </w:tcMar>
          </w:tcPr>
          <w:p w14:paraId="2A541A5F"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Learning difficulties</w:t>
            </w:r>
          </w:p>
        </w:tc>
        <w:tc>
          <w:tcPr>
            <w:tcW w:w="1574" w:type="dxa"/>
            <w:shd w:val="clear" w:color="auto" w:fill="auto"/>
            <w:tcMar>
              <w:top w:w="0" w:type="dxa"/>
              <w:left w:w="108" w:type="dxa"/>
              <w:bottom w:w="0" w:type="dxa"/>
              <w:right w:w="108" w:type="dxa"/>
            </w:tcMar>
          </w:tcPr>
          <w:p w14:paraId="7784716B"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30</w:t>
            </w:r>
          </w:p>
        </w:tc>
        <w:tc>
          <w:tcPr>
            <w:tcW w:w="1405" w:type="dxa"/>
            <w:shd w:val="clear" w:color="auto" w:fill="auto"/>
            <w:tcMar>
              <w:top w:w="0" w:type="dxa"/>
              <w:left w:w="108" w:type="dxa"/>
              <w:bottom w:w="0" w:type="dxa"/>
              <w:right w:w="108" w:type="dxa"/>
            </w:tcMar>
          </w:tcPr>
          <w:p w14:paraId="2F001DF1"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32.3</w:t>
            </w:r>
          </w:p>
        </w:tc>
      </w:tr>
      <w:tr w:rsidR="00B027D1" w14:paraId="7681C9C5" w14:textId="77777777">
        <w:tblPrEx>
          <w:tblCellMar>
            <w:top w:w="0" w:type="dxa"/>
            <w:bottom w:w="0" w:type="dxa"/>
          </w:tblCellMar>
        </w:tblPrEx>
        <w:trPr>
          <w:trHeight w:val="734"/>
        </w:trPr>
        <w:tc>
          <w:tcPr>
            <w:tcW w:w="5180" w:type="dxa"/>
            <w:shd w:val="clear" w:color="auto" w:fill="auto"/>
            <w:tcMar>
              <w:top w:w="0" w:type="dxa"/>
              <w:left w:w="108" w:type="dxa"/>
              <w:bottom w:w="0" w:type="dxa"/>
              <w:right w:w="108" w:type="dxa"/>
            </w:tcMar>
          </w:tcPr>
          <w:p w14:paraId="5F40574F"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Enamel hypoplasia or yellowish green staining of teeth</w:t>
            </w:r>
          </w:p>
        </w:tc>
        <w:tc>
          <w:tcPr>
            <w:tcW w:w="1574" w:type="dxa"/>
            <w:shd w:val="clear" w:color="auto" w:fill="auto"/>
            <w:tcMar>
              <w:top w:w="0" w:type="dxa"/>
              <w:left w:w="108" w:type="dxa"/>
              <w:bottom w:w="0" w:type="dxa"/>
              <w:right w:w="108" w:type="dxa"/>
            </w:tcMar>
          </w:tcPr>
          <w:p w14:paraId="42626743"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7</w:t>
            </w:r>
          </w:p>
        </w:tc>
        <w:tc>
          <w:tcPr>
            <w:tcW w:w="1405" w:type="dxa"/>
            <w:shd w:val="clear" w:color="auto" w:fill="auto"/>
            <w:tcMar>
              <w:top w:w="0" w:type="dxa"/>
              <w:left w:w="108" w:type="dxa"/>
              <w:bottom w:w="0" w:type="dxa"/>
              <w:right w:w="108" w:type="dxa"/>
            </w:tcMar>
          </w:tcPr>
          <w:p w14:paraId="54204EF4"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7.5</w:t>
            </w:r>
          </w:p>
        </w:tc>
      </w:tr>
      <w:tr w:rsidR="00B027D1" w14:paraId="7C0BF585" w14:textId="77777777">
        <w:tblPrEx>
          <w:tblCellMar>
            <w:top w:w="0" w:type="dxa"/>
            <w:bottom w:w="0" w:type="dxa"/>
          </w:tblCellMar>
        </w:tblPrEx>
        <w:trPr>
          <w:trHeight w:val="367"/>
        </w:trPr>
        <w:tc>
          <w:tcPr>
            <w:tcW w:w="5180" w:type="dxa"/>
            <w:tcBorders>
              <w:bottom w:val="single" w:sz="4" w:space="0" w:color="000000"/>
            </w:tcBorders>
            <w:shd w:val="clear" w:color="auto" w:fill="auto"/>
            <w:tcMar>
              <w:top w:w="0" w:type="dxa"/>
              <w:left w:w="108" w:type="dxa"/>
              <w:bottom w:w="0" w:type="dxa"/>
              <w:right w:w="108" w:type="dxa"/>
            </w:tcMar>
          </w:tcPr>
          <w:p w14:paraId="6C267051"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Death</w:t>
            </w:r>
          </w:p>
        </w:tc>
        <w:tc>
          <w:tcPr>
            <w:tcW w:w="1574" w:type="dxa"/>
            <w:tcBorders>
              <w:bottom w:val="single" w:sz="4" w:space="0" w:color="000000"/>
            </w:tcBorders>
            <w:shd w:val="clear" w:color="auto" w:fill="auto"/>
            <w:tcMar>
              <w:top w:w="0" w:type="dxa"/>
              <w:left w:w="108" w:type="dxa"/>
              <w:bottom w:w="0" w:type="dxa"/>
              <w:right w:w="108" w:type="dxa"/>
            </w:tcMar>
          </w:tcPr>
          <w:p w14:paraId="19AFC70B"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76</w:t>
            </w:r>
          </w:p>
        </w:tc>
        <w:tc>
          <w:tcPr>
            <w:tcW w:w="1405" w:type="dxa"/>
            <w:tcBorders>
              <w:bottom w:val="single" w:sz="4" w:space="0" w:color="000000"/>
            </w:tcBorders>
            <w:shd w:val="clear" w:color="auto" w:fill="auto"/>
            <w:tcMar>
              <w:top w:w="0" w:type="dxa"/>
              <w:left w:w="108" w:type="dxa"/>
              <w:bottom w:w="0" w:type="dxa"/>
              <w:right w:w="108" w:type="dxa"/>
            </w:tcMar>
          </w:tcPr>
          <w:p w14:paraId="0773AEF7"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81.7</w:t>
            </w:r>
          </w:p>
        </w:tc>
      </w:tr>
    </w:tbl>
    <w:p w14:paraId="71D6ED91" w14:textId="77777777" w:rsidR="00B027D1" w:rsidRDefault="004900A2">
      <w:pPr>
        <w:pStyle w:val="NoSpacing"/>
        <w:spacing w:line="360" w:lineRule="auto"/>
        <w:rPr>
          <w:rFonts w:ascii="Times New Roman" w:eastAsia="Calibri" w:hAnsi="Times New Roman"/>
          <w:sz w:val="22"/>
          <w:lang w:eastAsia="en-US"/>
        </w:rPr>
      </w:pPr>
      <w:r>
        <w:rPr>
          <w:rFonts w:ascii="Times New Roman" w:eastAsia="Calibri" w:hAnsi="Times New Roman"/>
          <w:sz w:val="22"/>
          <w:lang w:eastAsia="en-US"/>
        </w:rPr>
        <w:t>Treatment and management of neonatal jaundice</w:t>
      </w:r>
    </w:p>
    <w:p w14:paraId="5D64D66D" w14:textId="77777777" w:rsidR="00B027D1" w:rsidRDefault="004900A2">
      <w:pPr>
        <w:pStyle w:val="NoSpacing"/>
        <w:spacing w:line="360" w:lineRule="auto"/>
        <w:rPr>
          <w:rFonts w:ascii="Times New Roman" w:eastAsia="Calibri" w:hAnsi="Times New Roman"/>
          <w:sz w:val="22"/>
          <w:lang w:eastAsia="en-US"/>
        </w:rPr>
      </w:pPr>
      <w:r>
        <w:rPr>
          <w:rFonts w:ascii="Times New Roman" w:eastAsia="Calibri" w:hAnsi="Times New Roman"/>
          <w:sz w:val="22"/>
          <w:lang w:eastAsia="en-US"/>
        </w:rPr>
        <w:t xml:space="preserve">On </w:t>
      </w:r>
      <w:r>
        <w:rPr>
          <w:rFonts w:ascii="Times New Roman" w:eastAsia="Calibri" w:hAnsi="Times New Roman"/>
          <w:sz w:val="22"/>
          <w:lang w:eastAsia="en-US"/>
        </w:rPr>
        <w:t>treatment, majority identified feeding/hydration (53.8%, 50/93), phototherapy (50.5%, 47/93) and sun bath (48.4%, 45/93) as most appropriate choice of treatment for neonatal jaundice. Few, 7(7.5%) of the caregivers knew intravenous immunoglobulin to be a t</w:t>
      </w:r>
      <w:r>
        <w:rPr>
          <w:rFonts w:ascii="Times New Roman" w:eastAsia="Calibri" w:hAnsi="Times New Roman"/>
          <w:sz w:val="22"/>
          <w:lang w:eastAsia="en-US"/>
        </w:rPr>
        <w:t>reatment for neonatal jaundice (Table 5).</w:t>
      </w:r>
    </w:p>
    <w:p w14:paraId="0082EC18" w14:textId="77777777" w:rsidR="00B027D1" w:rsidRDefault="004900A2">
      <w:pPr>
        <w:pStyle w:val="NoSpacing"/>
        <w:spacing w:line="360" w:lineRule="auto"/>
      </w:pPr>
      <w:bookmarkStart w:id="27" w:name="_Toc111523577"/>
      <w:r>
        <w:rPr>
          <w:rFonts w:ascii="Times New Roman" w:eastAsia="Calibri" w:hAnsi="Times New Roman"/>
          <w:iCs/>
          <w:sz w:val="22"/>
          <w:lang w:eastAsia="en-US"/>
        </w:rPr>
        <w:t>Table 5:  Knowledge of caregivers on the treatment and management of neonatal jaundice</w:t>
      </w:r>
      <w:bookmarkEnd w:id="27"/>
      <w:r>
        <w:rPr>
          <w:rFonts w:ascii="Times New Roman" w:eastAsia="Calibri" w:hAnsi="Times New Roman"/>
          <w:iCs/>
          <w:sz w:val="22"/>
          <w:lang w:eastAsia="en-US"/>
        </w:rPr>
        <w:t xml:space="preserve"> </w:t>
      </w:r>
    </w:p>
    <w:tbl>
      <w:tblPr>
        <w:tblW w:w="8080" w:type="dxa"/>
        <w:tblCellMar>
          <w:left w:w="10" w:type="dxa"/>
          <w:right w:w="10" w:type="dxa"/>
        </w:tblCellMar>
        <w:tblLook w:val="04A0" w:firstRow="1" w:lastRow="0" w:firstColumn="1" w:lastColumn="0" w:noHBand="0" w:noVBand="1"/>
      </w:tblPr>
      <w:tblGrid>
        <w:gridCol w:w="4253"/>
        <w:gridCol w:w="1843"/>
        <w:gridCol w:w="1984"/>
      </w:tblGrid>
      <w:tr w:rsidR="00B027D1" w14:paraId="5A2DC69A" w14:textId="77777777">
        <w:tblPrEx>
          <w:tblCellMar>
            <w:top w:w="0" w:type="dxa"/>
            <w:bottom w:w="0" w:type="dxa"/>
          </w:tblCellMar>
        </w:tblPrEx>
        <w:trPr>
          <w:trHeight w:val="327"/>
        </w:trPr>
        <w:tc>
          <w:tcPr>
            <w:tcW w:w="4253" w:type="dxa"/>
            <w:tcBorders>
              <w:top w:val="single" w:sz="4" w:space="0" w:color="000000"/>
            </w:tcBorders>
            <w:shd w:val="clear" w:color="auto" w:fill="auto"/>
            <w:tcMar>
              <w:top w:w="0" w:type="dxa"/>
              <w:left w:w="108" w:type="dxa"/>
              <w:bottom w:w="0" w:type="dxa"/>
              <w:right w:w="108" w:type="dxa"/>
            </w:tcMar>
          </w:tcPr>
          <w:p w14:paraId="39A7F5B0"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Treatment and management of neonatal jaundice</w:t>
            </w:r>
          </w:p>
        </w:tc>
        <w:tc>
          <w:tcPr>
            <w:tcW w:w="3827"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7B8937C7"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Correct responses</w:t>
            </w:r>
          </w:p>
        </w:tc>
      </w:tr>
      <w:tr w:rsidR="00B027D1" w14:paraId="264616A3" w14:textId="77777777">
        <w:tblPrEx>
          <w:tblCellMar>
            <w:top w:w="0" w:type="dxa"/>
            <w:bottom w:w="0" w:type="dxa"/>
          </w:tblCellMar>
        </w:tblPrEx>
        <w:trPr>
          <w:trHeight w:val="317"/>
        </w:trPr>
        <w:tc>
          <w:tcPr>
            <w:tcW w:w="4253" w:type="dxa"/>
            <w:tcBorders>
              <w:bottom w:val="single" w:sz="4" w:space="0" w:color="000000"/>
            </w:tcBorders>
            <w:shd w:val="clear" w:color="auto" w:fill="auto"/>
            <w:tcMar>
              <w:top w:w="0" w:type="dxa"/>
              <w:left w:w="108" w:type="dxa"/>
              <w:bottom w:w="0" w:type="dxa"/>
              <w:right w:w="108" w:type="dxa"/>
            </w:tcMar>
          </w:tcPr>
          <w:p w14:paraId="2928DEC8" w14:textId="77777777" w:rsidR="00B027D1" w:rsidRDefault="00B027D1">
            <w:pPr>
              <w:pStyle w:val="NoSpacing"/>
              <w:spacing w:line="276" w:lineRule="auto"/>
              <w:rPr>
                <w:rFonts w:ascii="Times New Roman" w:eastAsia="Calibri" w:hAnsi="Times New Roman"/>
                <w:sz w:val="22"/>
                <w:lang w:eastAsia="en-US"/>
              </w:rPr>
            </w:pPr>
          </w:p>
        </w:tc>
        <w:tc>
          <w:tcPr>
            <w:tcW w:w="1843" w:type="dxa"/>
            <w:tcBorders>
              <w:top w:val="single" w:sz="4" w:space="0" w:color="000000"/>
              <w:bottom w:val="single" w:sz="4" w:space="0" w:color="000000"/>
            </w:tcBorders>
            <w:shd w:val="clear" w:color="auto" w:fill="auto"/>
            <w:tcMar>
              <w:top w:w="0" w:type="dxa"/>
              <w:left w:w="108" w:type="dxa"/>
              <w:bottom w:w="0" w:type="dxa"/>
              <w:right w:w="108" w:type="dxa"/>
            </w:tcMar>
          </w:tcPr>
          <w:p w14:paraId="1FF77A85"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Number (n)</w:t>
            </w:r>
          </w:p>
        </w:tc>
        <w:tc>
          <w:tcPr>
            <w:tcW w:w="1984" w:type="dxa"/>
            <w:tcBorders>
              <w:top w:val="single" w:sz="4" w:space="0" w:color="000000"/>
              <w:bottom w:val="single" w:sz="4" w:space="0" w:color="000000"/>
            </w:tcBorders>
            <w:shd w:val="clear" w:color="auto" w:fill="auto"/>
            <w:tcMar>
              <w:top w:w="0" w:type="dxa"/>
              <w:left w:w="108" w:type="dxa"/>
              <w:bottom w:w="0" w:type="dxa"/>
              <w:right w:w="108" w:type="dxa"/>
            </w:tcMar>
          </w:tcPr>
          <w:p w14:paraId="74240E50"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Percentage (%)</w:t>
            </w:r>
          </w:p>
        </w:tc>
      </w:tr>
      <w:tr w:rsidR="00B027D1" w14:paraId="261040D2" w14:textId="77777777">
        <w:tblPrEx>
          <w:tblCellMar>
            <w:top w:w="0" w:type="dxa"/>
            <w:bottom w:w="0" w:type="dxa"/>
          </w:tblCellMar>
        </w:tblPrEx>
        <w:trPr>
          <w:trHeight w:val="327"/>
        </w:trPr>
        <w:tc>
          <w:tcPr>
            <w:tcW w:w="4253" w:type="dxa"/>
            <w:shd w:val="clear" w:color="auto" w:fill="auto"/>
            <w:tcMar>
              <w:top w:w="0" w:type="dxa"/>
              <w:left w:w="108" w:type="dxa"/>
              <w:bottom w:w="0" w:type="dxa"/>
              <w:right w:w="108" w:type="dxa"/>
            </w:tcMar>
          </w:tcPr>
          <w:p w14:paraId="69DF438E"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Feeding/hydration</w:t>
            </w:r>
          </w:p>
        </w:tc>
        <w:tc>
          <w:tcPr>
            <w:tcW w:w="1843" w:type="dxa"/>
            <w:shd w:val="clear" w:color="auto" w:fill="auto"/>
            <w:tcMar>
              <w:top w:w="0" w:type="dxa"/>
              <w:left w:w="108" w:type="dxa"/>
              <w:bottom w:w="0" w:type="dxa"/>
              <w:right w:w="108" w:type="dxa"/>
            </w:tcMar>
          </w:tcPr>
          <w:p w14:paraId="352F7E58"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50</w:t>
            </w:r>
          </w:p>
        </w:tc>
        <w:tc>
          <w:tcPr>
            <w:tcW w:w="1984" w:type="dxa"/>
            <w:shd w:val="clear" w:color="auto" w:fill="auto"/>
            <w:tcMar>
              <w:top w:w="0" w:type="dxa"/>
              <w:left w:w="108" w:type="dxa"/>
              <w:bottom w:w="0" w:type="dxa"/>
              <w:right w:w="108" w:type="dxa"/>
            </w:tcMar>
          </w:tcPr>
          <w:p w14:paraId="7A0ED50D"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53.8</w:t>
            </w:r>
          </w:p>
        </w:tc>
      </w:tr>
      <w:tr w:rsidR="00B027D1" w14:paraId="5756A717" w14:textId="77777777">
        <w:tblPrEx>
          <w:tblCellMar>
            <w:top w:w="0" w:type="dxa"/>
            <w:bottom w:w="0" w:type="dxa"/>
          </w:tblCellMar>
        </w:tblPrEx>
        <w:trPr>
          <w:trHeight w:val="327"/>
        </w:trPr>
        <w:tc>
          <w:tcPr>
            <w:tcW w:w="4253" w:type="dxa"/>
            <w:shd w:val="clear" w:color="auto" w:fill="auto"/>
            <w:tcMar>
              <w:top w:w="0" w:type="dxa"/>
              <w:left w:w="108" w:type="dxa"/>
              <w:bottom w:w="0" w:type="dxa"/>
              <w:right w:w="108" w:type="dxa"/>
            </w:tcMar>
          </w:tcPr>
          <w:p w14:paraId="58937DBF"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Phototherapy</w:t>
            </w:r>
          </w:p>
        </w:tc>
        <w:tc>
          <w:tcPr>
            <w:tcW w:w="1843" w:type="dxa"/>
            <w:shd w:val="clear" w:color="auto" w:fill="auto"/>
            <w:tcMar>
              <w:top w:w="0" w:type="dxa"/>
              <w:left w:w="108" w:type="dxa"/>
              <w:bottom w:w="0" w:type="dxa"/>
              <w:right w:w="108" w:type="dxa"/>
            </w:tcMar>
          </w:tcPr>
          <w:p w14:paraId="2D4BF0D7"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47</w:t>
            </w:r>
          </w:p>
        </w:tc>
        <w:tc>
          <w:tcPr>
            <w:tcW w:w="1984" w:type="dxa"/>
            <w:shd w:val="clear" w:color="auto" w:fill="auto"/>
            <w:tcMar>
              <w:top w:w="0" w:type="dxa"/>
              <w:left w:w="108" w:type="dxa"/>
              <w:bottom w:w="0" w:type="dxa"/>
              <w:right w:w="108" w:type="dxa"/>
            </w:tcMar>
          </w:tcPr>
          <w:p w14:paraId="55632386"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50.5</w:t>
            </w:r>
          </w:p>
        </w:tc>
      </w:tr>
      <w:tr w:rsidR="00B027D1" w14:paraId="40FB9E07" w14:textId="77777777">
        <w:tblPrEx>
          <w:tblCellMar>
            <w:top w:w="0" w:type="dxa"/>
            <w:bottom w:w="0" w:type="dxa"/>
          </w:tblCellMar>
        </w:tblPrEx>
        <w:trPr>
          <w:trHeight w:val="327"/>
        </w:trPr>
        <w:tc>
          <w:tcPr>
            <w:tcW w:w="4253" w:type="dxa"/>
            <w:shd w:val="clear" w:color="auto" w:fill="auto"/>
            <w:tcMar>
              <w:top w:w="0" w:type="dxa"/>
              <w:left w:w="108" w:type="dxa"/>
              <w:bottom w:w="0" w:type="dxa"/>
              <w:right w:w="108" w:type="dxa"/>
            </w:tcMar>
          </w:tcPr>
          <w:p w14:paraId="32550E46"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Exchange transfusion</w:t>
            </w:r>
          </w:p>
        </w:tc>
        <w:tc>
          <w:tcPr>
            <w:tcW w:w="1843" w:type="dxa"/>
            <w:shd w:val="clear" w:color="auto" w:fill="auto"/>
            <w:tcMar>
              <w:top w:w="0" w:type="dxa"/>
              <w:left w:w="108" w:type="dxa"/>
              <w:bottom w:w="0" w:type="dxa"/>
              <w:right w:w="108" w:type="dxa"/>
            </w:tcMar>
          </w:tcPr>
          <w:p w14:paraId="04116302"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25</w:t>
            </w:r>
          </w:p>
        </w:tc>
        <w:tc>
          <w:tcPr>
            <w:tcW w:w="1984" w:type="dxa"/>
            <w:shd w:val="clear" w:color="auto" w:fill="auto"/>
            <w:tcMar>
              <w:top w:w="0" w:type="dxa"/>
              <w:left w:w="108" w:type="dxa"/>
              <w:bottom w:w="0" w:type="dxa"/>
              <w:right w:w="108" w:type="dxa"/>
            </w:tcMar>
          </w:tcPr>
          <w:p w14:paraId="2A0FF375"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26.9</w:t>
            </w:r>
          </w:p>
        </w:tc>
      </w:tr>
      <w:tr w:rsidR="00B027D1" w14:paraId="1D0CEED3" w14:textId="77777777">
        <w:tblPrEx>
          <w:tblCellMar>
            <w:top w:w="0" w:type="dxa"/>
            <w:bottom w:w="0" w:type="dxa"/>
          </w:tblCellMar>
        </w:tblPrEx>
        <w:trPr>
          <w:trHeight w:val="317"/>
        </w:trPr>
        <w:tc>
          <w:tcPr>
            <w:tcW w:w="4253" w:type="dxa"/>
            <w:shd w:val="clear" w:color="auto" w:fill="auto"/>
            <w:tcMar>
              <w:top w:w="0" w:type="dxa"/>
              <w:left w:w="108" w:type="dxa"/>
              <w:bottom w:w="0" w:type="dxa"/>
              <w:right w:w="108" w:type="dxa"/>
            </w:tcMar>
          </w:tcPr>
          <w:p w14:paraId="0FEA5A2C"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Intravenous immunoglobulin</w:t>
            </w:r>
          </w:p>
        </w:tc>
        <w:tc>
          <w:tcPr>
            <w:tcW w:w="1843" w:type="dxa"/>
            <w:shd w:val="clear" w:color="auto" w:fill="auto"/>
            <w:tcMar>
              <w:top w:w="0" w:type="dxa"/>
              <w:left w:w="108" w:type="dxa"/>
              <w:bottom w:w="0" w:type="dxa"/>
              <w:right w:w="108" w:type="dxa"/>
            </w:tcMar>
          </w:tcPr>
          <w:p w14:paraId="2C92057B"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7</w:t>
            </w:r>
          </w:p>
        </w:tc>
        <w:tc>
          <w:tcPr>
            <w:tcW w:w="1984" w:type="dxa"/>
            <w:shd w:val="clear" w:color="auto" w:fill="auto"/>
            <w:tcMar>
              <w:top w:w="0" w:type="dxa"/>
              <w:left w:w="108" w:type="dxa"/>
              <w:bottom w:w="0" w:type="dxa"/>
              <w:right w:w="108" w:type="dxa"/>
            </w:tcMar>
          </w:tcPr>
          <w:p w14:paraId="78E8FBB3"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7.5</w:t>
            </w:r>
          </w:p>
        </w:tc>
      </w:tr>
      <w:tr w:rsidR="00B027D1" w14:paraId="4BFEF95F" w14:textId="77777777">
        <w:tblPrEx>
          <w:tblCellMar>
            <w:top w:w="0" w:type="dxa"/>
            <w:bottom w:w="0" w:type="dxa"/>
          </w:tblCellMar>
        </w:tblPrEx>
        <w:trPr>
          <w:trHeight w:val="327"/>
        </w:trPr>
        <w:tc>
          <w:tcPr>
            <w:tcW w:w="4253" w:type="dxa"/>
            <w:shd w:val="clear" w:color="auto" w:fill="auto"/>
            <w:tcMar>
              <w:top w:w="0" w:type="dxa"/>
              <w:left w:w="108" w:type="dxa"/>
              <w:bottom w:w="0" w:type="dxa"/>
              <w:right w:w="108" w:type="dxa"/>
            </w:tcMar>
          </w:tcPr>
          <w:p w14:paraId="1432E49B"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Sun bath</w:t>
            </w:r>
          </w:p>
        </w:tc>
        <w:tc>
          <w:tcPr>
            <w:tcW w:w="1843" w:type="dxa"/>
            <w:shd w:val="clear" w:color="auto" w:fill="auto"/>
            <w:tcMar>
              <w:top w:w="0" w:type="dxa"/>
              <w:left w:w="108" w:type="dxa"/>
              <w:bottom w:w="0" w:type="dxa"/>
              <w:right w:w="108" w:type="dxa"/>
            </w:tcMar>
          </w:tcPr>
          <w:p w14:paraId="7F78BA83"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45</w:t>
            </w:r>
          </w:p>
        </w:tc>
        <w:tc>
          <w:tcPr>
            <w:tcW w:w="1984" w:type="dxa"/>
            <w:shd w:val="clear" w:color="auto" w:fill="auto"/>
            <w:tcMar>
              <w:top w:w="0" w:type="dxa"/>
              <w:left w:w="108" w:type="dxa"/>
              <w:bottom w:w="0" w:type="dxa"/>
              <w:right w:w="108" w:type="dxa"/>
            </w:tcMar>
          </w:tcPr>
          <w:p w14:paraId="55983A3C"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48.4</w:t>
            </w:r>
          </w:p>
        </w:tc>
      </w:tr>
      <w:tr w:rsidR="00B027D1" w14:paraId="79424D42" w14:textId="77777777">
        <w:tblPrEx>
          <w:tblCellMar>
            <w:top w:w="0" w:type="dxa"/>
            <w:bottom w:w="0" w:type="dxa"/>
          </w:tblCellMar>
        </w:tblPrEx>
        <w:trPr>
          <w:trHeight w:val="327"/>
        </w:trPr>
        <w:tc>
          <w:tcPr>
            <w:tcW w:w="4253" w:type="dxa"/>
            <w:tcBorders>
              <w:bottom w:val="single" w:sz="4" w:space="0" w:color="000000"/>
            </w:tcBorders>
            <w:shd w:val="clear" w:color="auto" w:fill="auto"/>
            <w:tcMar>
              <w:top w:w="0" w:type="dxa"/>
              <w:left w:w="108" w:type="dxa"/>
              <w:bottom w:w="0" w:type="dxa"/>
              <w:right w:w="108" w:type="dxa"/>
            </w:tcMar>
          </w:tcPr>
          <w:p w14:paraId="0FB188BB"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Herbal preparation for bath</w:t>
            </w:r>
          </w:p>
        </w:tc>
        <w:tc>
          <w:tcPr>
            <w:tcW w:w="1843" w:type="dxa"/>
            <w:tcBorders>
              <w:bottom w:val="single" w:sz="4" w:space="0" w:color="000000"/>
            </w:tcBorders>
            <w:shd w:val="clear" w:color="auto" w:fill="auto"/>
            <w:tcMar>
              <w:top w:w="0" w:type="dxa"/>
              <w:left w:w="108" w:type="dxa"/>
              <w:bottom w:w="0" w:type="dxa"/>
              <w:right w:w="108" w:type="dxa"/>
            </w:tcMar>
          </w:tcPr>
          <w:p w14:paraId="28D731E5"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5</w:t>
            </w:r>
          </w:p>
        </w:tc>
        <w:tc>
          <w:tcPr>
            <w:tcW w:w="1984" w:type="dxa"/>
            <w:tcBorders>
              <w:bottom w:val="single" w:sz="4" w:space="0" w:color="000000"/>
            </w:tcBorders>
            <w:shd w:val="clear" w:color="auto" w:fill="auto"/>
            <w:tcMar>
              <w:top w:w="0" w:type="dxa"/>
              <w:left w:w="108" w:type="dxa"/>
              <w:bottom w:w="0" w:type="dxa"/>
              <w:right w:w="108" w:type="dxa"/>
            </w:tcMar>
          </w:tcPr>
          <w:p w14:paraId="62A1EE5D" w14:textId="77777777" w:rsidR="00B027D1" w:rsidRDefault="004900A2">
            <w:pPr>
              <w:pStyle w:val="NoSpacing"/>
              <w:spacing w:line="276" w:lineRule="auto"/>
              <w:rPr>
                <w:rFonts w:ascii="Times New Roman" w:eastAsia="Calibri" w:hAnsi="Times New Roman"/>
                <w:sz w:val="22"/>
                <w:lang w:eastAsia="en-US"/>
              </w:rPr>
            </w:pPr>
            <w:r>
              <w:rPr>
                <w:rFonts w:ascii="Times New Roman" w:eastAsia="Calibri" w:hAnsi="Times New Roman"/>
                <w:sz w:val="22"/>
                <w:lang w:eastAsia="en-US"/>
              </w:rPr>
              <w:t>5.4</w:t>
            </w:r>
          </w:p>
        </w:tc>
      </w:tr>
    </w:tbl>
    <w:p w14:paraId="7F9AD742" w14:textId="77777777" w:rsidR="00B027D1" w:rsidRDefault="00B027D1">
      <w:pPr>
        <w:pStyle w:val="NoSpacing"/>
        <w:spacing w:line="360" w:lineRule="auto"/>
        <w:rPr>
          <w:rFonts w:ascii="Times New Roman" w:eastAsia="Calibri" w:hAnsi="Times New Roman"/>
          <w:sz w:val="22"/>
          <w:lang w:eastAsia="en-US"/>
        </w:rPr>
      </w:pPr>
    </w:p>
    <w:p w14:paraId="7240E999" w14:textId="77777777" w:rsidR="00B027D1" w:rsidRDefault="004900A2">
      <w:pPr>
        <w:pStyle w:val="NoSpacing"/>
        <w:spacing w:line="360" w:lineRule="auto"/>
      </w:pPr>
      <w:bookmarkStart w:id="28" w:name="_Toc112464919"/>
      <w:r>
        <w:rPr>
          <w:rFonts w:ascii="Times New Roman" w:hAnsi="Times New Roman"/>
          <w:b/>
          <w:bCs/>
          <w:sz w:val="24"/>
          <w:szCs w:val="24"/>
          <w:lang w:eastAsia="en-US"/>
        </w:rPr>
        <w:t xml:space="preserve">4.3 Attitude, Beliefs and Perceptions of caregivers towards </w:t>
      </w:r>
      <w:r>
        <w:rPr>
          <w:rFonts w:ascii="Times New Roman" w:hAnsi="Times New Roman"/>
          <w:b/>
          <w:bCs/>
          <w:color w:val="000000"/>
          <w:sz w:val="24"/>
          <w:szCs w:val="24"/>
          <w:lang w:eastAsia="en-US"/>
        </w:rPr>
        <w:t>neonatal jaundice</w:t>
      </w:r>
      <w:bookmarkEnd w:id="28"/>
      <w:r>
        <w:rPr>
          <w:rFonts w:ascii="Times New Roman" w:hAnsi="Times New Roman"/>
          <w:b/>
          <w:bCs/>
          <w:color w:val="000000"/>
          <w:sz w:val="24"/>
          <w:szCs w:val="24"/>
          <w:lang w:eastAsia="en-US"/>
        </w:rPr>
        <w:t xml:space="preserve">       </w:t>
      </w:r>
    </w:p>
    <w:p w14:paraId="3F4E7EB4" w14:textId="77777777" w:rsidR="00B027D1" w:rsidRDefault="004900A2">
      <w:pPr>
        <w:pStyle w:val="NoSpacing"/>
        <w:spacing w:line="360" w:lineRule="auto"/>
      </w:pPr>
      <w:r>
        <w:rPr>
          <w:rFonts w:ascii="Times New Roman" w:eastAsia="Calibri" w:hAnsi="Times New Roman"/>
          <w:sz w:val="22"/>
          <w:lang w:eastAsia="en-US"/>
        </w:rPr>
        <w:t xml:space="preserve">The attitude, beliefs and perceptions of caregivers towards </w:t>
      </w:r>
      <w:r>
        <w:rPr>
          <w:rFonts w:ascii="Times New Roman" w:eastAsia="Calibri" w:hAnsi="Times New Roman"/>
          <w:color w:val="000000"/>
          <w:sz w:val="22"/>
          <w:lang w:eastAsia="en-US"/>
        </w:rPr>
        <w:t xml:space="preserve">neonatal jaundice are as shown in Table 6. </w:t>
      </w:r>
      <w:r>
        <w:rPr>
          <w:rFonts w:ascii="Times New Roman" w:eastAsia="Calibri" w:hAnsi="Times New Roman"/>
          <w:sz w:val="22"/>
          <w:lang w:eastAsia="en-US"/>
        </w:rPr>
        <w:t xml:space="preserve">Majority (47.3%, 44/93) of the </w:t>
      </w:r>
      <w:bookmarkStart w:id="29" w:name="_Hlk110715268"/>
      <w:r>
        <w:rPr>
          <w:rFonts w:ascii="Times New Roman" w:eastAsia="Calibri" w:hAnsi="Times New Roman"/>
          <w:sz w:val="22"/>
          <w:lang w:eastAsia="en-US"/>
        </w:rPr>
        <w:t xml:space="preserve">respondents agreed that negative attitude of health care providers </w:t>
      </w:r>
      <w:r>
        <w:rPr>
          <w:rFonts w:ascii="Times New Roman" w:eastAsia="Calibri" w:hAnsi="Times New Roman"/>
          <w:sz w:val="22"/>
          <w:lang w:eastAsia="en-US"/>
        </w:rPr>
        <w:lastRenderedPageBreak/>
        <w:t>discourages them from accessing health, 46.2% (</w:t>
      </w:r>
      <w:r>
        <w:rPr>
          <w:rFonts w:ascii="Times New Roman" w:eastAsia="Calibri" w:hAnsi="Times New Roman"/>
          <w:sz w:val="22"/>
          <w:lang w:eastAsia="en-US"/>
        </w:rPr>
        <w:t xml:space="preserve">43/93) agreed distance to health facility discourages healthcare accessibility, and 59.1% (55/93) were of the view that cost of health care prevents them from accessing healthcare. </w:t>
      </w:r>
      <w:bookmarkEnd w:id="29"/>
      <w:r>
        <w:rPr>
          <w:rFonts w:ascii="Times New Roman" w:eastAsia="Calibri" w:hAnsi="Times New Roman"/>
          <w:sz w:val="22"/>
          <w:lang w:eastAsia="en-US"/>
        </w:rPr>
        <w:t xml:space="preserve">On the other hand, a </w:t>
      </w:r>
      <w:bookmarkStart w:id="30" w:name="_Hlk110715884"/>
      <w:r>
        <w:rPr>
          <w:rFonts w:ascii="Times New Roman" w:eastAsia="Calibri" w:hAnsi="Times New Roman"/>
          <w:sz w:val="22"/>
          <w:lang w:eastAsia="en-US"/>
        </w:rPr>
        <w:t>significant proportion (39.8%, 37/93) cited that neona</w:t>
      </w:r>
      <w:r>
        <w:rPr>
          <w:rFonts w:ascii="Times New Roman" w:eastAsia="Calibri" w:hAnsi="Times New Roman"/>
          <w:sz w:val="22"/>
          <w:lang w:eastAsia="en-US"/>
        </w:rPr>
        <w:t>tal jaundice can be caused by spiritual eyes</w:t>
      </w:r>
      <w:bookmarkEnd w:id="30"/>
      <w:r>
        <w:rPr>
          <w:rFonts w:ascii="Times New Roman" w:eastAsia="Calibri" w:hAnsi="Times New Roman"/>
          <w:sz w:val="22"/>
          <w:lang w:eastAsia="en-US"/>
        </w:rPr>
        <w:t>.</w:t>
      </w:r>
    </w:p>
    <w:p w14:paraId="415F9D6D" w14:textId="77777777" w:rsidR="00B027D1" w:rsidRDefault="004900A2">
      <w:pPr>
        <w:pStyle w:val="NoSpacing"/>
        <w:spacing w:line="360" w:lineRule="auto"/>
      </w:pPr>
      <w:bookmarkStart w:id="31" w:name="_Toc111523578"/>
      <w:r>
        <w:rPr>
          <w:rFonts w:ascii="Times New Roman" w:eastAsia="Calibri" w:hAnsi="Times New Roman"/>
          <w:iCs/>
          <w:sz w:val="22"/>
          <w:lang w:eastAsia="en-US"/>
        </w:rPr>
        <w:t>Table 6:  Attitude, Beliefs and Perceptions of caregivers towards neonatal jaundice</w:t>
      </w:r>
      <w:bookmarkEnd w:id="31"/>
    </w:p>
    <w:tbl>
      <w:tblPr>
        <w:tblW w:w="8930" w:type="dxa"/>
        <w:tblInd w:w="137" w:type="dxa"/>
        <w:tblLayout w:type="fixed"/>
        <w:tblCellMar>
          <w:left w:w="10" w:type="dxa"/>
          <w:right w:w="10" w:type="dxa"/>
        </w:tblCellMar>
        <w:tblLook w:val="04A0" w:firstRow="1" w:lastRow="0" w:firstColumn="1" w:lastColumn="0" w:noHBand="0" w:noVBand="1"/>
      </w:tblPr>
      <w:tblGrid>
        <w:gridCol w:w="3827"/>
        <w:gridCol w:w="1134"/>
        <w:gridCol w:w="1134"/>
        <w:gridCol w:w="851"/>
        <w:gridCol w:w="992"/>
        <w:gridCol w:w="992"/>
      </w:tblGrid>
      <w:tr w:rsidR="00B027D1" w14:paraId="1513DD1C" w14:textId="77777777">
        <w:tblPrEx>
          <w:tblCellMar>
            <w:top w:w="0" w:type="dxa"/>
            <w:bottom w:w="0" w:type="dxa"/>
          </w:tblCellMar>
        </w:tblPrEx>
        <w:trPr>
          <w:trHeight w:val="331"/>
        </w:trPr>
        <w:tc>
          <w:tcPr>
            <w:tcW w:w="38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736DE"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 xml:space="preserve">Statement </w:t>
            </w:r>
          </w:p>
        </w:tc>
        <w:tc>
          <w:tcPr>
            <w:tcW w:w="51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09513"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 xml:space="preserve">Response, </w:t>
            </w:r>
            <w:proofErr w:type="gramStart"/>
            <w:r>
              <w:rPr>
                <w:rFonts w:ascii="Times New Roman" w:eastAsia="Calibri" w:hAnsi="Times New Roman"/>
                <w:sz w:val="22"/>
                <w:lang w:eastAsia="en-US"/>
              </w:rPr>
              <w:t>n(</w:t>
            </w:r>
            <w:proofErr w:type="gramEnd"/>
            <w:r>
              <w:rPr>
                <w:rFonts w:ascii="Times New Roman" w:eastAsia="Calibri" w:hAnsi="Times New Roman"/>
                <w:sz w:val="22"/>
                <w:lang w:eastAsia="en-US"/>
              </w:rPr>
              <w:t>%)</w:t>
            </w:r>
          </w:p>
        </w:tc>
      </w:tr>
      <w:tr w:rsidR="00B027D1" w14:paraId="268F9D88" w14:textId="77777777">
        <w:tblPrEx>
          <w:tblCellMar>
            <w:top w:w="0" w:type="dxa"/>
            <w:bottom w:w="0" w:type="dxa"/>
          </w:tblCellMar>
        </w:tblPrEx>
        <w:trPr>
          <w:trHeight w:val="331"/>
        </w:trPr>
        <w:tc>
          <w:tcPr>
            <w:tcW w:w="38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64188" w14:textId="77777777" w:rsidR="00B027D1" w:rsidRDefault="00B027D1">
            <w:pPr>
              <w:pStyle w:val="NoSpacing"/>
              <w:rPr>
                <w:rFonts w:ascii="Times New Roman" w:eastAsia="Calibri" w:hAnsi="Times New Roman"/>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CC764"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SA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9F7A8"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EC7F1"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N</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92F35"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DA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4E91B"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SD</w:t>
            </w:r>
          </w:p>
        </w:tc>
      </w:tr>
      <w:tr w:rsidR="00B027D1" w14:paraId="228ED704" w14:textId="77777777">
        <w:tblPrEx>
          <w:tblCellMar>
            <w:top w:w="0" w:type="dxa"/>
            <w:bottom w:w="0" w:type="dxa"/>
          </w:tblCellMar>
        </w:tblPrEx>
        <w:trPr>
          <w:trHeight w:val="662"/>
        </w:trPr>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B3362"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 xml:space="preserve">Negative attitude of health care providers discourages health </w:t>
            </w:r>
            <w:r>
              <w:rPr>
                <w:rFonts w:ascii="Times New Roman" w:eastAsia="Calibri" w:hAnsi="Times New Roman"/>
                <w:sz w:val="22"/>
                <w:lang w:eastAsia="en-US"/>
              </w:rPr>
              <w:t>accessibility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F33A8"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25 (26.9)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D9405"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19 (20.4)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42B15"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42(45.2)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57F00"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2 (2.2)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5E996"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5 (5.4)</w:t>
            </w:r>
          </w:p>
        </w:tc>
      </w:tr>
      <w:tr w:rsidR="00B027D1" w14:paraId="52A91E00" w14:textId="77777777">
        <w:tblPrEx>
          <w:tblCellMar>
            <w:top w:w="0" w:type="dxa"/>
            <w:bottom w:w="0" w:type="dxa"/>
          </w:tblCellMar>
        </w:tblPrEx>
        <w:trPr>
          <w:trHeight w:val="652"/>
        </w:trPr>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B7EC8"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Distance to health facility discourages healthcare accessibility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B9FB0"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19 (20.4)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A0565"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24 (25.8)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DC13E"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40 (43.0)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B4149"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3 (3.2)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47E97"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7 (7.5)</w:t>
            </w:r>
          </w:p>
        </w:tc>
      </w:tr>
      <w:tr w:rsidR="00B027D1" w14:paraId="79BBFACF" w14:textId="77777777">
        <w:tblPrEx>
          <w:tblCellMar>
            <w:top w:w="0" w:type="dxa"/>
            <w:bottom w:w="0" w:type="dxa"/>
          </w:tblCellMar>
        </w:tblPrEx>
        <w:trPr>
          <w:trHeight w:val="662"/>
        </w:trPr>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0DA37"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Cost of health care prevents you from accessing healthcare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03F40"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16 (17.2)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78132"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42 (45.2)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43A3F"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 xml:space="preserve">23 </w:t>
            </w:r>
            <w:r>
              <w:rPr>
                <w:rFonts w:ascii="Times New Roman" w:eastAsia="Calibri" w:hAnsi="Times New Roman"/>
                <w:sz w:val="22"/>
                <w:lang w:eastAsia="en-US"/>
              </w:rPr>
              <w:t>(24.7)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B6FFB"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6 (6.5)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3DC02"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6 (6.5)</w:t>
            </w:r>
          </w:p>
        </w:tc>
      </w:tr>
      <w:tr w:rsidR="00B027D1" w14:paraId="379594A9" w14:textId="77777777">
        <w:tblPrEx>
          <w:tblCellMar>
            <w:top w:w="0" w:type="dxa"/>
            <w:bottom w:w="0" w:type="dxa"/>
          </w:tblCellMar>
        </w:tblPrEx>
        <w:trPr>
          <w:trHeight w:val="652"/>
        </w:trPr>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1DF58"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Long queues discourage you from accessing healthcare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20E74"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16 (17.2)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7007"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39 (41.9)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38800"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29 (31.2)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5181A"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5 (5.4)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A8ED0"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4 (4.3)</w:t>
            </w:r>
          </w:p>
        </w:tc>
      </w:tr>
      <w:tr w:rsidR="00B027D1" w14:paraId="1D6A01E7" w14:textId="77777777">
        <w:tblPrEx>
          <w:tblCellMar>
            <w:top w:w="0" w:type="dxa"/>
            <w:bottom w:w="0" w:type="dxa"/>
          </w:tblCellMar>
        </w:tblPrEx>
        <w:trPr>
          <w:trHeight w:val="662"/>
        </w:trPr>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4DBBC"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Neonatal jaundice can be cause by spiritual eyes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E6196"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6 (6.5)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8A5E"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31 (33.3)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2F315"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22 (23.7)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42DEF"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13 (14.0)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2D59E"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21(22.6)</w:t>
            </w:r>
          </w:p>
        </w:tc>
      </w:tr>
      <w:tr w:rsidR="00B027D1" w14:paraId="44B9877F" w14:textId="77777777">
        <w:tblPrEx>
          <w:tblCellMar>
            <w:top w:w="0" w:type="dxa"/>
            <w:bottom w:w="0" w:type="dxa"/>
          </w:tblCellMar>
        </w:tblPrEx>
        <w:trPr>
          <w:trHeight w:val="652"/>
        </w:trPr>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7C181"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 xml:space="preserve">Neonatal jaundice can be </w:t>
            </w:r>
            <w:r>
              <w:rPr>
                <w:rFonts w:ascii="Times New Roman" w:eastAsia="Calibri" w:hAnsi="Times New Roman"/>
                <w:sz w:val="22"/>
                <w:lang w:eastAsia="en-US"/>
              </w:rPr>
              <w:t>transferred to the neonate through birth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72963"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3 (3.2)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B854B"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12 (12.9)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56F47"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56 (60.2)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AD941"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9 (9.7)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D39A6"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13 (14.0</w:t>
            </w:r>
          </w:p>
        </w:tc>
      </w:tr>
      <w:tr w:rsidR="00B027D1" w14:paraId="00D93E74" w14:textId="77777777">
        <w:tblPrEx>
          <w:tblCellMar>
            <w:top w:w="0" w:type="dxa"/>
            <w:bottom w:w="0" w:type="dxa"/>
          </w:tblCellMar>
        </w:tblPrEx>
        <w:trPr>
          <w:trHeight w:val="662"/>
        </w:trPr>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FE616"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I believe jaundice make neonates skin look more beautiful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A9064"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5 (5.4)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2213A"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7 (7.5)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159D4"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48 (51.6)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FF6DB"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14 (15.1)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DE510"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19 (20.4)</w:t>
            </w:r>
          </w:p>
        </w:tc>
      </w:tr>
      <w:tr w:rsidR="00B027D1" w14:paraId="5CCE5CD0" w14:textId="77777777">
        <w:tblPrEx>
          <w:tblCellMar>
            <w:top w:w="0" w:type="dxa"/>
            <w:bottom w:w="0" w:type="dxa"/>
          </w:tblCellMar>
        </w:tblPrEx>
        <w:trPr>
          <w:trHeight w:val="662"/>
        </w:trPr>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D9EFD"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I believe jaundice is cures from the gods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92841"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3 (3.2)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A0A83"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11(11.8)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20AED"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43(46.2)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9D693"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15(16.1)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9B33F"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21(22.6)</w:t>
            </w:r>
          </w:p>
        </w:tc>
      </w:tr>
      <w:tr w:rsidR="00B027D1" w14:paraId="34C617A7" w14:textId="77777777">
        <w:tblPrEx>
          <w:tblCellMar>
            <w:top w:w="0" w:type="dxa"/>
            <w:bottom w:w="0" w:type="dxa"/>
          </w:tblCellMar>
        </w:tblPrEx>
        <w:trPr>
          <w:trHeight w:val="662"/>
        </w:trPr>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B8B19"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I will drop breast milk on the neonate eyes as the means of jaundice management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441BB"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4 (4.3)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A8251"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16 (17.2)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64008"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38 (40.9)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34E3E"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15 (16.1)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D8A79"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20 (21.5)</w:t>
            </w:r>
          </w:p>
        </w:tc>
      </w:tr>
      <w:tr w:rsidR="00B027D1" w14:paraId="5EF5CFDA" w14:textId="77777777">
        <w:tblPrEx>
          <w:tblCellMar>
            <w:top w:w="0" w:type="dxa"/>
            <w:bottom w:w="0" w:type="dxa"/>
          </w:tblCellMar>
        </w:tblPrEx>
        <w:trPr>
          <w:trHeight w:val="662"/>
        </w:trPr>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63763"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 xml:space="preserve">I will not feed the neonate with the first breast milk as the means to prevent </w:t>
            </w:r>
            <w:r>
              <w:rPr>
                <w:rFonts w:ascii="Times New Roman" w:eastAsia="Calibri" w:hAnsi="Times New Roman"/>
                <w:sz w:val="22"/>
                <w:lang w:eastAsia="en-US"/>
              </w:rPr>
              <w:t>jaundice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7A302"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3 (3.2)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57FF5"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5 (5.4)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ABA24"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50 (53.8)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3AC48"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15 (16.1)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4F849"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20 (21.5)</w:t>
            </w:r>
          </w:p>
        </w:tc>
      </w:tr>
      <w:tr w:rsidR="00B027D1" w14:paraId="02D64AF3" w14:textId="77777777">
        <w:tblPrEx>
          <w:tblCellMar>
            <w:top w:w="0" w:type="dxa"/>
            <w:bottom w:w="0" w:type="dxa"/>
          </w:tblCellMar>
        </w:tblPrEx>
        <w:trPr>
          <w:trHeight w:val="662"/>
        </w:trPr>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3B50A"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I will drop sea water on the neonate eyes as the mean of cure jaundice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5081E"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5 (5.4)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5254F"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10 (10.8)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553AA"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41 (44.1)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78649"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16 (17.2)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77D14"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21 (22.6)</w:t>
            </w:r>
          </w:p>
        </w:tc>
      </w:tr>
      <w:tr w:rsidR="00B027D1" w14:paraId="23D23A09" w14:textId="77777777">
        <w:tblPrEx>
          <w:tblCellMar>
            <w:top w:w="0" w:type="dxa"/>
            <w:bottom w:w="0" w:type="dxa"/>
          </w:tblCellMar>
        </w:tblPrEx>
        <w:trPr>
          <w:trHeight w:val="662"/>
        </w:trPr>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60838"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I will keep the neonate away from light to prevent jaundice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6322C"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3 (3.2)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FAD0F"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6 (6.5)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EE1A8"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 xml:space="preserve">51 </w:t>
            </w:r>
            <w:r>
              <w:rPr>
                <w:rFonts w:ascii="Times New Roman" w:eastAsia="Calibri" w:hAnsi="Times New Roman"/>
                <w:sz w:val="22"/>
                <w:lang w:eastAsia="en-US"/>
              </w:rPr>
              <w:t>(54.8)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3AF44"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18 (19.4)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79741" w14:textId="77777777" w:rsidR="00B027D1" w:rsidRDefault="004900A2">
            <w:pPr>
              <w:pStyle w:val="NoSpacing"/>
              <w:rPr>
                <w:rFonts w:ascii="Times New Roman" w:eastAsia="Calibri" w:hAnsi="Times New Roman"/>
                <w:sz w:val="22"/>
                <w:lang w:eastAsia="en-US"/>
              </w:rPr>
            </w:pPr>
            <w:r>
              <w:rPr>
                <w:rFonts w:ascii="Times New Roman" w:eastAsia="Calibri" w:hAnsi="Times New Roman"/>
                <w:sz w:val="22"/>
                <w:lang w:eastAsia="en-US"/>
              </w:rPr>
              <w:t>15 (16.1)</w:t>
            </w:r>
          </w:p>
        </w:tc>
      </w:tr>
    </w:tbl>
    <w:p w14:paraId="53091F32" w14:textId="77777777" w:rsidR="00B027D1" w:rsidRDefault="004900A2">
      <w:pPr>
        <w:pStyle w:val="NoSpacing"/>
        <w:spacing w:line="360" w:lineRule="auto"/>
        <w:rPr>
          <w:rFonts w:ascii="Times New Roman" w:eastAsia="Calibri" w:hAnsi="Times New Roman"/>
          <w:sz w:val="22"/>
          <w:lang w:eastAsia="en-US"/>
        </w:rPr>
      </w:pPr>
      <w:r>
        <w:rPr>
          <w:rFonts w:ascii="Times New Roman" w:eastAsia="Calibri" w:hAnsi="Times New Roman"/>
          <w:sz w:val="22"/>
          <w:lang w:eastAsia="en-US"/>
        </w:rPr>
        <w:t>SA= Strongly Agree, A= Agree, N=Neutral, SD= Strongly Disagree, D= Disagree</w:t>
      </w:r>
    </w:p>
    <w:p w14:paraId="1FFEAD4A" w14:textId="77777777" w:rsidR="00B027D1" w:rsidRDefault="00B027D1">
      <w:pPr>
        <w:pStyle w:val="NoSpacing"/>
        <w:spacing w:line="360" w:lineRule="auto"/>
        <w:rPr>
          <w:rFonts w:ascii="Times New Roman" w:eastAsia="Calibri" w:hAnsi="Times New Roman"/>
          <w:sz w:val="22"/>
          <w:lang w:eastAsia="en-US"/>
        </w:rPr>
      </w:pPr>
    </w:p>
    <w:p w14:paraId="084AA77C" w14:textId="77777777" w:rsidR="00B027D1" w:rsidRDefault="00B027D1">
      <w:pPr>
        <w:pStyle w:val="NoSpacing"/>
        <w:spacing w:line="360" w:lineRule="auto"/>
        <w:rPr>
          <w:rFonts w:ascii="Times New Roman" w:eastAsia="Times New Roman" w:hAnsi="Times New Roman"/>
          <w:sz w:val="22"/>
          <w:lang w:eastAsia="en-US"/>
        </w:rPr>
      </w:pPr>
    </w:p>
    <w:p w14:paraId="3307EAFB" w14:textId="77777777" w:rsidR="00B027D1" w:rsidRDefault="00B027D1">
      <w:pPr>
        <w:pStyle w:val="NoSpacing"/>
        <w:spacing w:line="360" w:lineRule="auto"/>
        <w:rPr>
          <w:rFonts w:ascii="Times New Roman" w:eastAsia="Times New Roman" w:hAnsi="Times New Roman"/>
          <w:sz w:val="22"/>
          <w:lang w:eastAsia="en-US"/>
        </w:rPr>
      </w:pPr>
    </w:p>
    <w:p w14:paraId="51CE7C18" w14:textId="77777777" w:rsidR="00B027D1" w:rsidRDefault="00B027D1">
      <w:pPr>
        <w:pStyle w:val="NoSpacing"/>
        <w:spacing w:line="360" w:lineRule="auto"/>
        <w:rPr>
          <w:rFonts w:ascii="Times New Roman" w:eastAsia="Times New Roman" w:hAnsi="Times New Roman"/>
          <w:sz w:val="22"/>
          <w:lang w:eastAsia="en-US"/>
        </w:rPr>
      </w:pPr>
    </w:p>
    <w:p w14:paraId="797B878C" w14:textId="77777777" w:rsidR="00B027D1" w:rsidRDefault="004900A2">
      <w:pPr>
        <w:pStyle w:val="NoSpacing"/>
        <w:spacing w:line="360" w:lineRule="auto"/>
      </w:pPr>
      <w:r>
        <w:rPr>
          <w:rFonts w:ascii="Times New Roman" w:eastAsia="Times New Roman" w:hAnsi="Times New Roman"/>
          <w:b/>
          <w:bCs/>
          <w:sz w:val="24"/>
          <w:szCs w:val="24"/>
          <w:lang w:eastAsia="en-US"/>
        </w:rPr>
        <w:lastRenderedPageBreak/>
        <w:t>Conclusions:</w:t>
      </w:r>
      <w:r>
        <w:rPr>
          <w:rFonts w:ascii="Times New Roman" w:eastAsia="PMingLiU" w:hAnsi="Times New Roman"/>
          <w:b/>
          <w:bCs/>
          <w:sz w:val="24"/>
          <w:szCs w:val="24"/>
          <w:lang w:eastAsia="en-US"/>
        </w:rPr>
        <w:t xml:space="preserve"> </w:t>
      </w:r>
    </w:p>
    <w:p w14:paraId="130BF61B" w14:textId="77777777" w:rsidR="00B027D1" w:rsidRDefault="004900A2">
      <w:pPr>
        <w:pStyle w:val="NoSpacing"/>
        <w:spacing w:line="360" w:lineRule="auto"/>
      </w:pPr>
      <w:r>
        <w:rPr>
          <w:rFonts w:ascii="Times New Roman" w:eastAsia="PMingLiU" w:hAnsi="Times New Roman"/>
          <w:sz w:val="22"/>
          <w:lang w:eastAsia="en-US"/>
        </w:rPr>
        <w:t xml:space="preserve">Neonatal jaundice is among the most common causes of neonatal admissions at hospitals. Studies have proven that low and </w:t>
      </w:r>
      <w:r>
        <w:rPr>
          <w:rFonts w:ascii="Times New Roman" w:eastAsia="PMingLiU" w:hAnsi="Times New Roman"/>
          <w:sz w:val="22"/>
          <w:lang w:eastAsia="en-US"/>
        </w:rPr>
        <w:t>middle-income countries (LMICs) disproportionately bear the greatest burden of severe neonatal hyperbilirubinemia. In the Pediatric unit of the Cape Coast Teaching Hospital (CCTH), Central region of Ghana, high numbers of neonates with hyperbilirubinemia a</w:t>
      </w:r>
      <w:r>
        <w:rPr>
          <w:rFonts w:ascii="Times New Roman" w:eastAsia="PMingLiU" w:hAnsi="Times New Roman"/>
          <w:sz w:val="22"/>
          <w:lang w:eastAsia="en-US"/>
        </w:rPr>
        <w:t xml:space="preserve">re admitted yearly, some with associated complications due to delayed presentation for health care.  The aim of the study is to assess the factors that influences the health- seeking behaviors among mothers of neonates with neonatal jaundice, quantitative </w:t>
      </w:r>
      <w:r>
        <w:rPr>
          <w:rFonts w:ascii="Times New Roman" w:eastAsia="PMingLiU" w:hAnsi="Times New Roman"/>
          <w:sz w:val="22"/>
          <w:lang w:eastAsia="en-US"/>
        </w:rPr>
        <w:t>study was conducted, descriptive cross-sectional design and convenience method was used to select the respondents.</w:t>
      </w:r>
      <w:r>
        <w:rPr>
          <w:rFonts w:ascii="Times New Roman" w:hAnsi="Times New Roman"/>
          <w:sz w:val="22"/>
        </w:rPr>
        <w:t xml:space="preserve"> Yamane formula was used for sample size determination where ninety-three participants (93) for the study was identified and selected. Statist</w:t>
      </w:r>
      <w:r>
        <w:rPr>
          <w:rFonts w:ascii="Times New Roman" w:hAnsi="Times New Roman"/>
          <w:sz w:val="22"/>
        </w:rPr>
        <w:t xml:space="preserve">ics Package for Social Science (SPSS) was used for data analysis. The study population was mothers of neonates admitted to the Pediatric unit during the months of February to April, 2022 at Cape Coast Teaching Hospital. The </w:t>
      </w:r>
      <w:r>
        <w:rPr>
          <w:rFonts w:ascii="Times New Roman" w:eastAsia="PMingLiU" w:hAnsi="Times New Roman"/>
          <w:sz w:val="22"/>
          <w:lang w:eastAsia="en-US"/>
        </w:rPr>
        <w:t>reveals that mothers with high l</w:t>
      </w:r>
      <w:r>
        <w:rPr>
          <w:rFonts w:ascii="Times New Roman" w:eastAsia="PMingLiU" w:hAnsi="Times New Roman"/>
          <w:sz w:val="22"/>
          <w:lang w:eastAsia="en-US"/>
        </w:rPr>
        <w:t>evel of education understand the neonatal jaundice causes and management practices and easily identify the signs and symptoms unlike the low lever educated once hence pictures should be used in the child health record books and pictorial posters at the ANC</w:t>
      </w:r>
      <w:r>
        <w:rPr>
          <w:rFonts w:ascii="Times New Roman" w:eastAsia="PMingLiU" w:hAnsi="Times New Roman"/>
          <w:sz w:val="22"/>
          <w:lang w:eastAsia="en-US"/>
        </w:rPr>
        <w:t xml:space="preserve"> as well as videos to explain these management practices to helpful the low lever educated mothers to better identify the signs and symptoms and understand the management</w:t>
      </w:r>
    </w:p>
    <w:p w14:paraId="4CED212E" w14:textId="77777777" w:rsidR="00B027D1" w:rsidRDefault="00B027D1">
      <w:pPr>
        <w:pStyle w:val="NoSpacing"/>
        <w:spacing w:line="360" w:lineRule="auto"/>
        <w:rPr>
          <w:rFonts w:ascii="Times New Roman" w:eastAsia="PMingLiU" w:hAnsi="Times New Roman"/>
          <w:color w:val="262626"/>
          <w:sz w:val="22"/>
          <w:lang w:eastAsia="en-US"/>
        </w:rPr>
      </w:pPr>
    </w:p>
    <w:p w14:paraId="401EC477" w14:textId="77777777" w:rsidR="00B027D1" w:rsidRDefault="004900A2">
      <w:pPr>
        <w:pStyle w:val="NoSpacing"/>
        <w:spacing w:line="360" w:lineRule="auto"/>
        <w:rPr>
          <w:rFonts w:ascii="Times New Roman" w:hAnsi="Times New Roman"/>
          <w:b/>
          <w:bCs/>
          <w:sz w:val="24"/>
          <w:szCs w:val="24"/>
        </w:rPr>
      </w:pPr>
      <w:r>
        <w:rPr>
          <w:rFonts w:ascii="Times New Roman" w:hAnsi="Times New Roman"/>
          <w:b/>
          <w:bCs/>
          <w:sz w:val="24"/>
          <w:szCs w:val="24"/>
        </w:rPr>
        <w:t>References</w:t>
      </w:r>
    </w:p>
    <w:p w14:paraId="7763F280" w14:textId="77777777" w:rsidR="00B027D1" w:rsidRDefault="004900A2">
      <w:pPr>
        <w:pStyle w:val="NoSpacing"/>
        <w:spacing w:line="360" w:lineRule="auto"/>
        <w:ind w:left="660" w:hanging="660"/>
        <w:rPr>
          <w:rFonts w:ascii="Times New Roman" w:hAnsi="Times New Roman"/>
          <w:sz w:val="22"/>
        </w:rPr>
      </w:pPr>
      <w:r>
        <w:rPr>
          <w:rFonts w:ascii="Times New Roman" w:hAnsi="Times New Roman"/>
          <w:sz w:val="22"/>
        </w:rPr>
        <w:t>Abdul-Aziz, S. (2015). Health seeking behavior among adolescence in basic</w:t>
      </w:r>
      <w:r>
        <w:rPr>
          <w:rFonts w:ascii="Times New Roman" w:hAnsi="Times New Roman"/>
          <w:sz w:val="22"/>
        </w:rPr>
        <w:t xml:space="preserve"> school in </w:t>
      </w:r>
      <w:proofErr w:type="spellStart"/>
      <w:r>
        <w:rPr>
          <w:rFonts w:ascii="Times New Roman" w:hAnsi="Times New Roman"/>
          <w:sz w:val="22"/>
        </w:rPr>
        <w:t>Yamoransa</w:t>
      </w:r>
      <w:proofErr w:type="spellEnd"/>
      <w:r>
        <w:rPr>
          <w:rFonts w:ascii="Times New Roman" w:hAnsi="Times New Roman"/>
          <w:sz w:val="22"/>
        </w:rPr>
        <w:t xml:space="preserve">. doi:10.13140/RG.2.2.21709.18404. </w:t>
      </w:r>
    </w:p>
    <w:p w14:paraId="505B2092" w14:textId="77777777" w:rsidR="00B027D1" w:rsidRDefault="004900A2">
      <w:pPr>
        <w:pStyle w:val="NoSpacing"/>
        <w:spacing w:line="360" w:lineRule="auto"/>
        <w:ind w:left="660" w:hanging="660"/>
        <w:rPr>
          <w:rFonts w:ascii="Times New Roman" w:hAnsi="Times New Roman"/>
          <w:sz w:val="22"/>
        </w:rPr>
      </w:pPr>
      <w:proofErr w:type="spellStart"/>
      <w:r>
        <w:rPr>
          <w:rFonts w:ascii="Times New Roman" w:hAnsi="Times New Roman"/>
          <w:sz w:val="22"/>
        </w:rPr>
        <w:t>Adoba</w:t>
      </w:r>
      <w:proofErr w:type="spellEnd"/>
      <w:r>
        <w:rPr>
          <w:rFonts w:ascii="Times New Roman" w:hAnsi="Times New Roman"/>
          <w:sz w:val="22"/>
        </w:rPr>
        <w:t xml:space="preserve">, P., Ephraim, K. D., </w:t>
      </w:r>
      <w:proofErr w:type="spellStart"/>
      <w:r>
        <w:rPr>
          <w:rFonts w:ascii="Times New Roman" w:hAnsi="Times New Roman"/>
          <w:sz w:val="22"/>
        </w:rPr>
        <w:t>Kontor</w:t>
      </w:r>
      <w:proofErr w:type="spellEnd"/>
      <w:r>
        <w:rPr>
          <w:rFonts w:ascii="Times New Roman" w:hAnsi="Times New Roman"/>
          <w:sz w:val="22"/>
        </w:rPr>
        <w:t xml:space="preserve">, A. K., </w:t>
      </w:r>
      <w:proofErr w:type="spellStart"/>
      <w:r>
        <w:rPr>
          <w:rFonts w:ascii="Times New Roman" w:hAnsi="Times New Roman"/>
          <w:sz w:val="22"/>
        </w:rPr>
        <w:t>Bentsil</w:t>
      </w:r>
      <w:proofErr w:type="spellEnd"/>
      <w:r>
        <w:rPr>
          <w:rFonts w:ascii="Times New Roman" w:hAnsi="Times New Roman"/>
          <w:sz w:val="22"/>
        </w:rPr>
        <w:t xml:space="preserve">, J. J., Adu, P., Anderson, M., . . . Nsiah, P. (2018). Knowledge level and Determinants of Neonatal Jaundice: A Cross Sectional Study in the </w:t>
      </w:r>
      <w:proofErr w:type="spellStart"/>
      <w:r>
        <w:rPr>
          <w:rFonts w:ascii="Times New Roman" w:hAnsi="Times New Roman"/>
          <w:sz w:val="22"/>
        </w:rPr>
        <w:t>Effutu</w:t>
      </w:r>
      <w:proofErr w:type="spellEnd"/>
      <w:r>
        <w:rPr>
          <w:rFonts w:ascii="Times New Roman" w:hAnsi="Times New Roman"/>
          <w:sz w:val="22"/>
        </w:rPr>
        <w:t xml:space="preserve"> Mu</w:t>
      </w:r>
      <w:r>
        <w:rPr>
          <w:rFonts w:ascii="Times New Roman" w:hAnsi="Times New Roman"/>
          <w:sz w:val="22"/>
        </w:rPr>
        <w:t>nicipality of Ghana. International Journal of Pediatrics. doi:10.1155/2018/39015</w:t>
      </w:r>
    </w:p>
    <w:p w14:paraId="52FD557B" w14:textId="77777777" w:rsidR="00B027D1" w:rsidRDefault="004900A2">
      <w:pPr>
        <w:pStyle w:val="NoSpacing"/>
        <w:spacing w:line="360" w:lineRule="auto"/>
        <w:ind w:left="660" w:hanging="660"/>
        <w:rPr>
          <w:rFonts w:ascii="Times New Roman" w:hAnsi="Times New Roman"/>
          <w:sz w:val="22"/>
        </w:rPr>
      </w:pPr>
      <w:r>
        <w:rPr>
          <w:rFonts w:ascii="Times New Roman" w:hAnsi="Times New Roman"/>
          <w:sz w:val="22"/>
        </w:rPr>
        <w:t>Adu -</w:t>
      </w:r>
      <w:proofErr w:type="spellStart"/>
      <w:r>
        <w:rPr>
          <w:rFonts w:ascii="Times New Roman" w:hAnsi="Times New Roman"/>
          <w:sz w:val="22"/>
        </w:rPr>
        <w:t>Gyamfi</w:t>
      </w:r>
      <w:proofErr w:type="spellEnd"/>
      <w:r>
        <w:rPr>
          <w:rFonts w:ascii="Times New Roman" w:hAnsi="Times New Roman"/>
          <w:sz w:val="22"/>
        </w:rPr>
        <w:t xml:space="preserve"> A. B. &amp; </w:t>
      </w:r>
      <w:proofErr w:type="spellStart"/>
      <w:r>
        <w:rPr>
          <w:rFonts w:ascii="Times New Roman" w:hAnsi="Times New Roman"/>
          <w:sz w:val="22"/>
        </w:rPr>
        <w:t>Abane</w:t>
      </w:r>
      <w:proofErr w:type="spellEnd"/>
      <w:r>
        <w:rPr>
          <w:rFonts w:ascii="Times New Roman" w:hAnsi="Times New Roman"/>
          <w:sz w:val="22"/>
        </w:rPr>
        <w:t xml:space="preserve"> A. M. (2013). Utilization of health care facilities among residents of Lake </w:t>
      </w:r>
      <w:proofErr w:type="spellStart"/>
      <w:r>
        <w:rPr>
          <w:rFonts w:ascii="Times New Roman" w:hAnsi="Times New Roman"/>
          <w:sz w:val="22"/>
        </w:rPr>
        <w:t>Bosomtwe</w:t>
      </w:r>
      <w:proofErr w:type="spellEnd"/>
      <w:r>
        <w:rPr>
          <w:rFonts w:ascii="Times New Roman" w:hAnsi="Times New Roman"/>
          <w:sz w:val="22"/>
        </w:rPr>
        <w:t xml:space="preserve"> basin of Ghana. European International Journal of Science and Te</w:t>
      </w:r>
      <w:r>
        <w:rPr>
          <w:rFonts w:ascii="Times New Roman" w:hAnsi="Times New Roman"/>
          <w:sz w:val="22"/>
        </w:rPr>
        <w:t>chnology, 2(4), 131141.</w:t>
      </w:r>
    </w:p>
    <w:p w14:paraId="5BC544B8" w14:textId="77777777" w:rsidR="00B027D1" w:rsidRDefault="004900A2">
      <w:pPr>
        <w:pStyle w:val="NoSpacing"/>
        <w:spacing w:line="360" w:lineRule="auto"/>
        <w:ind w:left="660" w:hanging="660"/>
        <w:rPr>
          <w:rFonts w:ascii="Times New Roman" w:hAnsi="Times New Roman"/>
          <w:sz w:val="22"/>
        </w:rPr>
      </w:pPr>
      <w:r>
        <w:rPr>
          <w:rFonts w:ascii="Times New Roman" w:hAnsi="Times New Roman"/>
          <w:sz w:val="22"/>
        </w:rPr>
        <w:t xml:space="preserve">Ali, M., &amp; De </w:t>
      </w:r>
      <w:proofErr w:type="spellStart"/>
      <w:r>
        <w:rPr>
          <w:rFonts w:ascii="Times New Roman" w:hAnsi="Times New Roman"/>
          <w:sz w:val="22"/>
        </w:rPr>
        <w:t>Muynck</w:t>
      </w:r>
      <w:proofErr w:type="spellEnd"/>
      <w:r>
        <w:rPr>
          <w:rFonts w:ascii="Times New Roman" w:hAnsi="Times New Roman"/>
          <w:sz w:val="22"/>
        </w:rPr>
        <w:t xml:space="preserve">, A. (2015). </w:t>
      </w:r>
      <w:proofErr w:type="spellStart"/>
      <w:r>
        <w:rPr>
          <w:rFonts w:ascii="Times New Roman" w:hAnsi="Times New Roman"/>
          <w:sz w:val="22"/>
        </w:rPr>
        <w:t>Ilness</w:t>
      </w:r>
      <w:proofErr w:type="spellEnd"/>
      <w:r>
        <w:rPr>
          <w:rFonts w:ascii="Times New Roman" w:hAnsi="Times New Roman"/>
          <w:sz w:val="22"/>
        </w:rPr>
        <w:t xml:space="preserve"> incidence and health seeking </w:t>
      </w:r>
      <w:proofErr w:type="spellStart"/>
      <w:r>
        <w:rPr>
          <w:rFonts w:ascii="Times New Roman" w:hAnsi="Times New Roman"/>
          <w:sz w:val="22"/>
        </w:rPr>
        <w:t>behaviour</w:t>
      </w:r>
      <w:proofErr w:type="spellEnd"/>
      <w:r>
        <w:rPr>
          <w:rFonts w:ascii="Times New Roman" w:hAnsi="Times New Roman"/>
          <w:sz w:val="22"/>
        </w:rPr>
        <w:t xml:space="preserve"> among street children in Rawalpindi and Islamabad, Pakistan - A qualitative study,” Child: Care, Health and </w:t>
      </w:r>
      <w:r>
        <w:rPr>
          <w:rFonts w:ascii="Times New Roman" w:hAnsi="Times New Roman"/>
          <w:sz w:val="22"/>
        </w:rPr>
        <w:lastRenderedPageBreak/>
        <w:t>Development. 31(5), 525–532.</w:t>
      </w:r>
    </w:p>
    <w:p w14:paraId="39EA3C68" w14:textId="77777777" w:rsidR="00B027D1" w:rsidRDefault="004900A2">
      <w:pPr>
        <w:pStyle w:val="NoSpacing"/>
        <w:spacing w:line="360" w:lineRule="auto"/>
        <w:ind w:left="660" w:hanging="660"/>
        <w:rPr>
          <w:rFonts w:ascii="Times New Roman" w:hAnsi="Times New Roman"/>
          <w:sz w:val="22"/>
        </w:rPr>
      </w:pPr>
      <w:proofErr w:type="spellStart"/>
      <w:r>
        <w:rPr>
          <w:rFonts w:ascii="Times New Roman" w:hAnsi="Times New Roman"/>
          <w:sz w:val="22"/>
        </w:rPr>
        <w:t>Ansong-Assoku</w:t>
      </w:r>
      <w:proofErr w:type="spellEnd"/>
      <w:r>
        <w:rPr>
          <w:rFonts w:ascii="Times New Roman" w:hAnsi="Times New Roman"/>
          <w:sz w:val="22"/>
        </w:rPr>
        <w:t>, B</w:t>
      </w:r>
      <w:r>
        <w:rPr>
          <w:rFonts w:ascii="Times New Roman" w:hAnsi="Times New Roman"/>
          <w:sz w:val="22"/>
        </w:rPr>
        <w:t xml:space="preserve">., Shah, S. D., Adnan, M., &amp; </w:t>
      </w:r>
      <w:proofErr w:type="spellStart"/>
      <w:r>
        <w:rPr>
          <w:rFonts w:ascii="Times New Roman" w:hAnsi="Times New Roman"/>
          <w:sz w:val="22"/>
        </w:rPr>
        <w:t>Ankola</w:t>
      </w:r>
      <w:proofErr w:type="spellEnd"/>
      <w:r>
        <w:rPr>
          <w:rFonts w:ascii="Times New Roman" w:hAnsi="Times New Roman"/>
          <w:sz w:val="22"/>
        </w:rPr>
        <w:t>, P. A. (2022). Neonatal Jaundice. National Library of Medicine.</w:t>
      </w:r>
    </w:p>
    <w:p w14:paraId="6A1C3B65" w14:textId="77777777" w:rsidR="00B027D1" w:rsidRDefault="004900A2">
      <w:pPr>
        <w:pStyle w:val="NoSpacing"/>
        <w:spacing w:line="360" w:lineRule="auto"/>
        <w:ind w:left="660" w:hanging="660"/>
        <w:rPr>
          <w:rFonts w:ascii="Times New Roman" w:hAnsi="Times New Roman"/>
          <w:sz w:val="22"/>
        </w:rPr>
      </w:pPr>
      <w:proofErr w:type="spellStart"/>
      <w:r>
        <w:rPr>
          <w:rFonts w:ascii="Times New Roman" w:hAnsi="Times New Roman"/>
          <w:sz w:val="22"/>
        </w:rPr>
        <w:t>Asefa</w:t>
      </w:r>
      <w:proofErr w:type="spellEnd"/>
      <w:r>
        <w:rPr>
          <w:rFonts w:ascii="Times New Roman" w:hAnsi="Times New Roman"/>
          <w:sz w:val="22"/>
        </w:rPr>
        <w:t xml:space="preserve">, G., </w:t>
      </w:r>
      <w:proofErr w:type="spellStart"/>
      <w:r>
        <w:rPr>
          <w:rFonts w:ascii="Times New Roman" w:hAnsi="Times New Roman"/>
          <w:sz w:val="22"/>
        </w:rPr>
        <w:t>Gebrewahid</w:t>
      </w:r>
      <w:proofErr w:type="spellEnd"/>
      <w:r>
        <w:rPr>
          <w:rFonts w:ascii="Times New Roman" w:hAnsi="Times New Roman"/>
          <w:sz w:val="22"/>
        </w:rPr>
        <w:t xml:space="preserve">, T. G., </w:t>
      </w:r>
      <w:proofErr w:type="spellStart"/>
      <w:r>
        <w:rPr>
          <w:rFonts w:ascii="Times New Roman" w:hAnsi="Times New Roman"/>
          <w:sz w:val="22"/>
        </w:rPr>
        <w:t>Nuguse</w:t>
      </w:r>
      <w:proofErr w:type="spellEnd"/>
      <w:r>
        <w:rPr>
          <w:rFonts w:ascii="Times New Roman" w:hAnsi="Times New Roman"/>
          <w:sz w:val="22"/>
        </w:rPr>
        <w:t xml:space="preserve">, H., </w:t>
      </w:r>
      <w:proofErr w:type="spellStart"/>
      <w:r>
        <w:rPr>
          <w:rFonts w:ascii="Times New Roman" w:hAnsi="Times New Roman"/>
          <w:sz w:val="22"/>
        </w:rPr>
        <w:t>Gebremichael</w:t>
      </w:r>
      <w:proofErr w:type="spellEnd"/>
      <w:r>
        <w:rPr>
          <w:rFonts w:ascii="Times New Roman" w:hAnsi="Times New Roman"/>
          <w:sz w:val="22"/>
        </w:rPr>
        <w:t xml:space="preserve">, M. W., </w:t>
      </w:r>
      <w:proofErr w:type="spellStart"/>
      <w:r>
        <w:rPr>
          <w:rFonts w:ascii="Times New Roman" w:hAnsi="Times New Roman"/>
          <w:sz w:val="22"/>
        </w:rPr>
        <w:t>Birhane</w:t>
      </w:r>
      <w:proofErr w:type="spellEnd"/>
      <w:r>
        <w:rPr>
          <w:rFonts w:ascii="Times New Roman" w:hAnsi="Times New Roman"/>
          <w:sz w:val="22"/>
        </w:rPr>
        <w:t xml:space="preserve">, M., </w:t>
      </w:r>
      <w:proofErr w:type="spellStart"/>
      <w:r>
        <w:rPr>
          <w:rFonts w:ascii="Times New Roman" w:hAnsi="Times New Roman"/>
          <w:sz w:val="22"/>
        </w:rPr>
        <w:t>Zereabruk</w:t>
      </w:r>
      <w:proofErr w:type="spellEnd"/>
      <w:r>
        <w:rPr>
          <w:rFonts w:ascii="Times New Roman" w:hAnsi="Times New Roman"/>
          <w:sz w:val="22"/>
        </w:rPr>
        <w:t xml:space="preserve">, K., . . . </w:t>
      </w:r>
      <w:proofErr w:type="spellStart"/>
      <w:r>
        <w:rPr>
          <w:rFonts w:ascii="Times New Roman" w:hAnsi="Times New Roman"/>
          <w:sz w:val="22"/>
        </w:rPr>
        <w:t>Welay</w:t>
      </w:r>
      <w:proofErr w:type="spellEnd"/>
      <w:r>
        <w:rPr>
          <w:rFonts w:ascii="Times New Roman" w:hAnsi="Times New Roman"/>
          <w:sz w:val="22"/>
        </w:rPr>
        <w:t>, F. (2020). Determinants of Neonatal Jaundice among N</w:t>
      </w:r>
      <w:r>
        <w:rPr>
          <w:rFonts w:ascii="Times New Roman" w:hAnsi="Times New Roman"/>
          <w:sz w:val="22"/>
        </w:rPr>
        <w:t>eonates Admitted to Neonatal Intensive Care Unit in Public General Hospitals of Central Zone, Tigray, Northern Ethiopia 2019: a Case-Control Study. BioMed Research International.</w:t>
      </w:r>
    </w:p>
    <w:p w14:paraId="581F74D2" w14:textId="77777777" w:rsidR="00B027D1" w:rsidRDefault="004900A2">
      <w:pPr>
        <w:pStyle w:val="NoSpacing"/>
        <w:spacing w:line="360" w:lineRule="auto"/>
        <w:ind w:left="660" w:hanging="660"/>
        <w:rPr>
          <w:rFonts w:ascii="Times New Roman" w:hAnsi="Times New Roman"/>
          <w:sz w:val="22"/>
        </w:rPr>
      </w:pPr>
      <w:proofErr w:type="spellStart"/>
      <w:r>
        <w:rPr>
          <w:rFonts w:ascii="Times New Roman" w:hAnsi="Times New Roman"/>
          <w:sz w:val="22"/>
        </w:rPr>
        <w:t>Baskabadi</w:t>
      </w:r>
      <w:proofErr w:type="spellEnd"/>
      <w:r>
        <w:rPr>
          <w:rFonts w:ascii="Times New Roman" w:hAnsi="Times New Roman"/>
          <w:sz w:val="22"/>
        </w:rPr>
        <w:t xml:space="preserve">, H., </w:t>
      </w:r>
      <w:proofErr w:type="spellStart"/>
      <w:r>
        <w:rPr>
          <w:rFonts w:ascii="Times New Roman" w:hAnsi="Times New Roman"/>
          <w:sz w:val="22"/>
        </w:rPr>
        <w:t>Maamouri</w:t>
      </w:r>
      <w:proofErr w:type="spellEnd"/>
      <w:r>
        <w:rPr>
          <w:rFonts w:ascii="Times New Roman" w:hAnsi="Times New Roman"/>
          <w:sz w:val="22"/>
        </w:rPr>
        <w:t xml:space="preserve">, G., &amp; </w:t>
      </w:r>
      <w:proofErr w:type="spellStart"/>
      <w:r>
        <w:rPr>
          <w:rFonts w:ascii="Times New Roman" w:hAnsi="Times New Roman"/>
          <w:sz w:val="22"/>
        </w:rPr>
        <w:t>Mafinejad</w:t>
      </w:r>
      <w:proofErr w:type="spellEnd"/>
      <w:r>
        <w:rPr>
          <w:rFonts w:ascii="Times New Roman" w:hAnsi="Times New Roman"/>
          <w:sz w:val="22"/>
        </w:rPr>
        <w:t>, S. (2011). The effect of traditiona</w:t>
      </w:r>
      <w:r>
        <w:rPr>
          <w:rFonts w:ascii="Times New Roman" w:hAnsi="Times New Roman"/>
          <w:sz w:val="22"/>
        </w:rPr>
        <w:t xml:space="preserve">l remedies (camel's thorn, </w:t>
      </w:r>
      <w:proofErr w:type="spellStart"/>
      <w:r>
        <w:rPr>
          <w:rFonts w:ascii="Times New Roman" w:hAnsi="Times New Roman"/>
          <w:sz w:val="22"/>
        </w:rPr>
        <w:t>fixedweed</w:t>
      </w:r>
      <w:proofErr w:type="spellEnd"/>
      <w:r>
        <w:rPr>
          <w:rFonts w:ascii="Times New Roman" w:hAnsi="Times New Roman"/>
          <w:sz w:val="22"/>
        </w:rPr>
        <w:t xml:space="preserve"> and sugar water) on idiopathic neonatal jaundice. Iran J </w:t>
      </w:r>
      <w:proofErr w:type="spellStart"/>
      <w:r>
        <w:rPr>
          <w:rFonts w:ascii="Times New Roman" w:hAnsi="Times New Roman"/>
          <w:sz w:val="22"/>
        </w:rPr>
        <w:t>Pediatr</w:t>
      </w:r>
      <w:proofErr w:type="spellEnd"/>
      <w:r>
        <w:rPr>
          <w:rFonts w:ascii="Times New Roman" w:hAnsi="Times New Roman"/>
          <w:sz w:val="22"/>
        </w:rPr>
        <w:t>, 21(3), 325-330.</w:t>
      </w:r>
    </w:p>
    <w:p w14:paraId="49D1820B" w14:textId="77777777" w:rsidR="00B027D1" w:rsidRDefault="004900A2">
      <w:pPr>
        <w:pStyle w:val="NoSpacing"/>
        <w:spacing w:line="360" w:lineRule="auto"/>
        <w:ind w:left="660" w:hanging="660"/>
        <w:rPr>
          <w:rFonts w:ascii="Times New Roman" w:hAnsi="Times New Roman"/>
          <w:sz w:val="22"/>
        </w:rPr>
      </w:pPr>
      <w:proofErr w:type="spellStart"/>
      <w:r>
        <w:rPr>
          <w:rFonts w:ascii="Times New Roman" w:hAnsi="Times New Roman"/>
          <w:sz w:val="22"/>
        </w:rPr>
        <w:t>Bolajoko</w:t>
      </w:r>
      <w:proofErr w:type="spellEnd"/>
      <w:r>
        <w:rPr>
          <w:rFonts w:ascii="Times New Roman" w:hAnsi="Times New Roman"/>
          <w:sz w:val="22"/>
        </w:rPr>
        <w:t xml:space="preserve">, O. O., </w:t>
      </w:r>
      <w:proofErr w:type="spellStart"/>
      <w:r>
        <w:rPr>
          <w:rFonts w:ascii="Times New Roman" w:hAnsi="Times New Roman"/>
          <w:sz w:val="22"/>
        </w:rPr>
        <w:t>Folasade</w:t>
      </w:r>
      <w:proofErr w:type="spellEnd"/>
      <w:r>
        <w:rPr>
          <w:rFonts w:ascii="Times New Roman" w:hAnsi="Times New Roman"/>
          <w:sz w:val="22"/>
        </w:rPr>
        <w:t>, B. O., Tina, M. S., &amp; Waldemar, A. C. (2015). Risk Factors for Severe Neonatal Hyperbilirubinemia in Low and M</w:t>
      </w:r>
      <w:r>
        <w:rPr>
          <w:rFonts w:ascii="Times New Roman" w:hAnsi="Times New Roman"/>
          <w:sz w:val="22"/>
        </w:rPr>
        <w:t xml:space="preserve">iddle-Income Countries: A Systematic Review and Meta-Analysis. Journal Pone (0117229). </w:t>
      </w:r>
      <w:proofErr w:type="spellStart"/>
      <w:r>
        <w:rPr>
          <w:rFonts w:ascii="Times New Roman" w:hAnsi="Times New Roman"/>
          <w:sz w:val="22"/>
        </w:rPr>
        <w:t>doi</w:t>
      </w:r>
      <w:proofErr w:type="spellEnd"/>
      <w:r>
        <w:rPr>
          <w:rFonts w:ascii="Times New Roman" w:hAnsi="Times New Roman"/>
          <w:sz w:val="22"/>
        </w:rPr>
        <w:t xml:space="preserve">: </w:t>
      </w:r>
      <w:proofErr w:type="spellStart"/>
      <w:r>
        <w:rPr>
          <w:rFonts w:ascii="Times New Roman" w:hAnsi="Times New Roman"/>
          <w:sz w:val="22"/>
        </w:rPr>
        <w:t>doi</w:t>
      </w:r>
      <w:proofErr w:type="spellEnd"/>
      <w:r>
        <w:rPr>
          <w:rFonts w:ascii="Times New Roman" w:hAnsi="Times New Roman"/>
          <w:sz w:val="22"/>
        </w:rPr>
        <w:t>: 10.1371</w:t>
      </w:r>
    </w:p>
    <w:p w14:paraId="0576AD1A" w14:textId="77777777" w:rsidR="00B027D1" w:rsidRDefault="004900A2">
      <w:pPr>
        <w:pStyle w:val="NoSpacing"/>
        <w:spacing w:line="360" w:lineRule="auto"/>
        <w:ind w:left="660" w:hanging="660"/>
        <w:rPr>
          <w:rFonts w:ascii="Times New Roman" w:hAnsi="Times New Roman"/>
          <w:sz w:val="22"/>
        </w:rPr>
      </w:pPr>
      <w:proofErr w:type="spellStart"/>
      <w:r>
        <w:rPr>
          <w:rFonts w:ascii="Times New Roman" w:hAnsi="Times New Roman"/>
          <w:sz w:val="22"/>
        </w:rPr>
        <w:t>Boskabadi</w:t>
      </w:r>
      <w:proofErr w:type="spellEnd"/>
      <w:r>
        <w:rPr>
          <w:rFonts w:ascii="Times New Roman" w:hAnsi="Times New Roman"/>
          <w:sz w:val="22"/>
        </w:rPr>
        <w:t xml:space="preserve">, H., &amp; </w:t>
      </w:r>
      <w:proofErr w:type="spellStart"/>
      <w:r>
        <w:rPr>
          <w:rFonts w:ascii="Times New Roman" w:hAnsi="Times New Roman"/>
          <w:sz w:val="22"/>
        </w:rPr>
        <w:t>Navaei</w:t>
      </w:r>
      <w:proofErr w:type="spellEnd"/>
      <w:r>
        <w:rPr>
          <w:rFonts w:ascii="Times New Roman" w:hAnsi="Times New Roman"/>
          <w:sz w:val="22"/>
        </w:rPr>
        <w:t xml:space="preserve">, M. (2011). Relationship between delivery type and jaundice severity among newborns referred to </w:t>
      </w:r>
      <w:proofErr w:type="spellStart"/>
      <w:r>
        <w:rPr>
          <w:rFonts w:ascii="Times New Roman" w:hAnsi="Times New Roman"/>
          <w:sz w:val="22"/>
        </w:rPr>
        <w:t>Ghaem</w:t>
      </w:r>
      <w:proofErr w:type="spellEnd"/>
      <w:r>
        <w:rPr>
          <w:rFonts w:ascii="Times New Roman" w:hAnsi="Times New Roman"/>
          <w:sz w:val="22"/>
        </w:rPr>
        <w:t xml:space="preserve"> Hospital within a 6-year </w:t>
      </w:r>
      <w:r>
        <w:rPr>
          <w:rFonts w:ascii="Times New Roman" w:hAnsi="Times New Roman"/>
          <w:sz w:val="22"/>
        </w:rPr>
        <w:t xml:space="preserve">period in Mashhad. Iran J </w:t>
      </w:r>
      <w:proofErr w:type="spellStart"/>
      <w:r>
        <w:rPr>
          <w:rFonts w:ascii="Times New Roman" w:hAnsi="Times New Roman"/>
          <w:sz w:val="22"/>
        </w:rPr>
        <w:t>Obstet</w:t>
      </w:r>
      <w:proofErr w:type="spellEnd"/>
      <w:r>
        <w:rPr>
          <w:rFonts w:ascii="Times New Roman" w:hAnsi="Times New Roman"/>
          <w:sz w:val="22"/>
        </w:rPr>
        <w:t xml:space="preserve"> </w:t>
      </w:r>
      <w:proofErr w:type="spellStart"/>
      <w:r>
        <w:rPr>
          <w:rFonts w:ascii="Times New Roman" w:hAnsi="Times New Roman"/>
          <w:sz w:val="22"/>
        </w:rPr>
        <w:t>GynecolGynecol</w:t>
      </w:r>
      <w:proofErr w:type="spellEnd"/>
      <w:r>
        <w:rPr>
          <w:rFonts w:ascii="Times New Roman" w:hAnsi="Times New Roman"/>
          <w:sz w:val="22"/>
        </w:rPr>
        <w:t xml:space="preserve"> </w:t>
      </w:r>
      <w:proofErr w:type="spellStart"/>
      <w:r>
        <w:rPr>
          <w:rFonts w:ascii="Times New Roman" w:hAnsi="Times New Roman"/>
          <w:sz w:val="22"/>
        </w:rPr>
        <w:t>Infertil</w:t>
      </w:r>
      <w:proofErr w:type="spellEnd"/>
      <w:r>
        <w:rPr>
          <w:rFonts w:ascii="Times New Roman" w:hAnsi="Times New Roman"/>
          <w:sz w:val="22"/>
        </w:rPr>
        <w:t>., 14(4), 15-21.</w:t>
      </w:r>
    </w:p>
    <w:p w14:paraId="34DB6E67" w14:textId="77777777" w:rsidR="00B027D1" w:rsidRDefault="004900A2">
      <w:pPr>
        <w:pStyle w:val="NoSpacing"/>
        <w:spacing w:line="360" w:lineRule="auto"/>
        <w:ind w:left="660" w:hanging="660"/>
        <w:rPr>
          <w:rFonts w:ascii="Times New Roman" w:hAnsi="Times New Roman"/>
          <w:sz w:val="22"/>
        </w:rPr>
      </w:pPr>
      <w:proofErr w:type="spellStart"/>
      <w:r>
        <w:rPr>
          <w:rFonts w:ascii="Times New Roman" w:hAnsi="Times New Roman"/>
          <w:sz w:val="22"/>
        </w:rPr>
        <w:t>Chadoka</w:t>
      </w:r>
      <w:proofErr w:type="spellEnd"/>
      <w:r>
        <w:rPr>
          <w:rFonts w:ascii="Times New Roman" w:hAnsi="Times New Roman"/>
          <w:sz w:val="22"/>
        </w:rPr>
        <w:t xml:space="preserve">-Mutanda, N., &amp; </w:t>
      </w:r>
      <w:proofErr w:type="spellStart"/>
      <w:r>
        <w:rPr>
          <w:rFonts w:ascii="Times New Roman" w:hAnsi="Times New Roman"/>
          <w:sz w:val="22"/>
        </w:rPr>
        <w:t>Odimegwu</w:t>
      </w:r>
      <w:proofErr w:type="spellEnd"/>
      <w:r>
        <w:rPr>
          <w:rFonts w:ascii="Times New Roman" w:hAnsi="Times New Roman"/>
          <w:sz w:val="22"/>
        </w:rPr>
        <w:t xml:space="preserve">, C. O. (2017). Maternal health-seeking </w:t>
      </w:r>
      <w:proofErr w:type="spellStart"/>
      <w:r>
        <w:rPr>
          <w:rFonts w:ascii="Times New Roman" w:hAnsi="Times New Roman"/>
          <w:sz w:val="22"/>
        </w:rPr>
        <w:t>behaviour</w:t>
      </w:r>
      <w:proofErr w:type="spellEnd"/>
      <w:r>
        <w:rPr>
          <w:rFonts w:ascii="Times New Roman" w:hAnsi="Times New Roman"/>
          <w:sz w:val="22"/>
        </w:rPr>
        <w:t xml:space="preserve"> and under five </w:t>
      </w:r>
      <w:proofErr w:type="spellStart"/>
      <w:r>
        <w:rPr>
          <w:rFonts w:ascii="Times New Roman" w:hAnsi="Times New Roman"/>
          <w:sz w:val="22"/>
        </w:rPr>
        <w:t>moltality</w:t>
      </w:r>
      <w:proofErr w:type="spellEnd"/>
      <w:r>
        <w:rPr>
          <w:rFonts w:ascii="Times New Roman" w:hAnsi="Times New Roman"/>
          <w:sz w:val="22"/>
        </w:rPr>
        <w:t>. Journal of Biosocial Science, 49(3), 408-421.</w:t>
      </w:r>
    </w:p>
    <w:p w14:paraId="6127227C" w14:textId="77777777" w:rsidR="00B027D1" w:rsidRDefault="004900A2">
      <w:pPr>
        <w:pStyle w:val="NoSpacing"/>
        <w:spacing w:line="360" w:lineRule="auto"/>
        <w:ind w:left="660" w:hanging="660"/>
        <w:rPr>
          <w:rFonts w:ascii="Times New Roman" w:hAnsi="Times New Roman"/>
          <w:sz w:val="22"/>
        </w:rPr>
      </w:pPr>
      <w:r>
        <w:rPr>
          <w:rFonts w:ascii="Times New Roman" w:hAnsi="Times New Roman"/>
          <w:sz w:val="22"/>
        </w:rPr>
        <w:t>Ghana Demographic and Health S</w:t>
      </w:r>
      <w:r>
        <w:rPr>
          <w:rFonts w:ascii="Times New Roman" w:hAnsi="Times New Roman"/>
          <w:sz w:val="22"/>
        </w:rPr>
        <w:t>urvey, G. (2014). Retrieved from https://dhsprogram.com/pubs/pdf/fr307/fr307.pdf</w:t>
      </w:r>
    </w:p>
    <w:p w14:paraId="3562CA4F" w14:textId="77777777" w:rsidR="00B027D1" w:rsidRDefault="004900A2">
      <w:pPr>
        <w:pStyle w:val="NoSpacing"/>
        <w:spacing w:line="360" w:lineRule="auto"/>
        <w:ind w:left="660" w:hanging="660"/>
        <w:rPr>
          <w:rFonts w:ascii="Times New Roman" w:hAnsi="Times New Roman"/>
          <w:sz w:val="22"/>
        </w:rPr>
      </w:pPr>
      <w:r>
        <w:rPr>
          <w:rFonts w:ascii="Times New Roman" w:hAnsi="Times New Roman"/>
          <w:sz w:val="22"/>
        </w:rPr>
        <w:t xml:space="preserve">Greco, C., </w:t>
      </w:r>
      <w:proofErr w:type="spellStart"/>
      <w:r>
        <w:rPr>
          <w:rFonts w:ascii="Times New Roman" w:hAnsi="Times New Roman"/>
          <w:sz w:val="22"/>
        </w:rPr>
        <w:t>Arnolda</w:t>
      </w:r>
      <w:proofErr w:type="spellEnd"/>
      <w:r>
        <w:rPr>
          <w:rFonts w:ascii="Times New Roman" w:hAnsi="Times New Roman"/>
          <w:sz w:val="22"/>
        </w:rPr>
        <w:t xml:space="preserve">, G., Boo, N. Y., </w:t>
      </w:r>
      <w:proofErr w:type="spellStart"/>
      <w:r>
        <w:rPr>
          <w:rFonts w:ascii="Times New Roman" w:hAnsi="Times New Roman"/>
          <w:sz w:val="22"/>
        </w:rPr>
        <w:t>Iskander</w:t>
      </w:r>
      <w:proofErr w:type="spellEnd"/>
      <w:r>
        <w:rPr>
          <w:rFonts w:ascii="Times New Roman" w:hAnsi="Times New Roman"/>
          <w:sz w:val="22"/>
        </w:rPr>
        <w:t xml:space="preserve">, I. F., Okolo, A. A., &amp; </w:t>
      </w:r>
      <w:proofErr w:type="spellStart"/>
      <w:r>
        <w:rPr>
          <w:rFonts w:ascii="Times New Roman" w:hAnsi="Times New Roman"/>
          <w:sz w:val="22"/>
        </w:rPr>
        <w:t>Rohsiswatmo</w:t>
      </w:r>
      <w:proofErr w:type="spellEnd"/>
      <w:r>
        <w:rPr>
          <w:rFonts w:ascii="Times New Roman" w:hAnsi="Times New Roman"/>
          <w:sz w:val="22"/>
        </w:rPr>
        <w:t>, R. (2016). Neonatal Jaundice in Low- and Middle-Income. Neonatology, 110(3), 172–180.</w:t>
      </w:r>
    </w:p>
    <w:p w14:paraId="29F81BAE" w14:textId="77777777" w:rsidR="00B027D1" w:rsidRDefault="004900A2">
      <w:pPr>
        <w:pStyle w:val="NoSpacing"/>
        <w:spacing w:line="360" w:lineRule="auto"/>
        <w:ind w:left="660" w:hanging="660"/>
        <w:rPr>
          <w:rFonts w:ascii="Times New Roman" w:hAnsi="Times New Roman"/>
          <w:sz w:val="22"/>
        </w:rPr>
      </w:pPr>
      <w:proofErr w:type="spellStart"/>
      <w:r>
        <w:rPr>
          <w:rFonts w:ascii="Times New Roman" w:hAnsi="Times New Roman"/>
          <w:sz w:val="22"/>
        </w:rPr>
        <w:t>Hemmati</w:t>
      </w:r>
      <w:proofErr w:type="spellEnd"/>
      <w:r>
        <w:rPr>
          <w:rFonts w:ascii="Times New Roman" w:hAnsi="Times New Roman"/>
          <w:sz w:val="22"/>
        </w:rPr>
        <w:t xml:space="preserve">, F., </w:t>
      </w:r>
      <w:proofErr w:type="spellStart"/>
      <w:r>
        <w:rPr>
          <w:rFonts w:ascii="Times New Roman" w:hAnsi="Times New Roman"/>
          <w:sz w:val="22"/>
        </w:rPr>
        <w:t>Inaloo</w:t>
      </w:r>
      <w:proofErr w:type="spellEnd"/>
      <w:r>
        <w:rPr>
          <w:rFonts w:ascii="Times New Roman" w:hAnsi="Times New Roman"/>
          <w:sz w:val="22"/>
        </w:rPr>
        <w:t>, S., Najib, K., &amp; Saki, F. (2013). Incidence, Risk Factors and Causes of Severe Neonatal Hyperbilirubinemia in the South of Iran (Fars Province). Iranian Red Crescent Medical Journal, 15(3), 260–263.</w:t>
      </w:r>
    </w:p>
    <w:p w14:paraId="2E4ABA07" w14:textId="77777777" w:rsidR="00B027D1" w:rsidRDefault="004900A2">
      <w:pPr>
        <w:pStyle w:val="NoSpacing"/>
        <w:spacing w:line="360" w:lineRule="auto"/>
        <w:ind w:left="660" w:hanging="660"/>
        <w:rPr>
          <w:rFonts w:ascii="Times New Roman" w:hAnsi="Times New Roman"/>
          <w:sz w:val="22"/>
        </w:rPr>
      </w:pPr>
      <w:proofErr w:type="spellStart"/>
      <w:r>
        <w:rPr>
          <w:rFonts w:ascii="Times New Roman" w:hAnsi="Times New Roman"/>
          <w:sz w:val="22"/>
        </w:rPr>
        <w:t>Kokeb</w:t>
      </w:r>
      <w:proofErr w:type="spellEnd"/>
      <w:r>
        <w:rPr>
          <w:rFonts w:ascii="Times New Roman" w:hAnsi="Times New Roman"/>
          <w:sz w:val="22"/>
        </w:rPr>
        <w:t xml:space="preserve">, M., &amp; Desta, T. (2016). Institution </w:t>
      </w:r>
      <w:r>
        <w:rPr>
          <w:rFonts w:ascii="Times New Roman" w:hAnsi="Times New Roman"/>
          <w:sz w:val="22"/>
        </w:rPr>
        <w:t>based prospective cross-sectional study on patterns of neonatal morbidity at Gondar University Hospital Neonatal Unit, North-West Ethiopia. Ethiopian journal of health sciences, 26(1), 73–79.</w:t>
      </w:r>
    </w:p>
    <w:p w14:paraId="03CF73E4" w14:textId="77777777" w:rsidR="00B027D1" w:rsidRDefault="004900A2">
      <w:pPr>
        <w:pStyle w:val="NoSpacing"/>
        <w:spacing w:line="360" w:lineRule="auto"/>
        <w:ind w:left="660" w:hanging="660"/>
        <w:rPr>
          <w:rFonts w:ascii="Times New Roman" w:hAnsi="Times New Roman"/>
          <w:sz w:val="22"/>
        </w:rPr>
      </w:pPr>
      <w:proofErr w:type="spellStart"/>
      <w:r>
        <w:rPr>
          <w:rFonts w:ascii="Times New Roman" w:hAnsi="Times New Roman"/>
          <w:sz w:val="22"/>
        </w:rPr>
        <w:t>Latunji</w:t>
      </w:r>
      <w:proofErr w:type="spellEnd"/>
      <w:r>
        <w:rPr>
          <w:rFonts w:ascii="Times New Roman" w:hAnsi="Times New Roman"/>
          <w:sz w:val="22"/>
        </w:rPr>
        <w:t>, O. O., &amp; Akinyemi, O. O. (2018). Factors Influencing He</w:t>
      </w:r>
      <w:r>
        <w:rPr>
          <w:rFonts w:ascii="Times New Roman" w:hAnsi="Times New Roman"/>
          <w:sz w:val="22"/>
        </w:rPr>
        <w:t xml:space="preserve">alth-Seeking </w:t>
      </w:r>
      <w:proofErr w:type="spellStart"/>
      <w:r>
        <w:rPr>
          <w:rFonts w:ascii="Times New Roman" w:hAnsi="Times New Roman"/>
          <w:sz w:val="22"/>
        </w:rPr>
        <w:t>Behaviour</w:t>
      </w:r>
      <w:proofErr w:type="spellEnd"/>
      <w:r>
        <w:rPr>
          <w:rFonts w:ascii="Times New Roman" w:hAnsi="Times New Roman"/>
          <w:sz w:val="22"/>
        </w:rPr>
        <w:t xml:space="preserve"> Among Civil Servants in Ibadan, Nigeria. Annals of Ibadan postgraduate medicine, 16(1), 52–60.</w:t>
      </w:r>
    </w:p>
    <w:p w14:paraId="489DA108" w14:textId="77777777" w:rsidR="00B027D1" w:rsidRDefault="004900A2">
      <w:pPr>
        <w:pStyle w:val="NoSpacing"/>
        <w:spacing w:line="360" w:lineRule="auto"/>
        <w:ind w:left="660" w:hanging="660"/>
        <w:rPr>
          <w:rFonts w:ascii="Times New Roman" w:hAnsi="Times New Roman"/>
          <w:sz w:val="22"/>
        </w:rPr>
      </w:pPr>
      <w:proofErr w:type="spellStart"/>
      <w:r>
        <w:rPr>
          <w:rFonts w:ascii="Times New Roman" w:hAnsi="Times New Roman"/>
          <w:sz w:val="22"/>
        </w:rPr>
        <w:lastRenderedPageBreak/>
        <w:t>Maulik</w:t>
      </w:r>
      <w:proofErr w:type="spellEnd"/>
      <w:r>
        <w:rPr>
          <w:rFonts w:ascii="Times New Roman" w:hAnsi="Times New Roman"/>
          <w:sz w:val="22"/>
        </w:rPr>
        <w:t>, P. K., &amp; Darmstadt, G. L. (2007). Childhood disability in low- and middle-income countries: overview of screening, prevention, ser</w:t>
      </w:r>
      <w:r>
        <w:rPr>
          <w:rFonts w:ascii="Times New Roman" w:hAnsi="Times New Roman"/>
          <w:sz w:val="22"/>
        </w:rPr>
        <w:t>vices, legislation, and epidemiology. Pediatrics Journal, 120 (suppl 1): S1–55.</w:t>
      </w:r>
    </w:p>
    <w:p w14:paraId="62379A61" w14:textId="77777777" w:rsidR="00B027D1" w:rsidRDefault="004900A2">
      <w:pPr>
        <w:pStyle w:val="NoSpacing"/>
        <w:spacing w:line="360" w:lineRule="auto"/>
        <w:ind w:left="660" w:hanging="660"/>
        <w:rPr>
          <w:rFonts w:ascii="Times New Roman" w:hAnsi="Times New Roman"/>
          <w:sz w:val="22"/>
        </w:rPr>
      </w:pPr>
      <w:r>
        <w:rPr>
          <w:rFonts w:ascii="Times New Roman" w:hAnsi="Times New Roman"/>
          <w:sz w:val="22"/>
        </w:rPr>
        <w:t xml:space="preserve">Memon, N., Weinberger, B. I., </w:t>
      </w:r>
      <w:proofErr w:type="spellStart"/>
      <w:r>
        <w:rPr>
          <w:rFonts w:ascii="Times New Roman" w:hAnsi="Times New Roman"/>
          <w:sz w:val="22"/>
        </w:rPr>
        <w:t>Hegyi</w:t>
      </w:r>
      <w:proofErr w:type="spellEnd"/>
      <w:r>
        <w:rPr>
          <w:rFonts w:ascii="Times New Roman" w:hAnsi="Times New Roman"/>
          <w:sz w:val="22"/>
        </w:rPr>
        <w:t xml:space="preserve">, T., &amp; </w:t>
      </w:r>
      <w:proofErr w:type="spellStart"/>
      <w:r>
        <w:rPr>
          <w:rFonts w:ascii="Times New Roman" w:hAnsi="Times New Roman"/>
          <w:sz w:val="22"/>
        </w:rPr>
        <w:t>Aleksunes</w:t>
      </w:r>
      <w:proofErr w:type="spellEnd"/>
      <w:r>
        <w:rPr>
          <w:rFonts w:ascii="Times New Roman" w:hAnsi="Times New Roman"/>
          <w:sz w:val="22"/>
        </w:rPr>
        <w:t xml:space="preserve">, L. M. (2016). Inherited Disorders of Bilirubin Clearance. </w:t>
      </w:r>
      <w:proofErr w:type="spellStart"/>
      <w:r>
        <w:rPr>
          <w:rFonts w:ascii="Times New Roman" w:hAnsi="Times New Roman"/>
          <w:sz w:val="22"/>
        </w:rPr>
        <w:t>paediatric</w:t>
      </w:r>
      <w:proofErr w:type="spellEnd"/>
      <w:r>
        <w:rPr>
          <w:rFonts w:ascii="Times New Roman" w:hAnsi="Times New Roman"/>
          <w:sz w:val="22"/>
        </w:rPr>
        <w:t xml:space="preserve"> </w:t>
      </w:r>
      <w:proofErr w:type="spellStart"/>
      <w:r>
        <w:rPr>
          <w:rFonts w:ascii="Times New Roman" w:hAnsi="Times New Roman"/>
          <w:sz w:val="22"/>
        </w:rPr>
        <w:t>reseach</w:t>
      </w:r>
      <w:proofErr w:type="spellEnd"/>
      <w:r>
        <w:rPr>
          <w:rFonts w:ascii="Times New Roman" w:hAnsi="Times New Roman"/>
          <w:sz w:val="22"/>
        </w:rPr>
        <w:t>, 79(3), 378-386.</w:t>
      </w:r>
    </w:p>
    <w:p w14:paraId="0A2A595A" w14:textId="77777777" w:rsidR="00B027D1" w:rsidRDefault="004900A2">
      <w:pPr>
        <w:pStyle w:val="NoSpacing"/>
        <w:spacing w:line="360" w:lineRule="auto"/>
        <w:ind w:left="660" w:hanging="660"/>
        <w:rPr>
          <w:rFonts w:ascii="Times New Roman" w:hAnsi="Times New Roman"/>
          <w:sz w:val="22"/>
        </w:rPr>
      </w:pPr>
      <w:r>
        <w:rPr>
          <w:rFonts w:ascii="Times New Roman" w:hAnsi="Times New Roman"/>
          <w:sz w:val="22"/>
        </w:rPr>
        <w:t>Mitra, S., &amp; Rennie, J. (201</w:t>
      </w:r>
      <w:r>
        <w:rPr>
          <w:rFonts w:ascii="Times New Roman" w:hAnsi="Times New Roman"/>
          <w:sz w:val="22"/>
        </w:rPr>
        <w:t xml:space="preserve">7, Dec 02). Neonatal jaundice: </w:t>
      </w:r>
      <w:proofErr w:type="spellStart"/>
      <w:r>
        <w:rPr>
          <w:rFonts w:ascii="Times New Roman" w:hAnsi="Times New Roman"/>
          <w:sz w:val="22"/>
        </w:rPr>
        <w:t>aetiology</w:t>
      </w:r>
      <w:proofErr w:type="spellEnd"/>
      <w:r>
        <w:rPr>
          <w:rFonts w:ascii="Times New Roman" w:hAnsi="Times New Roman"/>
          <w:sz w:val="22"/>
        </w:rPr>
        <w:t>, diagnosis and treatment. Br J Hosp Med, 78(12), 699-704.</w:t>
      </w:r>
    </w:p>
    <w:p w14:paraId="15B28A92" w14:textId="77777777" w:rsidR="00B027D1" w:rsidRDefault="004900A2">
      <w:pPr>
        <w:pStyle w:val="NoSpacing"/>
        <w:spacing w:line="360" w:lineRule="auto"/>
        <w:ind w:left="660" w:hanging="660"/>
        <w:rPr>
          <w:rFonts w:ascii="Times New Roman" w:hAnsi="Times New Roman"/>
          <w:sz w:val="22"/>
        </w:rPr>
      </w:pPr>
      <w:r>
        <w:rPr>
          <w:rFonts w:ascii="Times New Roman" w:hAnsi="Times New Roman"/>
          <w:sz w:val="22"/>
        </w:rPr>
        <w:t xml:space="preserve">Nauzley, C., &amp; Abedini, B. S. (2013). The Relative Burden and Risk Factors for Neonatal Jaundice in Ghana: A Mixed-Methods Study. American Journal of </w:t>
      </w:r>
      <w:proofErr w:type="spellStart"/>
      <w:r>
        <w:rPr>
          <w:rFonts w:ascii="Times New Roman" w:hAnsi="Times New Roman"/>
          <w:sz w:val="22"/>
        </w:rPr>
        <w:t>Paediat</w:t>
      </w:r>
      <w:r>
        <w:rPr>
          <w:rFonts w:ascii="Times New Roman" w:hAnsi="Times New Roman"/>
          <w:sz w:val="22"/>
        </w:rPr>
        <w:t>rics</w:t>
      </w:r>
      <w:proofErr w:type="spellEnd"/>
      <w:r>
        <w:rPr>
          <w:rFonts w:ascii="Times New Roman" w:hAnsi="Times New Roman"/>
          <w:sz w:val="22"/>
        </w:rPr>
        <w:t>. Retrieved from https://aap.confex.com/aap/2013/webprogram/Paper20430.html</w:t>
      </w:r>
    </w:p>
    <w:p w14:paraId="7D7AB157" w14:textId="77777777" w:rsidR="00B027D1" w:rsidRDefault="004900A2">
      <w:pPr>
        <w:pStyle w:val="NoSpacing"/>
        <w:spacing w:line="360" w:lineRule="auto"/>
        <w:ind w:left="660" w:hanging="660"/>
        <w:rPr>
          <w:rFonts w:ascii="Times New Roman" w:hAnsi="Times New Roman"/>
          <w:sz w:val="22"/>
        </w:rPr>
      </w:pPr>
      <w:r>
        <w:rPr>
          <w:rFonts w:ascii="Times New Roman" w:hAnsi="Times New Roman"/>
          <w:sz w:val="22"/>
        </w:rPr>
        <w:t>Nkrumah, F. K. (2016). Severe neonatal jaundice: Analysis of possible associated factors in infants from Accra. Retrieved from Neonatal Jaundice: http://19725568203/handle/1234</w:t>
      </w:r>
      <w:r>
        <w:rPr>
          <w:rFonts w:ascii="Times New Roman" w:hAnsi="Times New Roman"/>
          <w:sz w:val="22"/>
        </w:rPr>
        <w:t>56789/3662</w:t>
      </w:r>
    </w:p>
    <w:p w14:paraId="66F2608C" w14:textId="77777777" w:rsidR="00B027D1" w:rsidRDefault="004900A2">
      <w:pPr>
        <w:pStyle w:val="NoSpacing"/>
        <w:spacing w:line="360" w:lineRule="auto"/>
        <w:ind w:left="660" w:hanging="660"/>
        <w:rPr>
          <w:rFonts w:ascii="Times New Roman" w:hAnsi="Times New Roman"/>
          <w:sz w:val="22"/>
        </w:rPr>
      </w:pPr>
      <w:proofErr w:type="spellStart"/>
      <w:r>
        <w:rPr>
          <w:rFonts w:ascii="Times New Roman" w:hAnsi="Times New Roman"/>
          <w:sz w:val="22"/>
        </w:rPr>
        <w:t>O’Nell</w:t>
      </w:r>
      <w:proofErr w:type="spellEnd"/>
      <w:r>
        <w:rPr>
          <w:rFonts w:ascii="Times New Roman" w:hAnsi="Times New Roman"/>
          <w:sz w:val="22"/>
        </w:rPr>
        <w:t xml:space="preserve">, A. (2021). Infant mortality rate in Ghana. Retrieved from Statista: https//www.statista.com/statistics/8066916/infant -mortality in </w:t>
      </w:r>
      <w:proofErr w:type="spellStart"/>
      <w:r>
        <w:rPr>
          <w:rFonts w:ascii="Times New Roman" w:hAnsi="Times New Roman"/>
          <w:sz w:val="22"/>
        </w:rPr>
        <w:t>ghana</w:t>
      </w:r>
      <w:proofErr w:type="spellEnd"/>
    </w:p>
    <w:p w14:paraId="7B6EC421" w14:textId="77777777" w:rsidR="00B027D1" w:rsidRDefault="004900A2">
      <w:pPr>
        <w:pStyle w:val="NoSpacing"/>
        <w:spacing w:line="360" w:lineRule="auto"/>
        <w:ind w:left="660" w:hanging="660"/>
        <w:rPr>
          <w:rFonts w:ascii="Times New Roman" w:hAnsi="Times New Roman"/>
          <w:sz w:val="22"/>
        </w:rPr>
      </w:pPr>
      <w:proofErr w:type="spellStart"/>
      <w:r>
        <w:rPr>
          <w:rFonts w:ascii="Times New Roman" w:hAnsi="Times New Roman"/>
          <w:sz w:val="22"/>
        </w:rPr>
        <w:t>Olusanya</w:t>
      </w:r>
      <w:proofErr w:type="spellEnd"/>
      <w:r>
        <w:rPr>
          <w:rFonts w:ascii="Times New Roman" w:hAnsi="Times New Roman"/>
          <w:sz w:val="22"/>
        </w:rPr>
        <w:t xml:space="preserve">, B. O., </w:t>
      </w:r>
      <w:proofErr w:type="spellStart"/>
      <w:r>
        <w:rPr>
          <w:rFonts w:ascii="Times New Roman" w:hAnsi="Times New Roman"/>
          <w:sz w:val="22"/>
        </w:rPr>
        <w:t>Osibanjo</w:t>
      </w:r>
      <w:proofErr w:type="spellEnd"/>
      <w:r>
        <w:rPr>
          <w:rFonts w:ascii="Times New Roman" w:hAnsi="Times New Roman"/>
          <w:sz w:val="22"/>
        </w:rPr>
        <w:t xml:space="preserve">, F. B., </w:t>
      </w:r>
      <w:proofErr w:type="spellStart"/>
      <w:r>
        <w:rPr>
          <w:rFonts w:ascii="Times New Roman" w:hAnsi="Times New Roman"/>
          <w:sz w:val="22"/>
        </w:rPr>
        <w:t>Mabogunje</w:t>
      </w:r>
      <w:proofErr w:type="spellEnd"/>
      <w:r>
        <w:rPr>
          <w:rFonts w:ascii="Times New Roman" w:hAnsi="Times New Roman"/>
          <w:sz w:val="22"/>
        </w:rPr>
        <w:t xml:space="preserve">, C. A., Slusher, T. M., &amp; Olowe, S. (2016). The </w:t>
      </w:r>
      <w:r>
        <w:rPr>
          <w:rFonts w:ascii="Times New Roman" w:hAnsi="Times New Roman"/>
          <w:sz w:val="22"/>
        </w:rPr>
        <w:t>burden and management of neonatal jaundice in Nigeria. Nigerian Journal of Clinical Practice, 15.</w:t>
      </w:r>
    </w:p>
    <w:p w14:paraId="63672E0E" w14:textId="77777777" w:rsidR="00B027D1" w:rsidRDefault="004900A2">
      <w:pPr>
        <w:pStyle w:val="NoSpacing"/>
        <w:spacing w:line="360" w:lineRule="auto"/>
        <w:ind w:left="660" w:hanging="660"/>
        <w:rPr>
          <w:rFonts w:ascii="Times New Roman" w:hAnsi="Times New Roman"/>
          <w:sz w:val="22"/>
        </w:rPr>
      </w:pPr>
      <w:r>
        <w:rPr>
          <w:rFonts w:ascii="Times New Roman" w:hAnsi="Times New Roman"/>
          <w:sz w:val="22"/>
        </w:rPr>
        <w:t xml:space="preserve">Onyearugha, C. N., Onyire, B. N., &amp; Ugboma, H. A. (2011). Neonatal Jaundice: and associated factors as seen in Federal Medical Center </w:t>
      </w:r>
      <w:proofErr w:type="spellStart"/>
      <w:r>
        <w:rPr>
          <w:rFonts w:ascii="Times New Roman" w:hAnsi="Times New Roman"/>
          <w:sz w:val="22"/>
        </w:rPr>
        <w:t>Abakalilki</w:t>
      </w:r>
      <w:proofErr w:type="spellEnd"/>
      <w:r>
        <w:rPr>
          <w:rFonts w:ascii="Times New Roman" w:hAnsi="Times New Roman"/>
          <w:sz w:val="22"/>
        </w:rPr>
        <w:t>, south east N</w:t>
      </w:r>
      <w:r>
        <w:rPr>
          <w:rFonts w:ascii="Times New Roman" w:hAnsi="Times New Roman"/>
          <w:sz w:val="22"/>
        </w:rPr>
        <w:t>igeria. Journal of Clinical Medicine and Research, 3(3), 40-45.</w:t>
      </w:r>
    </w:p>
    <w:p w14:paraId="085EC9E6" w14:textId="77777777" w:rsidR="00B027D1" w:rsidRDefault="004900A2">
      <w:pPr>
        <w:pStyle w:val="NoSpacing"/>
        <w:spacing w:line="360" w:lineRule="auto"/>
        <w:ind w:left="660" w:hanging="660"/>
        <w:rPr>
          <w:rFonts w:ascii="Times New Roman" w:hAnsi="Times New Roman"/>
          <w:sz w:val="22"/>
        </w:rPr>
      </w:pPr>
      <w:proofErr w:type="spellStart"/>
      <w:r>
        <w:rPr>
          <w:rFonts w:ascii="Times New Roman" w:hAnsi="Times New Roman"/>
          <w:sz w:val="22"/>
        </w:rPr>
        <w:t>Salia</w:t>
      </w:r>
      <w:proofErr w:type="spellEnd"/>
      <w:r>
        <w:rPr>
          <w:rFonts w:ascii="Times New Roman" w:hAnsi="Times New Roman"/>
          <w:sz w:val="22"/>
        </w:rPr>
        <w:t xml:space="preserve">, S. M., </w:t>
      </w:r>
      <w:proofErr w:type="spellStart"/>
      <w:r>
        <w:rPr>
          <w:rFonts w:ascii="Times New Roman" w:hAnsi="Times New Roman"/>
          <w:sz w:val="22"/>
        </w:rPr>
        <w:t>Afaya</w:t>
      </w:r>
      <w:proofErr w:type="spellEnd"/>
      <w:r>
        <w:rPr>
          <w:rFonts w:ascii="Times New Roman" w:hAnsi="Times New Roman"/>
          <w:sz w:val="22"/>
        </w:rPr>
        <w:t xml:space="preserve">, A., A., W., </w:t>
      </w:r>
      <w:proofErr w:type="spellStart"/>
      <w:r>
        <w:rPr>
          <w:rFonts w:ascii="Times New Roman" w:hAnsi="Times New Roman"/>
          <w:sz w:val="22"/>
        </w:rPr>
        <w:t>Ayanore</w:t>
      </w:r>
      <w:proofErr w:type="spellEnd"/>
      <w:r>
        <w:rPr>
          <w:rFonts w:ascii="Times New Roman" w:hAnsi="Times New Roman"/>
          <w:sz w:val="22"/>
        </w:rPr>
        <w:t xml:space="preserve">, M. A., </w:t>
      </w:r>
      <w:proofErr w:type="spellStart"/>
      <w:r>
        <w:rPr>
          <w:rFonts w:ascii="Times New Roman" w:hAnsi="Times New Roman"/>
          <w:sz w:val="22"/>
        </w:rPr>
        <w:t>Salia</w:t>
      </w:r>
      <w:proofErr w:type="spellEnd"/>
      <w:r>
        <w:rPr>
          <w:rFonts w:ascii="Times New Roman" w:hAnsi="Times New Roman"/>
          <w:sz w:val="22"/>
        </w:rPr>
        <w:t xml:space="preserve">, E., &amp; </w:t>
      </w:r>
      <w:proofErr w:type="spellStart"/>
      <w:r>
        <w:rPr>
          <w:rFonts w:ascii="Times New Roman" w:hAnsi="Times New Roman"/>
          <w:sz w:val="22"/>
        </w:rPr>
        <w:t>Kporvi</w:t>
      </w:r>
      <w:proofErr w:type="spellEnd"/>
      <w:r>
        <w:rPr>
          <w:rFonts w:ascii="Times New Roman" w:hAnsi="Times New Roman"/>
          <w:sz w:val="22"/>
        </w:rPr>
        <w:t>, D. D. (2021). Knowledge, attitudes and practices regarding neonatal jaundice among caregivers in a tertiary health facilit</w:t>
      </w:r>
      <w:r>
        <w:rPr>
          <w:rFonts w:ascii="Times New Roman" w:hAnsi="Times New Roman"/>
          <w:sz w:val="22"/>
        </w:rPr>
        <w:t>y in Ghana. Retrieved from https://doi.org/10.1371/journal.pone</w:t>
      </w:r>
    </w:p>
    <w:p w14:paraId="377424DE" w14:textId="77777777" w:rsidR="00B027D1" w:rsidRDefault="004900A2">
      <w:pPr>
        <w:pStyle w:val="NoSpacing"/>
        <w:spacing w:line="360" w:lineRule="auto"/>
        <w:ind w:left="660" w:hanging="660"/>
        <w:rPr>
          <w:rFonts w:ascii="Times New Roman" w:hAnsi="Times New Roman"/>
          <w:sz w:val="22"/>
        </w:rPr>
      </w:pPr>
      <w:proofErr w:type="spellStart"/>
      <w:r>
        <w:rPr>
          <w:rFonts w:ascii="Times New Roman" w:hAnsi="Times New Roman"/>
          <w:sz w:val="22"/>
        </w:rPr>
        <w:t>Sarici</w:t>
      </w:r>
      <w:proofErr w:type="spellEnd"/>
      <w:r>
        <w:rPr>
          <w:rFonts w:ascii="Times New Roman" w:hAnsi="Times New Roman"/>
          <w:sz w:val="22"/>
        </w:rPr>
        <w:t xml:space="preserve">, S. U., Serdar, M. A., &amp; </w:t>
      </w:r>
      <w:proofErr w:type="spellStart"/>
      <w:r>
        <w:rPr>
          <w:rFonts w:ascii="Times New Roman" w:hAnsi="Times New Roman"/>
          <w:sz w:val="22"/>
        </w:rPr>
        <w:t>Korkmz</w:t>
      </w:r>
      <w:proofErr w:type="spellEnd"/>
      <w:r>
        <w:rPr>
          <w:rFonts w:ascii="Times New Roman" w:hAnsi="Times New Roman"/>
          <w:sz w:val="22"/>
        </w:rPr>
        <w:t>, A. (2014). Incidence, course and prediction of hyperbilirubinemia in near term and term newborns</w:t>
      </w:r>
      <w:proofErr w:type="gramStart"/>
      <w:r>
        <w:rPr>
          <w:rFonts w:ascii="Times New Roman" w:hAnsi="Times New Roman"/>
          <w:sz w:val="22"/>
        </w:rPr>
        <w:t>. .</w:t>
      </w:r>
      <w:proofErr w:type="gramEnd"/>
      <w:r>
        <w:rPr>
          <w:rFonts w:ascii="Times New Roman" w:hAnsi="Times New Roman"/>
          <w:sz w:val="22"/>
        </w:rPr>
        <w:t xml:space="preserve"> </w:t>
      </w:r>
      <w:proofErr w:type="spellStart"/>
      <w:r>
        <w:rPr>
          <w:rFonts w:ascii="Times New Roman" w:hAnsi="Times New Roman"/>
          <w:sz w:val="22"/>
        </w:rPr>
        <w:t>Paediatrics</w:t>
      </w:r>
      <w:proofErr w:type="spellEnd"/>
      <w:r>
        <w:rPr>
          <w:rFonts w:ascii="Times New Roman" w:hAnsi="Times New Roman"/>
          <w:sz w:val="22"/>
        </w:rPr>
        <w:t xml:space="preserve"> </w:t>
      </w:r>
      <w:proofErr w:type="gramStart"/>
      <w:r>
        <w:rPr>
          <w:rFonts w:ascii="Times New Roman" w:hAnsi="Times New Roman"/>
          <w:sz w:val="22"/>
        </w:rPr>
        <w:t>Journal(</w:t>
      </w:r>
      <w:proofErr w:type="gramEnd"/>
      <w:r>
        <w:rPr>
          <w:rFonts w:ascii="Times New Roman" w:hAnsi="Times New Roman"/>
          <w:sz w:val="22"/>
        </w:rPr>
        <w:t>113), 775-780.</w:t>
      </w:r>
    </w:p>
    <w:p w14:paraId="7DB727D8" w14:textId="77777777" w:rsidR="00B027D1" w:rsidRDefault="004900A2">
      <w:pPr>
        <w:pStyle w:val="NoSpacing"/>
        <w:spacing w:line="360" w:lineRule="auto"/>
        <w:ind w:left="660" w:hanging="660"/>
        <w:rPr>
          <w:rFonts w:ascii="Times New Roman" w:hAnsi="Times New Roman"/>
          <w:sz w:val="22"/>
        </w:rPr>
      </w:pPr>
      <w:bookmarkStart w:id="32" w:name="_Hlk125725905"/>
      <w:proofErr w:type="spellStart"/>
      <w:r>
        <w:rPr>
          <w:rFonts w:ascii="Times New Roman" w:hAnsi="Times New Roman"/>
          <w:sz w:val="22"/>
        </w:rPr>
        <w:t>Seneadza</w:t>
      </w:r>
      <w:proofErr w:type="spellEnd"/>
      <w:r>
        <w:rPr>
          <w:rFonts w:ascii="Times New Roman" w:hAnsi="Times New Roman"/>
          <w:sz w:val="22"/>
        </w:rPr>
        <w:t xml:space="preserve">, N. A., </w:t>
      </w:r>
      <w:proofErr w:type="spellStart"/>
      <w:r>
        <w:rPr>
          <w:rFonts w:ascii="Times New Roman" w:hAnsi="Times New Roman"/>
          <w:sz w:val="22"/>
        </w:rPr>
        <w:t>Insaidoo</w:t>
      </w:r>
      <w:proofErr w:type="spellEnd"/>
      <w:r>
        <w:rPr>
          <w:rFonts w:ascii="Times New Roman" w:hAnsi="Times New Roman"/>
          <w:sz w:val="22"/>
        </w:rPr>
        <w:t xml:space="preserve">, G., </w:t>
      </w:r>
      <w:proofErr w:type="spellStart"/>
      <w:r>
        <w:rPr>
          <w:rFonts w:ascii="Times New Roman" w:hAnsi="Times New Roman"/>
          <w:sz w:val="22"/>
        </w:rPr>
        <w:t>Boye</w:t>
      </w:r>
      <w:proofErr w:type="spellEnd"/>
      <w:r>
        <w:rPr>
          <w:rFonts w:ascii="Times New Roman" w:hAnsi="Times New Roman"/>
          <w:sz w:val="22"/>
        </w:rPr>
        <w:t>, H., Ani-</w:t>
      </w:r>
      <w:proofErr w:type="spellStart"/>
      <w:r>
        <w:rPr>
          <w:rFonts w:ascii="Times New Roman" w:hAnsi="Times New Roman"/>
          <w:sz w:val="22"/>
        </w:rPr>
        <w:t>Amponsah</w:t>
      </w:r>
      <w:proofErr w:type="spellEnd"/>
      <w:r>
        <w:rPr>
          <w:rFonts w:ascii="Times New Roman" w:hAnsi="Times New Roman"/>
          <w:sz w:val="22"/>
        </w:rPr>
        <w:t xml:space="preserve">, M., Leung, T., Meek, J., &amp; </w:t>
      </w:r>
      <w:proofErr w:type="spellStart"/>
      <w:r>
        <w:rPr>
          <w:rFonts w:ascii="Times New Roman" w:hAnsi="Times New Roman"/>
          <w:sz w:val="22"/>
        </w:rPr>
        <w:t>Enweronu</w:t>
      </w:r>
      <w:proofErr w:type="spellEnd"/>
      <w:r>
        <w:rPr>
          <w:rFonts w:ascii="Times New Roman" w:hAnsi="Times New Roman"/>
          <w:sz w:val="22"/>
        </w:rPr>
        <w:t xml:space="preserve">-Laryea, C. (2022). Neonatal jaundice in Ghanaian children: Assessing maternal knowledge, attitude, and perceptions. </w:t>
      </w:r>
      <w:proofErr w:type="spellStart"/>
      <w:r>
        <w:rPr>
          <w:rFonts w:ascii="Times New Roman" w:hAnsi="Times New Roman"/>
          <w:sz w:val="22"/>
        </w:rPr>
        <w:t>PLoS</w:t>
      </w:r>
      <w:proofErr w:type="spellEnd"/>
      <w:r>
        <w:rPr>
          <w:rFonts w:ascii="Times New Roman" w:hAnsi="Times New Roman"/>
          <w:sz w:val="22"/>
        </w:rPr>
        <w:t xml:space="preserve"> ONE, 17(3). </w:t>
      </w:r>
      <w:proofErr w:type="spellStart"/>
      <w:r>
        <w:rPr>
          <w:rFonts w:ascii="Times New Roman" w:hAnsi="Times New Roman"/>
          <w:sz w:val="22"/>
        </w:rPr>
        <w:t>doi</w:t>
      </w:r>
      <w:proofErr w:type="spellEnd"/>
      <w:r>
        <w:rPr>
          <w:rFonts w:ascii="Times New Roman" w:hAnsi="Times New Roman"/>
          <w:sz w:val="22"/>
        </w:rPr>
        <w:t>: 10.1371/journal.pone.026469</w:t>
      </w:r>
      <w:r>
        <w:rPr>
          <w:rFonts w:ascii="Times New Roman" w:hAnsi="Times New Roman"/>
          <w:sz w:val="22"/>
        </w:rPr>
        <w:t>4</w:t>
      </w:r>
    </w:p>
    <w:p w14:paraId="76808971" w14:textId="77777777" w:rsidR="00B027D1" w:rsidRDefault="004900A2">
      <w:pPr>
        <w:pStyle w:val="NoSpacing"/>
        <w:spacing w:line="360" w:lineRule="auto"/>
        <w:ind w:left="660" w:hanging="660"/>
        <w:rPr>
          <w:rFonts w:ascii="Times New Roman" w:hAnsi="Times New Roman"/>
          <w:sz w:val="22"/>
        </w:rPr>
      </w:pPr>
      <w:r>
        <w:rPr>
          <w:rFonts w:ascii="Times New Roman" w:hAnsi="Times New Roman"/>
          <w:sz w:val="22"/>
        </w:rPr>
        <w:t xml:space="preserve">Slusher, T. M., Angyo, I. A., Bode-Thomas, F., McLaren, D. W., &amp; Wong, R. J. (2014). Transcutaneous bilirubin measurements and serum total bilirubin levels in indigenous African infants. Pediatrics </w:t>
      </w:r>
      <w:r>
        <w:rPr>
          <w:rFonts w:ascii="Times New Roman" w:hAnsi="Times New Roman"/>
          <w:sz w:val="22"/>
        </w:rPr>
        <w:lastRenderedPageBreak/>
        <w:t>Journal, 113(3). doi:16361641</w:t>
      </w:r>
    </w:p>
    <w:p w14:paraId="3C25BD8B" w14:textId="77777777" w:rsidR="00B027D1" w:rsidRDefault="004900A2">
      <w:pPr>
        <w:pStyle w:val="NoSpacing"/>
        <w:spacing w:line="360" w:lineRule="auto"/>
        <w:ind w:left="660" w:hanging="660"/>
        <w:rPr>
          <w:rFonts w:ascii="Times New Roman" w:hAnsi="Times New Roman"/>
          <w:sz w:val="22"/>
        </w:rPr>
      </w:pPr>
      <w:r>
        <w:rPr>
          <w:rFonts w:ascii="Times New Roman" w:hAnsi="Times New Roman"/>
          <w:sz w:val="22"/>
        </w:rPr>
        <w:t>Slusher, T. M., Zamora, T.</w:t>
      </w:r>
      <w:r>
        <w:rPr>
          <w:rFonts w:ascii="Times New Roman" w:hAnsi="Times New Roman"/>
          <w:sz w:val="22"/>
        </w:rPr>
        <w:t xml:space="preserve"> G., Appiah, D., </w:t>
      </w:r>
      <w:proofErr w:type="spellStart"/>
      <w:r>
        <w:rPr>
          <w:rFonts w:ascii="Times New Roman" w:hAnsi="Times New Roman"/>
          <w:sz w:val="22"/>
        </w:rPr>
        <w:t>Stanke</w:t>
      </w:r>
      <w:proofErr w:type="spellEnd"/>
      <w:r>
        <w:rPr>
          <w:rFonts w:ascii="Times New Roman" w:hAnsi="Times New Roman"/>
          <w:sz w:val="22"/>
        </w:rPr>
        <w:t xml:space="preserve">, J. U., Strand, M. A., Lee, B. W., &amp; </w:t>
      </w:r>
      <w:proofErr w:type="spellStart"/>
      <w:r>
        <w:rPr>
          <w:rFonts w:ascii="Times New Roman" w:hAnsi="Times New Roman"/>
          <w:sz w:val="22"/>
        </w:rPr>
        <w:t>Olusanya</w:t>
      </w:r>
      <w:proofErr w:type="spellEnd"/>
      <w:r>
        <w:rPr>
          <w:rFonts w:ascii="Times New Roman" w:hAnsi="Times New Roman"/>
          <w:sz w:val="22"/>
        </w:rPr>
        <w:t xml:space="preserve">, B. O. (2017). Burden of severe neonatal jaundice: a systematic review and meta-analysis. BMJ </w:t>
      </w:r>
      <w:proofErr w:type="spellStart"/>
      <w:r>
        <w:rPr>
          <w:rFonts w:ascii="Times New Roman" w:hAnsi="Times New Roman"/>
          <w:sz w:val="22"/>
        </w:rPr>
        <w:t>Paediatrics</w:t>
      </w:r>
      <w:proofErr w:type="spellEnd"/>
      <w:r>
        <w:rPr>
          <w:rFonts w:ascii="Times New Roman" w:hAnsi="Times New Roman"/>
          <w:sz w:val="22"/>
        </w:rPr>
        <w:t xml:space="preserve"> Open, 1(1). </w:t>
      </w:r>
      <w:proofErr w:type="spellStart"/>
      <w:proofErr w:type="gramStart"/>
      <w:r>
        <w:rPr>
          <w:rFonts w:ascii="Times New Roman" w:hAnsi="Times New Roman"/>
          <w:sz w:val="22"/>
        </w:rPr>
        <w:t>doi:doi</w:t>
      </w:r>
      <w:proofErr w:type="spellEnd"/>
      <w:proofErr w:type="gramEnd"/>
      <w:r>
        <w:rPr>
          <w:rFonts w:ascii="Times New Roman" w:hAnsi="Times New Roman"/>
          <w:sz w:val="22"/>
        </w:rPr>
        <w:t>: org/10.1136/bmjpo-2017-000105</w:t>
      </w:r>
    </w:p>
    <w:p w14:paraId="0EE56354" w14:textId="77777777" w:rsidR="00B027D1" w:rsidRDefault="004900A2">
      <w:pPr>
        <w:pStyle w:val="NoSpacing"/>
        <w:spacing w:line="360" w:lineRule="auto"/>
        <w:ind w:left="880" w:hanging="880"/>
        <w:rPr>
          <w:rFonts w:ascii="Times New Roman" w:hAnsi="Times New Roman"/>
          <w:sz w:val="22"/>
        </w:rPr>
      </w:pPr>
      <w:r>
        <w:rPr>
          <w:rFonts w:ascii="Times New Roman" w:hAnsi="Times New Roman"/>
          <w:sz w:val="22"/>
        </w:rPr>
        <w:t xml:space="preserve">Ullah, S., Rahman, K., &amp; </w:t>
      </w:r>
      <w:proofErr w:type="spellStart"/>
      <w:r>
        <w:rPr>
          <w:rFonts w:ascii="Times New Roman" w:hAnsi="Times New Roman"/>
          <w:sz w:val="22"/>
        </w:rPr>
        <w:t>Heda</w:t>
      </w:r>
      <w:r>
        <w:rPr>
          <w:rFonts w:ascii="Times New Roman" w:hAnsi="Times New Roman"/>
          <w:sz w:val="22"/>
        </w:rPr>
        <w:t>yati</w:t>
      </w:r>
      <w:proofErr w:type="spellEnd"/>
      <w:r>
        <w:rPr>
          <w:rFonts w:ascii="Times New Roman" w:hAnsi="Times New Roman"/>
          <w:sz w:val="22"/>
        </w:rPr>
        <w:t>, M. (2016). Hyperbilirubinemia in Neona</w:t>
      </w:r>
      <w:bookmarkEnd w:id="32"/>
      <w:r>
        <w:rPr>
          <w:rFonts w:ascii="Times New Roman" w:hAnsi="Times New Roman"/>
          <w:sz w:val="22"/>
        </w:rPr>
        <w:t>tes: Types, Causes, Clinical</w:t>
      </w:r>
    </w:p>
    <w:p w14:paraId="11203B3A" w14:textId="77777777" w:rsidR="00B027D1" w:rsidRDefault="004900A2">
      <w:pPr>
        <w:pStyle w:val="NoSpacing"/>
        <w:spacing w:line="360" w:lineRule="auto"/>
        <w:ind w:left="850" w:hanging="220"/>
        <w:rPr>
          <w:rFonts w:ascii="Times New Roman" w:hAnsi="Times New Roman"/>
          <w:sz w:val="22"/>
        </w:rPr>
      </w:pPr>
      <w:r>
        <w:rPr>
          <w:rFonts w:ascii="Times New Roman" w:hAnsi="Times New Roman"/>
          <w:sz w:val="22"/>
        </w:rPr>
        <w:t>Examinations, Preventive Measures and Treatments: A Narrative Review Article. Iran J Public Health, 45(5), 558-568.</w:t>
      </w:r>
    </w:p>
    <w:p w14:paraId="1C8CCBE8" w14:textId="77777777" w:rsidR="00B027D1" w:rsidRDefault="004900A2">
      <w:pPr>
        <w:pStyle w:val="NoSpacing"/>
        <w:spacing w:line="360" w:lineRule="auto"/>
        <w:rPr>
          <w:rFonts w:ascii="Times New Roman" w:hAnsi="Times New Roman"/>
          <w:sz w:val="22"/>
        </w:rPr>
      </w:pPr>
      <w:r>
        <w:rPr>
          <w:rFonts w:ascii="Times New Roman" w:hAnsi="Times New Roman"/>
          <w:sz w:val="22"/>
        </w:rPr>
        <w:t xml:space="preserve">UNICEF. (2017). World </w:t>
      </w:r>
      <w:proofErr w:type="spellStart"/>
      <w:r>
        <w:rPr>
          <w:rFonts w:ascii="Times New Roman" w:hAnsi="Times New Roman"/>
          <w:sz w:val="22"/>
        </w:rPr>
        <w:t>Prematulity</w:t>
      </w:r>
      <w:proofErr w:type="spellEnd"/>
      <w:r>
        <w:rPr>
          <w:rFonts w:ascii="Times New Roman" w:hAnsi="Times New Roman"/>
          <w:sz w:val="22"/>
        </w:rPr>
        <w:t xml:space="preserve"> Day. 1-2.</w:t>
      </w:r>
    </w:p>
    <w:p w14:paraId="607740B9" w14:textId="77777777" w:rsidR="00B027D1" w:rsidRDefault="004900A2">
      <w:pPr>
        <w:pStyle w:val="NoSpacing"/>
        <w:spacing w:line="360" w:lineRule="auto"/>
        <w:ind w:left="660" w:hanging="660"/>
        <w:rPr>
          <w:rFonts w:ascii="Times New Roman" w:hAnsi="Times New Roman"/>
          <w:sz w:val="22"/>
        </w:rPr>
      </w:pPr>
      <w:r>
        <w:rPr>
          <w:rFonts w:ascii="Times New Roman" w:hAnsi="Times New Roman"/>
          <w:sz w:val="22"/>
        </w:rPr>
        <w:t xml:space="preserve">Unite for Children, U. </w:t>
      </w:r>
      <w:r>
        <w:rPr>
          <w:rFonts w:ascii="Times New Roman" w:hAnsi="Times New Roman"/>
          <w:sz w:val="22"/>
        </w:rPr>
        <w:t xml:space="preserve">(2013). Innovative approach to maternal and newborn health </w:t>
      </w:r>
      <w:proofErr w:type="spellStart"/>
      <w:r>
        <w:rPr>
          <w:rFonts w:ascii="Times New Roman" w:hAnsi="Times New Roman"/>
          <w:sz w:val="22"/>
        </w:rPr>
        <w:t>casestudies</w:t>
      </w:r>
      <w:proofErr w:type="spellEnd"/>
      <w:r>
        <w:rPr>
          <w:rFonts w:ascii="Times New Roman" w:hAnsi="Times New Roman"/>
          <w:sz w:val="22"/>
        </w:rPr>
        <w:t>. New York: United Nations Children’s Fund (UNICEF).</w:t>
      </w:r>
    </w:p>
    <w:p w14:paraId="59FAD0F2" w14:textId="77777777" w:rsidR="00B027D1" w:rsidRDefault="004900A2">
      <w:pPr>
        <w:pStyle w:val="NoSpacing"/>
        <w:spacing w:line="360" w:lineRule="auto"/>
        <w:ind w:left="880" w:hanging="880"/>
      </w:pPr>
      <w:r>
        <w:rPr>
          <w:rFonts w:ascii="Times New Roman" w:hAnsi="Times New Roman"/>
          <w:sz w:val="22"/>
        </w:rPr>
        <w:t xml:space="preserve">United Nations Inter-Agency Group for Child Mortality Estimation, U. (2015). </w:t>
      </w:r>
      <w:proofErr w:type="spellStart"/>
      <w:r>
        <w:rPr>
          <w:rFonts w:ascii="Times New Roman" w:hAnsi="Times New Roman"/>
          <w:sz w:val="22"/>
        </w:rPr>
        <w:t>evels</w:t>
      </w:r>
      <w:proofErr w:type="spellEnd"/>
      <w:r>
        <w:rPr>
          <w:rFonts w:ascii="Times New Roman" w:hAnsi="Times New Roman"/>
          <w:sz w:val="22"/>
        </w:rPr>
        <w:t xml:space="preserve"> and trends in </w:t>
      </w:r>
      <w:proofErr w:type="spellStart"/>
      <w:r>
        <w:rPr>
          <w:rFonts w:ascii="Times New Roman" w:hAnsi="Times New Roman"/>
          <w:sz w:val="22"/>
        </w:rPr>
        <w:t>childmortality</w:t>
      </w:r>
      <w:proofErr w:type="spellEnd"/>
      <w:r>
        <w:rPr>
          <w:rFonts w:ascii="Times New Roman" w:hAnsi="Times New Roman"/>
          <w:sz w:val="22"/>
        </w:rPr>
        <w:t>. Retrieved from Child</w:t>
      </w:r>
      <w:r>
        <w:rPr>
          <w:rFonts w:ascii="Times New Roman" w:hAnsi="Times New Roman"/>
          <w:sz w:val="22"/>
        </w:rPr>
        <w:t xml:space="preserve"> Mortality: </w:t>
      </w:r>
      <w:hyperlink r:id="rId9" w:history="1">
        <w:r>
          <w:rPr>
            <w:rStyle w:val="Hyperlink"/>
            <w:rFonts w:ascii="Times New Roman" w:hAnsi="Times New Roman"/>
            <w:sz w:val="22"/>
          </w:rPr>
          <w:t>http://www.childmortality</w:t>
        </w:r>
      </w:hyperlink>
      <w:r>
        <w:rPr>
          <w:rFonts w:ascii="Times New Roman" w:hAnsi="Times New Roman"/>
          <w:sz w:val="22"/>
        </w:rPr>
        <w:t>. org/files_v20 /download/IGME%20report%202015%20child% 20mortality%20final.pdf</w:t>
      </w:r>
    </w:p>
    <w:p w14:paraId="062EC8A8" w14:textId="77777777" w:rsidR="00B027D1" w:rsidRDefault="004900A2">
      <w:pPr>
        <w:pStyle w:val="NoSpacing"/>
        <w:spacing w:line="360" w:lineRule="auto"/>
        <w:ind w:left="660" w:hanging="660"/>
        <w:rPr>
          <w:rFonts w:ascii="Times New Roman" w:hAnsi="Times New Roman"/>
          <w:sz w:val="22"/>
        </w:rPr>
      </w:pPr>
      <w:r>
        <w:rPr>
          <w:rFonts w:ascii="Times New Roman" w:hAnsi="Times New Roman"/>
          <w:sz w:val="22"/>
        </w:rPr>
        <w:t xml:space="preserve">Van der </w:t>
      </w:r>
      <w:proofErr w:type="spellStart"/>
      <w:r>
        <w:rPr>
          <w:rFonts w:ascii="Times New Roman" w:hAnsi="Times New Roman"/>
          <w:sz w:val="22"/>
        </w:rPr>
        <w:t>Hoeven</w:t>
      </w:r>
      <w:proofErr w:type="spellEnd"/>
      <w:r>
        <w:rPr>
          <w:rFonts w:ascii="Times New Roman" w:hAnsi="Times New Roman"/>
          <w:sz w:val="22"/>
        </w:rPr>
        <w:t xml:space="preserve">, M., Kruger, A., &amp; Greeff, M. (2012). Differences in health care seeking </w:t>
      </w:r>
      <w:proofErr w:type="spellStart"/>
      <w:r>
        <w:rPr>
          <w:rFonts w:ascii="Times New Roman" w:hAnsi="Times New Roman"/>
          <w:sz w:val="22"/>
        </w:rPr>
        <w:t>behaviou</w:t>
      </w:r>
      <w:r>
        <w:rPr>
          <w:rFonts w:ascii="Times New Roman" w:hAnsi="Times New Roman"/>
          <w:sz w:val="22"/>
        </w:rPr>
        <w:t>r</w:t>
      </w:r>
      <w:proofErr w:type="spellEnd"/>
      <w:r>
        <w:rPr>
          <w:rFonts w:ascii="Times New Roman" w:hAnsi="Times New Roman"/>
          <w:sz w:val="22"/>
        </w:rPr>
        <w:t xml:space="preserve"> between rural and urban communities in South Africa. International journal for equity in health, 11(31). </w:t>
      </w:r>
      <w:proofErr w:type="spellStart"/>
      <w:r>
        <w:rPr>
          <w:rFonts w:ascii="Times New Roman" w:hAnsi="Times New Roman"/>
          <w:sz w:val="22"/>
        </w:rPr>
        <w:t>doi</w:t>
      </w:r>
      <w:proofErr w:type="spellEnd"/>
      <w:r>
        <w:rPr>
          <w:rFonts w:ascii="Times New Roman" w:hAnsi="Times New Roman"/>
          <w:sz w:val="22"/>
        </w:rPr>
        <w:t>: https://doi.org/10.1186/1475-9276-11-31</w:t>
      </w:r>
    </w:p>
    <w:p w14:paraId="4BD4885B" w14:textId="77777777" w:rsidR="00B027D1" w:rsidRDefault="004900A2">
      <w:pPr>
        <w:pStyle w:val="NoSpacing"/>
        <w:spacing w:line="360" w:lineRule="auto"/>
        <w:rPr>
          <w:rFonts w:ascii="Times New Roman" w:hAnsi="Times New Roman"/>
          <w:sz w:val="22"/>
        </w:rPr>
      </w:pPr>
      <w:proofErr w:type="gramStart"/>
      <w:r>
        <w:rPr>
          <w:rFonts w:ascii="Times New Roman" w:hAnsi="Times New Roman"/>
          <w:sz w:val="22"/>
        </w:rPr>
        <w:t>WHO.</w:t>
      </w:r>
      <w:proofErr w:type="gramEnd"/>
      <w:r>
        <w:rPr>
          <w:rFonts w:ascii="Times New Roman" w:hAnsi="Times New Roman"/>
          <w:sz w:val="22"/>
        </w:rPr>
        <w:t xml:space="preserve"> (2011). Neonatal and Perinatal Mortality: Country, Regional and Global Estimates. Geneva: </w:t>
      </w:r>
    </w:p>
    <w:p w14:paraId="337FF528" w14:textId="77777777" w:rsidR="00B027D1" w:rsidRDefault="004900A2">
      <w:pPr>
        <w:pStyle w:val="NoSpacing"/>
        <w:spacing w:line="360" w:lineRule="auto"/>
        <w:ind w:left="1760" w:hanging="1760"/>
        <w:rPr>
          <w:rFonts w:ascii="Times New Roman" w:hAnsi="Times New Roman"/>
          <w:sz w:val="22"/>
        </w:rPr>
      </w:pPr>
      <w:r>
        <w:rPr>
          <w:rFonts w:ascii="Times New Roman" w:hAnsi="Times New Roman"/>
          <w:sz w:val="22"/>
        </w:rPr>
        <w:t>Wong, R.</w:t>
      </w:r>
      <w:r>
        <w:rPr>
          <w:rFonts w:ascii="Times New Roman" w:hAnsi="Times New Roman"/>
          <w:sz w:val="22"/>
        </w:rPr>
        <w:t xml:space="preserve"> J., &amp; Stevenson, D. K. (2015). Pathogenesis and etiology of unconjugated hyper </w:t>
      </w:r>
      <w:proofErr w:type="spellStart"/>
      <w:r>
        <w:rPr>
          <w:rFonts w:ascii="Times New Roman" w:hAnsi="Times New Roman"/>
          <w:sz w:val="22"/>
        </w:rPr>
        <w:t>bilirubine</w:t>
      </w:r>
      <w:proofErr w:type="spellEnd"/>
      <w:r>
        <w:rPr>
          <w:rFonts w:ascii="Times New Roman" w:hAnsi="Times New Roman"/>
          <w:sz w:val="22"/>
        </w:rPr>
        <w:t xml:space="preserve"> </w:t>
      </w:r>
      <w:proofErr w:type="spellStart"/>
      <w:r>
        <w:rPr>
          <w:rFonts w:ascii="Times New Roman" w:hAnsi="Times New Roman"/>
          <w:sz w:val="22"/>
        </w:rPr>
        <w:t>miain</w:t>
      </w:r>
      <w:proofErr w:type="spellEnd"/>
      <w:r>
        <w:rPr>
          <w:rFonts w:ascii="Times New Roman" w:hAnsi="Times New Roman"/>
          <w:sz w:val="22"/>
        </w:rPr>
        <w:t xml:space="preserve"> the newborn. </w:t>
      </w:r>
      <w:proofErr w:type="spellStart"/>
      <w:r>
        <w:rPr>
          <w:rFonts w:ascii="Times New Roman" w:hAnsi="Times New Roman"/>
          <w:sz w:val="22"/>
        </w:rPr>
        <w:t>doi</w:t>
      </w:r>
      <w:proofErr w:type="spellEnd"/>
      <w:r>
        <w:rPr>
          <w:rFonts w:ascii="Times New Roman" w:hAnsi="Times New Roman"/>
          <w:sz w:val="22"/>
        </w:rPr>
        <w:t>: 10.1371/journal.pone.0117229</w:t>
      </w:r>
    </w:p>
    <w:p w14:paraId="4EECE12A" w14:textId="77777777" w:rsidR="00B027D1" w:rsidRDefault="004900A2">
      <w:pPr>
        <w:pStyle w:val="NoSpacing"/>
        <w:spacing w:line="360" w:lineRule="auto"/>
        <w:ind w:left="1320" w:hanging="1320"/>
      </w:pPr>
      <w:proofErr w:type="gramStart"/>
      <w:r>
        <w:rPr>
          <w:rFonts w:ascii="Times New Roman" w:hAnsi="Times New Roman"/>
          <w:sz w:val="22"/>
        </w:rPr>
        <w:t>WHO.</w:t>
      </w:r>
      <w:proofErr w:type="gramEnd"/>
      <w:r>
        <w:rPr>
          <w:rFonts w:ascii="Times New Roman" w:hAnsi="Times New Roman"/>
          <w:sz w:val="22"/>
        </w:rPr>
        <w:t xml:space="preserve"> (2002). </w:t>
      </w:r>
      <w:proofErr w:type="spellStart"/>
      <w:r>
        <w:rPr>
          <w:rFonts w:ascii="Times New Roman" w:hAnsi="Times New Roman"/>
          <w:sz w:val="22"/>
        </w:rPr>
        <w:t>Programme</w:t>
      </w:r>
      <w:proofErr w:type="spellEnd"/>
      <w:r>
        <w:rPr>
          <w:rFonts w:ascii="Times New Roman" w:hAnsi="Times New Roman"/>
          <w:sz w:val="22"/>
        </w:rPr>
        <w:t xml:space="preserve"> on Traditional Medicine</w:t>
      </w:r>
      <w:r>
        <w:rPr>
          <w:rFonts w:ascii="Times New Roman" w:hAnsi="Times New Roman"/>
          <w:sz w:val="22"/>
          <w:cs/>
        </w:rPr>
        <w:t>‎</w:t>
      </w:r>
      <w:r>
        <w:rPr>
          <w:rFonts w:ascii="Times New Roman" w:hAnsi="Times New Roman"/>
          <w:sz w:val="22"/>
        </w:rPr>
        <w:t xml:space="preserve">. WHO traditional medicine strategy. Retrieved from World Health </w:t>
      </w:r>
      <w:r>
        <w:rPr>
          <w:rFonts w:ascii="Times New Roman" w:hAnsi="Times New Roman"/>
          <w:sz w:val="22"/>
        </w:rPr>
        <w:t>Organization: https://apps.who.int/iris/handle/10665/67163</w:t>
      </w:r>
    </w:p>
    <w:p w14:paraId="7086D5BB" w14:textId="77777777" w:rsidR="00B027D1" w:rsidRDefault="00B027D1">
      <w:pPr>
        <w:rPr>
          <w:rFonts w:ascii="Times New Roman" w:hAnsi="Times New Roman"/>
          <w:sz w:val="22"/>
        </w:rPr>
      </w:pPr>
    </w:p>
    <w:p w14:paraId="7FC26017" w14:textId="77777777" w:rsidR="00B027D1" w:rsidRDefault="004900A2">
      <w:pPr>
        <w:widowControl/>
        <w:spacing w:after="160" w:line="480" w:lineRule="auto"/>
        <w:ind w:left="720" w:hanging="720"/>
      </w:pPr>
      <w:bookmarkStart w:id="33" w:name="_Toc112464936"/>
      <w:bookmarkEnd w:id="33"/>
      <w:r>
        <w:rPr>
          <w:rFonts w:ascii="Times New Roman" w:eastAsia="Calibri" w:hAnsi="Times New Roman"/>
          <w:color w:val="FF0000"/>
          <w:kern w:val="0"/>
          <w:sz w:val="24"/>
          <w:szCs w:val="24"/>
          <w:lang w:eastAsia="en-US"/>
        </w:rPr>
        <w:t xml:space="preserve"> </w:t>
      </w:r>
    </w:p>
    <w:p w14:paraId="5EED479E" w14:textId="77777777" w:rsidR="00B027D1" w:rsidRDefault="00B027D1">
      <w:pPr>
        <w:widowControl/>
        <w:spacing w:after="160" w:line="480" w:lineRule="auto"/>
        <w:ind w:left="720" w:hanging="720"/>
      </w:pPr>
    </w:p>
    <w:p w14:paraId="4FE15C94" w14:textId="77777777" w:rsidR="00B027D1" w:rsidRDefault="00B027D1"/>
    <w:p w14:paraId="13A96DFD" w14:textId="77777777" w:rsidR="00B027D1" w:rsidRDefault="00B027D1"/>
    <w:sectPr w:rsidR="00B027D1">
      <w:pgSz w:w="11906" w:h="16838"/>
      <w:pgMar w:top="1440" w:right="1440" w:bottom="1440" w:left="1440" w:header="720" w:footer="720" w:gutter="0"/>
      <w:cols w:space="720"/>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69693" w14:textId="77777777" w:rsidR="004900A2" w:rsidRDefault="004900A2">
      <w:r>
        <w:separator/>
      </w:r>
    </w:p>
  </w:endnote>
  <w:endnote w:type="continuationSeparator" w:id="0">
    <w:p w14:paraId="787B05E7" w14:textId="77777777" w:rsidR="004900A2" w:rsidRDefault="0049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93F06" w14:textId="77777777" w:rsidR="004900A2" w:rsidRDefault="004900A2">
      <w:r>
        <w:rPr>
          <w:color w:val="000000"/>
        </w:rPr>
        <w:separator/>
      </w:r>
    </w:p>
  </w:footnote>
  <w:footnote w:type="continuationSeparator" w:id="0">
    <w:p w14:paraId="44C20BCC" w14:textId="77777777" w:rsidR="004900A2" w:rsidRDefault="00490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616BB"/>
    <w:multiLevelType w:val="multilevel"/>
    <w:tmpl w:val="83F4BC0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027D1"/>
    <w:rsid w:val="004900A2"/>
    <w:rsid w:val="00A80CC0"/>
    <w:rsid w:val="00B02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C6F5"/>
  <w15:docId w15:val="{F4B127C4-508B-43D8-AAC9-D2135FD3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ngXian" w:eastAsia="DengXian" w:hAnsi="DengXian" w:cs="Times New Roman"/>
        <w:kern w:val="3"/>
        <w:sz w:val="21"/>
        <w:szCs w:val="22"/>
        <w:lang w:val="en-US" w:eastAsia="zh-CN"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widowControl w:val="0"/>
      <w:suppressAutoHyphens/>
      <w:jc w:val="both"/>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Header">
    <w:name w:val="header"/>
    <w:basedOn w:val="Normal"/>
    <w:pPr>
      <w:pBdr>
        <w:bottom w:val="single" w:sz="6" w:space="1" w:color="000000"/>
      </w:pBdr>
      <w:tabs>
        <w:tab w:val="center" w:pos="4513"/>
        <w:tab w:val="right" w:pos="9026"/>
      </w:tabs>
      <w:snapToGrid w:val="0"/>
      <w:jc w:val="center"/>
    </w:pPr>
    <w:rPr>
      <w:sz w:val="18"/>
      <w:szCs w:val="18"/>
    </w:rPr>
  </w:style>
  <w:style w:type="character" w:customStyle="1" w:styleId="HeaderChar">
    <w:name w:val="Header Char"/>
    <w:basedOn w:val="DefaultParagraphFont"/>
    <w:rPr>
      <w:sz w:val="18"/>
      <w:szCs w:val="18"/>
    </w:rPr>
  </w:style>
  <w:style w:type="paragraph" w:styleId="Footer">
    <w:name w:val="footer"/>
    <w:basedOn w:val="Normal"/>
    <w:pPr>
      <w:tabs>
        <w:tab w:val="center" w:pos="4513"/>
        <w:tab w:val="right" w:pos="9026"/>
      </w:tabs>
      <w:snapToGrid w:val="0"/>
      <w:jc w:val="left"/>
    </w:pPr>
    <w:rPr>
      <w:sz w:val="18"/>
      <w:szCs w:val="18"/>
    </w:rPr>
  </w:style>
  <w:style w:type="character" w:customStyle="1" w:styleId="FooterChar">
    <w:name w:val="Footer Char"/>
    <w:basedOn w:val="DefaultParagraphFon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nurseslabs.com/nervous-system/" TargetMode="External"/><Relationship Id="rId3" Type="http://schemas.openxmlformats.org/officeDocument/2006/relationships/settings" Target="settings.xml"/><Relationship Id="rId7" Type="http://schemas.openxmlformats.org/officeDocument/2006/relationships/hyperlink" Target="mailto:adudaniel39@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ildmortal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19</Pages>
  <Words>6754</Words>
  <Characters>38503</Characters>
  <Application>Microsoft Office Word</Application>
  <DocSecurity>0</DocSecurity>
  <Lines>320</Lines>
  <Paragraphs>90</Paragraphs>
  <ScaleCrop>false</ScaleCrop>
  <Company/>
  <LinksUpToDate>false</LinksUpToDate>
  <CharactersWithSpaces>45167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1503</dc:creator>
  <dc:description/>
  <cp:lastModifiedBy>Nana</cp:lastModifiedBy>
  <cp:revision>2</cp:revision>
  <cp:lastPrinted>2023-01-31T06:33:00Z</cp:lastPrinted>
  <dcterms:created xsi:type="dcterms:W3CDTF">2023-02-02T14:17:00Z</dcterms:created>
  <dcterms:modified xsi:type="dcterms:W3CDTF">2023-02-02T14:17:00Z</dcterms:modified>
</cp:coreProperties>
</file>